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media/image2.png" ContentType="image/png"/>
  <Override PartName="/word/media/image3.png" ContentType="image/png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texto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rpodetexto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rpodetexto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rpodetexto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rpodetexto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rpodetexto"/>
        <w:spacing w:before="2" w:after="0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</w:r>
    </w:p>
    <w:p>
      <w:pPr>
        <w:sectPr>
          <w:headerReference w:type="default" r:id="rId2"/>
          <w:type w:val="nextPage"/>
          <w:pgSz w:w="12240" w:h="15840"/>
          <w:pgMar w:left="1180" w:right="920" w:header="720" w:top="1500" w:footer="0" w:bottom="280" w:gutter="0"/>
          <w:pgNumType w:fmt="decimal"/>
          <w:formProt w:val="false"/>
          <w:textDirection w:val="lrTb"/>
          <w:docGrid w:type="default" w:linePitch="240" w:charSpace="4294965247"/>
        </w:sectPr>
      </w:pPr>
    </w:p>
    <w:tbl>
      <w:tblPr>
        <w:tblStyle w:val="TableNormal"/>
        <w:tblW w:w="9896" w:type="dxa"/>
        <w:jc w:val="left"/>
        <w:tblInd w:w="39" w:type="dxa"/>
        <w:tblBorders>
          <w:top w:val="single" w:sz="12" w:space="0" w:color="000001"/>
          <w:left w:val="single" w:sz="12" w:space="0" w:color="000001"/>
          <w:bottom w:val="single" w:sz="12" w:space="0" w:color="000001"/>
          <w:right w:val="single" w:sz="12" w:space="0" w:color="000001"/>
          <w:insideH w:val="single" w:sz="12" w:space="0" w:color="000001"/>
          <w:insideV w:val="single" w:sz="12" w:space="0" w:color="000001"/>
        </w:tblBorders>
        <w:tblCellMar>
          <w:top w:w="0" w:type="dxa"/>
          <w:left w:w="17" w:type="dxa"/>
          <w:bottom w:w="0" w:type="dxa"/>
          <w:right w:w="108" w:type="dxa"/>
        </w:tblCellMar>
        <w:tblLook w:val="01e0"/>
      </w:tblPr>
      <w:tblGrid>
        <w:gridCol w:w="6062"/>
        <w:gridCol w:w="3833"/>
      </w:tblGrid>
      <w:tr>
        <w:trPr>
          <w:trHeight w:val="2920" w:hRule="atLeast"/>
        </w:trPr>
        <w:tc>
          <w:tcPr>
            <w:tcW w:w="9895" w:type="dxa"/>
            <w:gridSpan w:val="2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  <w:insideH w:val="single" w:sz="12" w:space="0" w:color="000001"/>
              <w:insideV w:val="single" w:sz="12" w:space="0" w:color="000001"/>
            </w:tcBorders>
            <w:shd w:fill="auto" w:val="clear"/>
            <w:tcMar>
              <w:left w:w="17" w:type="dxa"/>
            </w:tcMar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  <w:p>
            <w:pPr>
              <w:pStyle w:val="TableParagraph"/>
              <w:spacing w:before="8" w:after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  <w:p>
            <w:pPr>
              <w:pStyle w:val="TableParagraph"/>
              <w:ind w:left="2801" w:hanging="0"/>
              <w:rPr>
                <w:rFonts w:ascii="Times New Roman" w:hAnsi="Times New Roman"/>
                <w:sz w:val="20"/>
              </w:rPr>
            </w:pPr>
            <w:r>
              <w:rPr/>
              <w:drawing>
                <wp:inline distT="0" distB="0" distL="0" distR="0">
                  <wp:extent cx="2888615" cy="1047115"/>
                  <wp:effectExtent l="0" t="0" r="0" b="0"/>
                  <wp:docPr id="1" name="image1.png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.png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8615" cy="1047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3916" w:hRule="atLeast"/>
        </w:trPr>
        <w:tc>
          <w:tcPr>
            <w:tcW w:w="9895" w:type="dxa"/>
            <w:gridSpan w:val="2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  <w:insideH w:val="single" w:sz="12" w:space="0" w:color="000001"/>
              <w:insideV w:val="single" w:sz="12" w:space="0" w:color="000001"/>
            </w:tcBorders>
            <w:shd w:fill="auto" w:val="clear"/>
            <w:tcMar>
              <w:left w:w="17" w:type="dxa"/>
            </w:tcMar>
          </w:tcPr>
          <w:p>
            <w:pPr>
              <w:pStyle w:val="TableParagraph"/>
              <w:spacing w:before="190" w:after="0"/>
              <w:ind w:left="140" w:right="127" w:firstLine="29"/>
              <w:jc w:val="center"/>
              <w:rPr/>
            </w:pPr>
            <w:r>
              <w:rPr>
                <w:b/>
                <w:sz w:val="88"/>
              </w:rPr>
              <w:t>EDITAL DE</w:t>
            </w:r>
            <w:r>
              <w:rPr>
                <w:b/>
                <w:spacing w:val="1"/>
                <w:sz w:val="88"/>
              </w:rPr>
              <w:t xml:space="preserve"> </w:t>
            </w:r>
            <w:r>
              <w:rPr>
                <w:b/>
                <w:sz w:val="88"/>
              </w:rPr>
              <w:t>CONCORRÊNCIA</w:t>
            </w:r>
          </w:p>
          <w:p>
            <w:pPr>
              <w:pStyle w:val="TableParagraph"/>
              <w:tabs>
                <w:tab w:val="left" w:pos="8674" w:leader="none"/>
              </w:tabs>
              <w:spacing w:lineRule="exact" w:line="1187"/>
              <w:ind w:left="878" w:right="939" w:hanging="0"/>
              <w:jc w:val="center"/>
              <w:rPr/>
            </w:pPr>
            <w:r>
              <w:rPr>
                <w:b/>
                <w:sz w:val="88"/>
              </w:rPr>
              <w:t>Nº</w:t>
            </w:r>
            <w:r>
              <w:rPr>
                <w:b/>
                <w:spacing w:val="-1"/>
                <w:sz w:val="88"/>
              </w:rPr>
              <w:t xml:space="preserve"> </w:t>
            </w:r>
            <w:r>
              <w:rPr>
                <w:b/>
                <w:sz w:val="88"/>
              </w:rPr>
              <w:t>035/2021</w:t>
            </w:r>
          </w:p>
          <w:p>
            <w:pPr>
              <w:pStyle w:val="TableParagraph"/>
              <w:tabs>
                <w:tab w:val="left" w:pos="8674" w:leader="none"/>
              </w:tabs>
              <w:spacing w:lineRule="exact" w:line="1187"/>
              <w:ind w:left="878" w:right="939" w:hanging="0"/>
              <w:jc w:val="center"/>
              <w:rPr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SEGUNDA CHAMADA</w:t>
            </w:r>
          </w:p>
        </w:tc>
      </w:tr>
      <w:tr>
        <w:trPr>
          <w:trHeight w:val="2348" w:hRule="atLeast"/>
        </w:trPr>
        <w:tc>
          <w:tcPr>
            <w:tcW w:w="6062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  <w:insideH w:val="single" w:sz="12" w:space="0" w:color="000001"/>
              <w:insideV w:val="single" w:sz="12" w:space="0" w:color="000001"/>
            </w:tcBorders>
            <w:shd w:fill="auto" w:val="clear"/>
            <w:tcMar>
              <w:left w:w="17" w:type="dxa"/>
            </w:tcMar>
          </w:tcPr>
          <w:p>
            <w:pPr>
              <w:pStyle w:val="TableParagraph"/>
              <w:spacing w:before="86" w:after="0"/>
              <w:ind w:left="246" w:hanging="0"/>
              <w:rPr>
                <w:sz w:val="32"/>
              </w:rPr>
            </w:pPr>
            <w:r>
              <w:rPr>
                <w:color w:val="000000"/>
                <w:sz w:val="32"/>
              </w:rPr>
              <w:t>OBJETO:</w:t>
            </w:r>
          </w:p>
          <w:p>
            <w:pPr>
              <w:pStyle w:val="Normal"/>
              <w:spacing w:before="144" w:after="144"/>
              <w:ind w:left="142" w:right="78" w:hanging="0"/>
              <w:jc w:val="both"/>
              <w:rPr>
                <w:color w:val="000000"/>
                <w:highlight w:val="white"/>
              </w:rPr>
            </w:pPr>
            <w:r>
              <w:rPr>
                <w:rFonts w:eastAsia="Calibri" w:cs="Palatino Linotype"/>
                <w:b/>
                <w:color w:val="000000"/>
                <w:sz w:val="36"/>
                <w:szCs w:val="36"/>
                <w:highlight w:val="white"/>
              </w:rPr>
              <w:t xml:space="preserve">Obras e serviços de </w:t>
            </w:r>
            <w:r>
              <w:rPr>
                <w:rFonts w:eastAsia="Calibri" w:cs="Palatino Linotype"/>
                <w:b/>
                <w:color w:val="000000"/>
                <w:sz w:val="40"/>
                <w:szCs w:val="40"/>
                <w:highlight w:val="white"/>
              </w:rPr>
              <w:t>urbanização da marginal do Riacho Piauí – LOTE 01, no  Município de Arapiraca/AL.</w:t>
            </w:r>
          </w:p>
        </w:tc>
        <w:tc>
          <w:tcPr>
            <w:tcW w:w="3833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  <w:insideH w:val="single" w:sz="12" w:space="0" w:color="000001"/>
              <w:insideV w:val="single" w:sz="12" w:space="0" w:color="000001"/>
            </w:tcBorders>
            <w:shd w:fill="auto" w:val="clear"/>
            <w:tcMar>
              <w:left w:w="17" w:type="dxa"/>
            </w:tcMar>
          </w:tcPr>
          <w:p>
            <w:pPr>
              <w:pStyle w:val="TableParagraph"/>
              <w:spacing w:before="242" w:after="0"/>
              <w:ind w:left="246" w:hanging="0"/>
              <w:rPr>
                <w:sz w:val="32"/>
              </w:rPr>
            </w:pPr>
            <w:r>
              <w:rPr>
                <w:color w:val="000000"/>
                <w:sz w:val="32"/>
              </w:rPr>
              <w:t>SESSÃO</w:t>
            </w:r>
            <w:r>
              <w:rPr>
                <w:color w:val="000000"/>
                <w:spacing w:val="-3"/>
                <w:sz w:val="32"/>
              </w:rPr>
              <w:t xml:space="preserve"> </w:t>
            </w:r>
            <w:r>
              <w:rPr>
                <w:color w:val="000000"/>
                <w:sz w:val="32"/>
              </w:rPr>
              <w:t>PÚBLICA:</w:t>
            </w:r>
          </w:p>
          <w:p>
            <w:pPr>
              <w:pStyle w:val="TableParagraph"/>
              <w:spacing w:before="242" w:after="0"/>
              <w:ind w:left="246" w:hanging="0"/>
              <w:rPr/>
            </w:pPr>
            <w:r>
              <w:rPr>
                <w:b/>
                <w:color w:val="000000"/>
                <w:sz w:val="40"/>
              </w:rPr>
              <w:t>14/03/2022</w:t>
            </w:r>
          </w:p>
          <w:p>
            <w:pPr>
              <w:pStyle w:val="TableParagraph"/>
              <w:spacing w:before="118" w:after="0"/>
              <w:ind w:left="246" w:hanging="0"/>
              <w:rPr>
                <w:color w:val="000000"/>
              </w:rPr>
            </w:pPr>
            <w:r>
              <w:rPr>
                <w:b/>
                <w:color w:val="000000"/>
                <w:sz w:val="40"/>
              </w:rPr>
              <w:t>09:00hs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sectPr>
          <w:type w:val="continuous"/>
          <w:pgSz w:w="12240" w:h="15840"/>
          <w:pgMar w:left="1180" w:right="920" w:header="720" w:top="1500" w:footer="0" w:bottom="280" w:gutter="0"/>
          <w:formProt w:val="false"/>
          <w:textDirection w:val="lrTb"/>
          <w:docGrid w:type="default" w:linePitch="240" w:charSpace="4294965247"/>
        </w:sectPr>
      </w:pPr>
    </w:p>
    <w:p>
      <w:pPr>
        <w:pStyle w:val="Corpodetexto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rpodetexto"/>
        <w:rPr>
          <w:rFonts w:ascii="Times New Roman" w:hAnsi="Times New Roman"/>
          <w:sz w:val="12"/>
        </w:rPr>
      </w:pPr>
      <w:r>
        <w:rPr>
          <w:rFonts w:ascii="Times New Roman" w:hAnsi="Times New Roman"/>
          <w:sz w:val="12"/>
        </w:rPr>
      </w:r>
    </w:p>
    <w:tbl>
      <w:tblPr>
        <w:tblStyle w:val="TableNormal"/>
        <w:tblW w:w="9810" w:type="dxa"/>
        <w:jc w:val="left"/>
        <w:tblInd w:w="128" w:type="dxa"/>
        <w:tblBorders>
          <w:top w:val="single" w:sz="4" w:space="0" w:color="000001"/>
          <w:left w:val="single" w:sz="4" w:space="0" w:color="000001"/>
          <w:right w:val="single" w:sz="4" w:space="0" w:color="000001"/>
          <w:insideV w:val="single" w:sz="4" w:space="0" w:color="000001"/>
        </w:tblBorders>
        <w:tblCellMar>
          <w:top w:w="0" w:type="dxa"/>
          <w:left w:w="78" w:type="dxa"/>
          <w:bottom w:w="0" w:type="dxa"/>
          <w:right w:w="108" w:type="dxa"/>
        </w:tblCellMar>
        <w:tblLook w:val="01e0"/>
      </w:tblPr>
      <w:tblGrid>
        <w:gridCol w:w="6660"/>
        <w:gridCol w:w="3051"/>
        <w:gridCol w:w="99"/>
      </w:tblGrid>
      <w:tr>
        <w:trPr>
          <w:trHeight w:val="7145" w:hRule="atLeast"/>
        </w:trPr>
        <w:tc>
          <w:tcPr>
            <w:tcW w:w="9810" w:type="dxa"/>
            <w:gridSpan w:val="3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TableParagraph"/>
              <w:spacing w:before="10" w:after="0"/>
              <w:rPr>
                <w:rFonts w:ascii="Times New Roman" w:hAnsi="Times New Roman"/>
                <w:sz w:val="29"/>
              </w:rPr>
            </w:pPr>
            <w:r>
              <w:rPr>
                <w:rFonts w:ascii="Times New Roman" w:hAnsi="Times New Roman"/>
                <w:sz w:val="29"/>
              </w:rPr>
            </w:r>
          </w:p>
          <w:p>
            <w:pPr>
              <w:pStyle w:val="TableParagraph"/>
              <w:ind w:left="9" w:hanging="0"/>
              <w:jc w:val="center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Protocolo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Retirada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Edital</w:t>
            </w:r>
          </w:p>
          <w:p>
            <w:pPr>
              <w:pStyle w:val="TableParagraph"/>
              <w:spacing w:before="121" w:after="0"/>
              <w:ind w:left="13" w:hanging="0"/>
              <w:jc w:val="center"/>
              <w:rPr/>
            </w:pPr>
            <w:r>
              <w:rPr>
                <w:b/>
              </w:rPr>
              <w:t>CONCORRÊNCIA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N°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035/2021</w:t>
            </w:r>
          </w:p>
          <w:p>
            <w:pPr>
              <w:pStyle w:val="TableParagraph"/>
              <w:spacing w:before="121" w:after="0"/>
              <w:ind w:left="13" w:hanging="0"/>
              <w:jc w:val="center"/>
              <w:rPr/>
            </w:pPr>
            <w:bookmarkStart w:id="0" w:name="__DdeLink__8716_971760914"/>
            <w:bookmarkEnd w:id="0"/>
            <w:r>
              <w:rPr>
                <w:b/>
              </w:rPr>
              <w:t>SEGUNDA CHAMADA</w:t>
            </w:r>
          </w:p>
          <w:p>
            <w:pPr>
              <w:pStyle w:val="TableParagraph"/>
              <w:spacing w:before="120" w:after="0"/>
              <w:ind w:left="9" w:hanging="0"/>
              <w:jc w:val="center"/>
              <w:rPr/>
            </w:pPr>
            <w:r>
              <w:rPr>
                <w:b/>
              </w:rPr>
              <w:t>(Processo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Administrativo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nº</w:t>
            </w:r>
            <w:r>
              <w:rPr>
                <w:b/>
                <w:spacing w:val="-3"/>
              </w:rPr>
              <w:t xml:space="preserve"> </w:t>
            </w:r>
            <w:r>
              <w:rPr>
                <w:rFonts w:eastAsia="Calibri" w:cs="Palatino Linotype"/>
                <w:b/>
                <w:bCs/>
                <w:color w:val="000000"/>
                <w:spacing w:val="-3"/>
                <w:sz w:val="22"/>
                <w:szCs w:val="22"/>
                <w:highlight w:val="white"/>
              </w:rPr>
              <w:t>28704</w:t>
            </w:r>
            <w:r>
              <w:rPr>
                <w:b/>
              </w:rPr>
              <w:t>/2021)</w:t>
            </w:r>
          </w:p>
          <w:p>
            <w:pPr>
              <w:pStyle w:val="TableParagrap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TableParagraph"/>
              <w:spacing w:before="1" w:after="0"/>
              <w:rPr>
                <w:rFonts w:ascii="Times New Roman" w:hAnsi="Times New Roman"/>
                <w:sz w:val="29"/>
              </w:rPr>
            </w:pPr>
            <w:r>
              <w:rPr>
                <w:rFonts w:ascii="Times New Roman" w:hAnsi="Times New Roman"/>
                <w:sz w:val="29"/>
              </w:rPr>
            </w:r>
          </w:p>
          <w:p>
            <w:pPr>
              <w:pStyle w:val="TableParagraph"/>
              <w:tabs>
                <w:tab w:val="left" w:pos="4738" w:leader="none"/>
                <w:tab w:val="left" w:pos="5465" w:leader="none"/>
                <w:tab w:val="left" w:pos="9357" w:leader="none"/>
                <w:tab w:val="left" w:pos="9492" w:leader="none"/>
                <w:tab w:val="left" w:pos="9543" w:leader="none"/>
                <w:tab w:val="left" w:pos="9592" w:leader="none"/>
              </w:tabs>
              <w:spacing w:lineRule="auto" w:line="276"/>
              <w:ind w:left="86" w:right="90" w:hanging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>Razão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Social: </w:t>
            </w:r>
            <w:r>
              <w:rPr>
                <w:rFonts w:ascii="Times New Roman" w:hAnsi="Times New Roman"/>
                <w:sz w:val="20"/>
                <w:u w:val="single"/>
              </w:rPr>
              <w:t xml:space="preserve"> </w:t>
              <w:tab/>
              <w:tab/>
              <w:tab/>
              <w:tab/>
              <w:tab/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Nome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Fantasia:</w:t>
            </w:r>
            <w:r>
              <w:rPr>
                <w:rFonts w:ascii="Times New Roman" w:hAnsi="Times New Roman"/>
                <w:sz w:val="20"/>
                <w:u w:val="single"/>
              </w:rPr>
              <w:tab/>
              <w:tab/>
            </w:r>
            <w:r>
              <w:rPr>
                <w:sz w:val="20"/>
              </w:rPr>
              <w:t>CNPJ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Nº: </w:t>
            </w:r>
            <w:r>
              <w:rPr>
                <w:rFonts w:ascii="Times New Roman" w:hAnsi="Times New Roman"/>
                <w:sz w:val="20"/>
                <w:u w:val="single"/>
              </w:rPr>
              <w:t xml:space="preserve"> </w:t>
              <w:tab/>
              <w:tab/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Endereço:</w:t>
            </w:r>
            <w:r>
              <w:rPr>
                <w:rFonts w:ascii="Times New Roman" w:hAnsi="Times New Roman"/>
                <w:sz w:val="20"/>
                <w:u w:val="single"/>
              </w:rPr>
              <w:tab/>
              <w:tab/>
              <w:tab/>
              <w:tab/>
              <w:tab/>
              <w:tab/>
            </w:r>
            <w:r>
              <w:rPr>
                <w:sz w:val="20"/>
              </w:rPr>
              <w:t xml:space="preserve"> Fone(s)/Fax: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  <w:r>
              <w:rPr>
                <w:sz w:val="20"/>
              </w:rPr>
              <w:t>E-mail:</w:t>
            </w:r>
            <w:r>
              <w:rPr>
                <w:rFonts w:ascii="Times New Roman" w:hAnsi="Times New Roman"/>
                <w:sz w:val="20"/>
                <w:u w:val="single"/>
              </w:rPr>
              <w:tab/>
              <w:tab/>
              <w:tab/>
              <w:tab/>
              <w:tab/>
            </w:r>
            <w:r>
              <w:rPr>
                <w:sz w:val="20"/>
              </w:rPr>
              <w:t xml:space="preserve"> Contato: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  <w:r>
              <w:rPr>
                <w:sz w:val="20"/>
              </w:rPr>
              <w:t>Celular(es)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contato: </w:t>
            </w:r>
            <w:r>
              <w:rPr>
                <w:rFonts w:ascii="Times New Roman" w:hAnsi="Times New Roman"/>
                <w:sz w:val="20"/>
                <w:u w:val="single"/>
              </w:rPr>
              <w:t xml:space="preserve"> </w:t>
              <w:tab/>
            </w:r>
          </w:p>
          <w:p>
            <w:pPr>
              <w:pStyle w:val="TableParagraph"/>
              <w:spacing w:lineRule="auto" w:line="276" w:before="7" w:after="0"/>
              <w:ind w:left="86" w:right="90" w:hanging="0"/>
              <w:jc w:val="both"/>
              <w:rPr>
                <w:sz w:val="20"/>
              </w:rPr>
            </w:pPr>
            <w:r>
              <w:rPr>
                <w:sz w:val="20"/>
              </w:rPr>
              <w:t>Recebemos, nesta data, cópia do Edital da Concorrência acima identificada, bem como seus respectivos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anexos.</w:t>
            </w:r>
          </w:p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  <w:p>
            <w:pPr>
              <w:pStyle w:val="TableParagraph"/>
              <w:tabs>
                <w:tab w:val="left" w:pos="3172" w:leader="none"/>
                <w:tab w:val="left" w:pos="3917" w:leader="none"/>
                <w:tab w:val="left" w:pos="5835" w:leader="none"/>
                <w:tab w:val="left" w:pos="6907" w:leader="none"/>
              </w:tabs>
              <w:spacing w:before="130" w:after="0"/>
              <w:ind w:left="11" w:hanging="0"/>
              <w:jc w:val="center"/>
              <w:rPr>
                <w:sz w:val="20"/>
              </w:rPr>
            </w:pPr>
            <w:r>
              <w:rPr>
                <w:sz w:val="20"/>
              </w:rPr>
              <w:t>Local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data: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  <w:r>
              <w:rPr>
                <w:sz w:val="20"/>
              </w:rPr>
              <w:t>,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  <w:r>
              <w:rPr>
                <w:sz w:val="20"/>
              </w:rPr>
              <w:t>de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  <w:r>
              <w:rPr>
                <w:sz w:val="20"/>
              </w:rPr>
              <w:t>de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  <w:r>
              <w:rPr>
                <w:sz w:val="20"/>
              </w:rPr>
              <w:t>.</w:t>
            </w:r>
          </w:p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  <w:p>
            <w:pPr>
              <w:pStyle w:val="TableParagraph"/>
              <w:spacing w:before="4" w:after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  <w:p>
            <w:pPr>
              <w:pStyle w:val="TableParagraph"/>
              <w:spacing w:lineRule="exact" w:line="20"/>
              <w:ind w:left="3001" w:hanging="0"/>
              <w:rPr>
                <w:rFonts w:ascii="Times New Roman" w:hAnsi="Times New Roman"/>
                <w:sz w:val="2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2417445" cy="1905"/>
                      <wp:effectExtent l="0" t="0" r="0" b="0"/>
                      <wp:docPr id="2" name="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1200">
                                <a:off x="0" y="0"/>
                                <a:ext cx="2416680" cy="1440"/>
                              </a:xfrm>
                            </wpg:grpSpPr>
                            <wps:wsp>
                              <wps:cNvSpPr/>
                              <wps:spPr>
                                <a:xfrm>
                                  <a:off x="0" y="0"/>
                                  <a:ext cx="2416680" cy="1440"/>
                                </a:xfrm>
                                <a:prstGeom prst="line">
                                  <a:avLst/>
                                </a:prstGeom>
                                <a:ln w="756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style="position:absolute;margin-left:0pt;margin-top:0.05pt;width:190.25pt;height:0pt" coordorigin="0,1" coordsize="3805,0">
                      <v:line id="shape_0" from="0,0" to="3805,1" stroked="t" style="position:absolute">
                        <v:stroke color="black" weight="7560" joinstyle="round" endcap="flat"/>
                        <v:fill o:detectmouseclick="t" on="false"/>
                      </v:line>
                    </v:group>
                  </w:pict>
                </mc:Fallback>
              </mc:AlternateContent>
            </w:r>
          </w:p>
          <w:p>
            <w:pPr>
              <w:pStyle w:val="TableParagraph"/>
              <w:spacing w:before="140" w:after="0"/>
              <w:ind w:left="13" w:hanging="0"/>
              <w:jc w:val="center"/>
              <w:rPr>
                <w:sz w:val="20"/>
              </w:rPr>
            </w:pPr>
            <w:r>
              <w:rPr>
                <w:sz w:val="20"/>
              </w:rPr>
              <w:t>Assinatura</w:t>
            </w:r>
          </w:p>
        </w:tc>
      </w:tr>
      <w:tr>
        <w:trPr>
          <w:trHeight w:val="230" w:hRule="atLeast"/>
        </w:trPr>
        <w:tc>
          <w:tcPr>
            <w:tcW w:w="66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TableParagrap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</w:r>
          </w:p>
        </w:tc>
        <w:tc>
          <w:tcPr>
            <w:tcW w:w="3051" w:type="dxa"/>
            <w:tcBorders>
              <w:top w:val="single" w:sz="6" w:space="0" w:color="000001"/>
              <w:left w:val="single" w:sz="6" w:space="0" w:color="000001"/>
              <w:bottom w:val="double" w:sz="2" w:space="0" w:color="000001"/>
              <w:right w:val="single" w:sz="4" w:space="0" w:color="000001"/>
              <w:insideH w:val="double" w:sz="2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TableParagraph"/>
              <w:spacing w:lineRule="exact" w:line="210"/>
              <w:ind w:left="3" w:right="-15" w:hanging="0"/>
              <w:rPr>
                <w:b/>
                <w:b/>
                <w:sz w:val="16"/>
              </w:rPr>
            </w:pPr>
            <w:r>
              <w:rPr>
                <w:b/>
                <w:sz w:val="16"/>
              </w:rPr>
              <w:t>Obs: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Preenchimento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com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“letra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forma”</w:t>
            </w:r>
          </w:p>
        </w:tc>
        <w:tc>
          <w:tcPr>
            <w:tcW w:w="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TableParagrap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</w:r>
          </w:p>
        </w:tc>
      </w:tr>
    </w:tbl>
    <w:p>
      <w:pPr>
        <w:pStyle w:val="Corpodetexto"/>
        <w:spacing w:before="5"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Corpodetexto"/>
        <w:spacing w:before="37" w:after="0"/>
        <w:ind w:left="240" w:hanging="0"/>
        <w:jc w:val="both"/>
        <w:rPr/>
      </w:pPr>
      <w:r>
        <w:rPr/>
        <w:t>Senhor</w:t>
      </w:r>
      <w:r>
        <w:rPr>
          <w:spacing w:val="-4"/>
        </w:rPr>
        <w:t xml:space="preserve"> </w:t>
      </w:r>
      <w:r>
        <w:rPr/>
        <w:t>Licitante,</w:t>
      </w:r>
    </w:p>
    <w:p>
      <w:pPr>
        <w:pStyle w:val="Corpodetexto"/>
        <w:spacing w:before="10" w:after="0"/>
        <w:rPr>
          <w:sz w:val="17"/>
        </w:rPr>
      </w:pPr>
      <w:r>
        <w:rPr>
          <w:sz w:val="17"/>
        </w:rPr>
      </w:r>
    </w:p>
    <w:p>
      <w:pPr>
        <w:pStyle w:val="Corpodetexto"/>
        <w:spacing w:before="1" w:after="0"/>
        <w:ind w:left="240" w:right="270" w:hanging="0"/>
        <w:jc w:val="both"/>
        <w:rPr/>
      </w:pPr>
      <w:r>
        <w:rPr/>
        <w:t>Caso</w:t>
      </w:r>
      <w:r>
        <w:rPr>
          <w:spacing w:val="1"/>
        </w:rPr>
        <w:t xml:space="preserve"> </w:t>
      </w:r>
      <w:r>
        <w:rPr/>
        <w:t>este Edital tenha</w:t>
      </w:r>
      <w:r>
        <w:rPr>
          <w:spacing w:val="1"/>
        </w:rPr>
        <w:t xml:space="preserve"> </w:t>
      </w:r>
      <w:r>
        <w:rPr/>
        <w:t>sido adquirido</w:t>
      </w:r>
      <w:r>
        <w:rPr>
          <w:spacing w:val="1"/>
        </w:rPr>
        <w:t xml:space="preserve"> </w:t>
      </w:r>
      <w:r>
        <w:rPr/>
        <w:t>por meio</w:t>
      </w:r>
      <w:r>
        <w:rPr>
          <w:spacing w:val="1"/>
        </w:rPr>
        <w:t xml:space="preserve"> </w:t>
      </w:r>
      <w:r>
        <w:rPr/>
        <w:t>eletrônico,</w:t>
      </w:r>
      <w:r>
        <w:rPr>
          <w:spacing w:val="1"/>
        </w:rPr>
        <w:t xml:space="preserve"> </w:t>
      </w:r>
      <w:r>
        <w:rPr/>
        <w:t>solicito a</w:t>
      </w:r>
      <w:r>
        <w:rPr>
          <w:spacing w:val="1"/>
        </w:rPr>
        <w:t xml:space="preserve"> </w:t>
      </w:r>
      <w:r>
        <w:rPr/>
        <w:t>V. Sª</w:t>
      </w:r>
      <w:r>
        <w:rPr>
          <w:spacing w:val="1"/>
        </w:rPr>
        <w:t xml:space="preserve"> </w:t>
      </w:r>
      <w:r>
        <w:rPr/>
        <w:t>preencher</w:t>
      </w:r>
      <w:r>
        <w:rPr>
          <w:spacing w:val="1"/>
        </w:rPr>
        <w:t xml:space="preserve"> </w:t>
      </w:r>
      <w:r>
        <w:rPr/>
        <w:t>o recibo</w:t>
      </w:r>
      <w:r>
        <w:rPr>
          <w:spacing w:val="50"/>
        </w:rPr>
        <w:t xml:space="preserve"> </w:t>
      </w:r>
      <w:r>
        <w:rPr/>
        <w:t>de entrega</w:t>
      </w:r>
      <w:r>
        <w:rPr>
          <w:spacing w:val="1"/>
        </w:rPr>
        <w:t xml:space="preserve"> </w:t>
      </w:r>
      <w:r>
        <w:rPr/>
        <w:t>acima e remetê-lo à Comissão Permanente de Licitação da Prefeitura Municipal de Arapiraca, através do e-</w:t>
      </w:r>
      <w:r>
        <w:rPr>
          <w:spacing w:val="1"/>
        </w:rPr>
        <w:t xml:space="preserve"> </w:t>
      </w:r>
      <w:r>
        <w:rPr/>
        <w:t xml:space="preserve">mail </w:t>
      </w:r>
      <w:r>
        <w:rPr>
          <w:rFonts w:eastAsia="Palatino Linotype" w:cs="Palatino Linotype"/>
          <w:color w:val="000080"/>
          <w:sz w:val="20"/>
          <w:szCs w:val="20"/>
          <w:u w:val="single"/>
          <w:lang w:val="zxx" w:eastAsia="zxx" w:bidi="zxx"/>
        </w:rPr>
        <w:t>copel</w:t>
      </w:r>
      <w:hyperlink r:id="rId4">
        <w:r>
          <w:rPr>
            <w:rStyle w:val="LinkdaInternet"/>
            <w:rFonts w:eastAsia="Palatino Linotype" w:cs="Palatino Linotype"/>
            <w:color w:val="000080"/>
            <w:sz w:val="20"/>
            <w:szCs w:val="20"/>
            <w:u w:val="single"/>
            <w:lang w:val="zxx" w:eastAsia="zxx" w:bidi="zxx"/>
          </w:rPr>
          <w:t>ar</w:t>
        </w:r>
        <w:r>
          <w:rPr>
            <w:rStyle w:val="LinkdaInternet"/>
          </w:rPr>
          <w:t>apiraca@gmail.com.</w:t>
        </w:r>
      </w:hyperlink>
    </w:p>
    <w:p>
      <w:pPr>
        <w:pStyle w:val="Corpodetexto"/>
        <w:spacing w:before="11" w:after="0"/>
        <w:rPr>
          <w:sz w:val="17"/>
        </w:rPr>
      </w:pPr>
      <w:r>
        <w:rPr>
          <w:sz w:val="17"/>
        </w:rPr>
      </w:r>
    </w:p>
    <w:p>
      <w:pPr>
        <w:pStyle w:val="Corpodetexto"/>
        <w:ind w:left="240" w:right="230" w:hanging="0"/>
        <w:rPr/>
      </w:pPr>
      <w:r>
        <w:rPr/>
        <w:t>A</w:t>
      </w:r>
      <w:r>
        <w:rPr>
          <w:spacing w:val="-4"/>
        </w:rPr>
        <w:t xml:space="preserve"> </w:t>
      </w:r>
      <w:r>
        <w:rPr/>
        <w:t>não</w:t>
      </w:r>
      <w:r>
        <w:rPr>
          <w:spacing w:val="-3"/>
        </w:rPr>
        <w:t xml:space="preserve"> </w:t>
      </w:r>
      <w:r>
        <w:rPr/>
        <w:t>remessa</w:t>
      </w:r>
      <w:r>
        <w:rPr>
          <w:spacing w:val="-2"/>
        </w:rPr>
        <w:t xml:space="preserve"> </w:t>
      </w:r>
      <w:r>
        <w:rPr/>
        <w:t>de</w:t>
      </w:r>
      <w:r>
        <w:rPr>
          <w:spacing w:val="-5"/>
        </w:rPr>
        <w:t xml:space="preserve"> </w:t>
      </w:r>
      <w:r>
        <w:rPr/>
        <w:t>recibo</w:t>
      </w:r>
      <w:r>
        <w:rPr>
          <w:spacing w:val="-3"/>
        </w:rPr>
        <w:t xml:space="preserve"> </w:t>
      </w:r>
      <w:r>
        <w:rPr/>
        <w:t>exime</w:t>
      </w:r>
      <w:r>
        <w:rPr>
          <w:spacing w:val="-3"/>
        </w:rPr>
        <w:t xml:space="preserve"> </w:t>
      </w:r>
      <w:r>
        <w:rPr/>
        <w:t>a</w:t>
      </w:r>
      <w:r>
        <w:rPr>
          <w:spacing w:val="-4"/>
        </w:rPr>
        <w:t xml:space="preserve"> </w:t>
      </w:r>
      <w:r>
        <w:rPr/>
        <w:t>Comissão</w:t>
      </w:r>
      <w:r>
        <w:rPr>
          <w:spacing w:val="-1"/>
        </w:rPr>
        <w:t xml:space="preserve"> </w:t>
      </w:r>
      <w:r>
        <w:rPr/>
        <w:t>da</w:t>
      </w:r>
      <w:r>
        <w:rPr>
          <w:spacing w:val="-4"/>
        </w:rPr>
        <w:t xml:space="preserve"> </w:t>
      </w:r>
      <w:r>
        <w:rPr/>
        <w:t>comunicação</w:t>
      </w:r>
      <w:r>
        <w:rPr>
          <w:spacing w:val="-2"/>
        </w:rPr>
        <w:t xml:space="preserve"> </w:t>
      </w:r>
      <w:r>
        <w:rPr/>
        <w:t>de</w:t>
      </w:r>
      <w:r>
        <w:rPr>
          <w:spacing w:val="-4"/>
        </w:rPr>
        <w:t xml:space="preserve"> </w:t>
      </w:r>
      <w:r>
        <w:rPr/>
        <w:t>eventuais</w:t>
      </w:r>
      <w:r>
        <w:rPr>
          <w:spacing w:val="-2"/>
        </w:rPr>
        <w:t xml:space="preserve"> </w:t>
      </w:r>
      <w:r>
        <w:rPr/>
        <w:t>retificações</w:t>
      </w:r>
      <w:r>
        <w:rPr>
          <w:spacing w:val="-3"/>
        </w:rPr>
        <w:t xml:space="preserve"> </w:t>
      </w:r>
      <w:r>
        <w:rPr/>
        <w:t>ocorridas</w:t>
      </w:r>
      <w:r>
        <w:rPr>
          <w:spacing w:val="-2"/>
        </w:rPr>
        <w:t xml:space="preserve"> </w:t>
      </w:r>
      <w:r>
        <w:rPr/>
        <w:t>no</w:t>
      </w:r>
      <w:r>
        <w:rPr>
          <w:spacing w:val="-47"/>
        </w:rPr>
        <w:t xml:space="preserve"> </w:t>
      </w:r>
      <w:r>
        <w:rPr/>
        <w:t>instrumento</w:t>
      </w:r>
      <w:r>
        <w:rPr>
          <w:spacing w:val="-1"/>
        </w:rPr>
        <w:t xml:space="preserve"> </w:t>
      </w:r>
      <w:r>
        <w:rPr/>
        <w:t>convocatório,</w:t>
      </w:r>
      <w:r>
        <w:rPr>
          <w:spacing w:val="-1"/>
        </w:rPr>
        <w:t xml:space="preserve"> </w:t>
      </w:r>
      <w:r>
        <w:rPr/>
        <w:t>bem</w:t>
      </w:r>
      <w:r>
        <w:rPr>
          <w:spacing w:val="-2"/>
        </w:rPr>
        <w:t xml:space="preserve"> </w:t>
      </w:r>
      <w:r>
        <w:rPr/>
        <w:t>como de</w:t>
      </w:r>
      <w:r>
        <w:rPr>
          <w:spacing w:val="-2"/>
        </w:rPr>
        <w:t xml:space="preserve"> </w:t>
      </w:r>
      <w:r>
        <w:rPr/>
        <w:t>quaisquer</w:t>
      </w:r>
      <w:r>
        <w:rPr>
          <w:spacing w:val="1"/>
        </w:rPr>
        <w:t xml:space="preserve"> </w:t>
      </w:r>
      <w:r>
        <w:rPr/>
        <w:t>informações adicionais.</w:t>
      </w:r>
    </w:p>
    <w:p>
      <w:pPr>
        <w:pStyle w:val="Corpodetexto"/>
        <w:ind w:left="240" w:right="230" w:hanging="0"/>
        <w:rPr/>
      </w:pPr>
      <w:r>
        <w:rPr/>
      </w:r>
    </w:p>
    <w:p>
      <w:pPr>
        <w:pStyle w:val="Normal"/>
        <w:widowControl/>
        <w:bidi w:val="0"/>
        <w:spacing w:before="37" w:after="0"/>
        <w:ind w:left="2211" w:right="2438" w:hanging="0"/>
        <w:jc w:val="center"/>
        <w:rPr/>
      </w:pPr>
      <w:r>
        <w:rPr>
          <w:b/>
          <w:sz w:val="20"/>
          <w:u w:val="single"/>
        </w:rPr>
        <w:t>EDITAL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DE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CONCORRÊNCIA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N°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035/2021</w:t>
      </w:r>
    </w:p>
    <w:p>
      <w:pPr>
        <w:pStyle w:val="TableParagraph"/>
        <w:widowControl/>
        <w:bidi w:val="0"/>
        <w:spacing w:before="121" w:after="0"/>
        <w:ind w:left="13" w:hanging="0"/>
        <w:jc w:val="center"/>
        <w:rPr/>
      </w:pPr>
      <w:r>
        <w:rPr>
          <w:b/>
          <w:sz w:val="20"/>
          <w:u w:val="single"/>
        </w:rPr>
        <w:t>SEGUNDA CHAMADA</w:t>
      </w:r>
    </w:p>
    <w:p>
      <w:pPr>
        <w:pStyle w:val="Normal"/>
        <w:widowControl/>
        <w:bidi w:val="0"/>
        <w:spacing w:before="36" w:after="0"/>
        <w:ind w:left="3061" w:right="3231" w:hanging="0"/>
        <w:jc w:val="center"/>
        <w:rPr/>
      </w:pPr>
      <w:r>
        <w:rPr>
          <w:b/>
          <w:sz w:val="20"/>
        </w:rPr>
        <w:t>(Processo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Administrativo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nº</w:t>
      </w:r>
      <w:r>
        <w:rPr>
          <w:b/>
          <w:spacing w:val="-3"/>
          <w:sz w:val="20"/>
        </w:rPr>
        <w:t xml:space="preserve"> </w:t>
      </w:r>
      <w:r>
        <w:rPr>
          <w:rFonts w:eastAsia="Calibri" w:cs="Palatino Linotype"/>
          <w:b/>
          <w:bCs/>
          <w:color w:val="000000"/>
          <w:spacing w:val="-3"/>
          <w:sz w:val="22"/>
          <w:szCs w:val="22"/>
          <w:highlight w:val="white"/>
        </w:rPr>
        <w:t>28704</w:t>
      </w:r>
      <w:r>
        <w:rPr>
          <w:b/>
          <w:sz w:val="20"/>
        </w:rPr>
        <w:t>/2021)</w:t>
      </w:r>
    </w:p>
    <w:p>
      <w:pPr>
        <w:pStyle w:val="Corpodetexto"/>
        <w:spacing w:before="10" w:after="0"/>
        <w:rPr>
          <w:b/>
          <w:b/>
          <w:sz w:val="26"/>
        </w:rPr>
      </w:pPr>
      <w:r>
        <w:rPr>
          <w:b/>
          <w:sz w:val="26"/>
        </w:rPr>
      </w:r>
    </w:p>
    <w:p>
      <w:pPr>
        <w:pStyle w:val="Corpodetexto"/>
        <w:ind w:left="240" w:right="259" w:firstLine="568"/>
        <w:jc w:val="both"/>
        <w:rPr/>
      </w:pPr>
      <w:r>
        <w:rPr/>
        <w:t>Torna-se público, para conhecimento dos interessados, que o MUNICÍPIO DE ARAPIRACA/AL, com</w:t>
      </w:r>
      <w:r>
        <w:rPr>
          <w:spacing w:val="1"/>
        </w:rPr>
        <w:t xml:space="preserve"> </w:t>
      </w:r>
      <w:r>
        <w:rPr/>
        <w:t>sede administrativa no Centro Administrativo Antônio Rocha, localizado na Rua Samaritana, nº 1.185, Bairro</w:t>
      </w:r>
      <w:r>
        <w:rPr>
          <w:spacing w:val="-47"/>
        </w:rPr>
        <w:t xml:space="preserve"> </w:t>
      </w:r>
      <w:r>
        <w:rPr/>
        <w:t>Santa Edwiges, Arapiraca, Alagoas, CEP 57.311-180, por meio da sua Comissão Permanente de Licitações,</w:t>
      </w:r>
      <w:r>
        <w:rPr>
          <w:spacing w:val="1"/>
        </w:rPr>
        <w:t xml:space="preserve"> </w:t>
      </w:r>
      <w:r>
        <w:rPr/>
        <w:t xml:space="preserve">realizará licitação, na modalidade </w:t>
      </w:r>
      <w:r>
        <w:rPr>
          <w:b/>
        </w:rPr>
        <w:t>CONCORRÊNCIA</w:t>
      </w:r>
      <w:r>
        <w:rPr/>
        <w:t xml:space="preserve">, do tipo </w:t>
      </w:r>
      <w:r>
        <w:rPr>
          <w:rFonts w:eastAsia="Times New Roman" w:cs="Palatino Linotype"/>
          <w:b/>
          <w:bCs/>
          <w:iCs/>
          <w:color w:val="000000"/>
          <w:sz w:val="20"/>
          <w:szCs w:val="24"/>
          <w:lang w:val="pt-BR" w:eastAsia="zh-CN" w:bidi="ar-SA"/>
        </w:rPr>
        <w:t>MENOR PREÇO GLOBAL</w:t>
      </w:r>
      <w:r>
        <w:rPr/>
        <w:t>, nos termos da Lei nº 8.666,</w:t>
      </w:r>
      <w:r>
        <w:rPr>
          <w:spacing w:val="1"/>
        </w:rPr>
        <w:t xml:space="preserve"> </w:t>
      </w:r>
      <w:r>
        <w:rPr/>
        <w:t>de 21 de junho de 1993, da Lei Complementar n° 123, de 14 de dezembro de 2006, da Lei de Diretrizes</w:t>
      </w:r>
      <w:r>
        <w:rPr>
          <w:spacing w:val="1"/>
        </w:rPr>
        <w:t xml:space="preserve"> </w:t>
      </w:r>
      <w:r>
        <w:rPr/>
        <w:t>Orçamentárias vigente, do Decreto Federal nº 7.983, de 08 de abril de 2013, e, ainda, de acordo com as</w:t>
      </w:r>
      <w:r>
        <w:rPr>
          <w:spacing w:val="1"/>
        </w:rPr>
        <w:t xml:space="preserve"> </w:t>
      </w:r>
      <w:r>
        <w:rPr/>
        <w:t>condições estabelecidas</w:t>
      </w:r>
      <w:r>
        <w:rPr>
          <w:spacing w:val="1"/>
        </w:rPr>
        <w:t xml:space="preserve"> </w:t>
      </w:r>
      <w:r>
        <w:rPr/>
        <w:t>neste Edital.</w:t>
      </w:r>
    </w:p>
    <w:p>
      <w:pPr>
        <w:pStyle w:val="Corpodetexto"/>
        <w:spacing w:before="9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0" distT="0" distB="0" distL="0" distR="0" simplePos="0" locked="0" layoutInCell="1" allowOverlap="1" relativeHeight="31">
                <wp:simplePos x="0" y="0"/>
                <wp:positionH relativeFrom="page">
                  <wp:posOffset>846455</wp:posOffset>
                </wp:positionH>
                <wp:positionV relativeFrom="paragraph">
                  <wp:posOffset>231140</wp:posOffset>
                </wp:positionV>
                <wp:extent cx="6233160" cy="207010"/>
                <wp:effectExtent l="0" t="0" r="0" b="0"/>
                <wp:wrapTopAndBottom/>
                <wp:docPr id="3" name="Figura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2680" cy="20628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spacing w:before="22" w:after="0"/>
                              <w:ind w:left="81" w:hanging="0"/>
                              <w:rPr/>
                            </w:pP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1.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DO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OBJETO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Figura2" stroked="t" style="position:absolute;margin-left:66.65pt;margin-top:18.2pt;width:490.7pt;height:16.2pt;mso-position-horizontal-relative:page">
                <w10:wrap type="square"/>
                <v:fill o:detectmouseclick="t" on="false"/>
                <v:stroke color="black" weight="6480" joinstyle="round" endcap="flat"/>
                <v:textbox>
                  <w:txbxContent>
                    <w:p>
                      <w:pPr>
                        <w:pStyle w:val="Contedodoquadro"/>
                        <w:spacing w:before="22" w:after="0"/>
                        <w:ind w:left="81" w:hanging="0"/>
                        <w:rPr/>
                      </w:pPr>
                      <w:r>
                        <w:rPr>
                          <w:b/>
                          <w:color w:val="00000A"/>
                          <w:sz w:val="20"/>
                        </w:rPr>
                        <w:t>1.</w:t>
                      </w:r>
                      <w:r>
                        <w:rPr>
                          <w:b/>
                          <w:color w:val="00000A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DO</w:t>
                      </w:r>
                      <w:r>
                        <w:rPr>
                          <w:b/>
                          <w:color w:val="00000A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OBJETO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texto"/>
        <w:spacing w:before="12" w:after="0"/>
        <w:rPr>
          <w:sz w:val="24"/>
        </w:rPr>
      </w:pPr>
      <w:r>
        <w:rPr>
          <w:sz w:val="24"/>
        </w:rPr>
      </w:r>
    </w:p>
    <w:p>
      <w:pPr>
        <w:pStyle w:val="ListParagraph"/>
        <w:numPr>
          <w:ilvl w:val="1"/>
          <w:numId w:val="20"/>
        </w:numPr>
        <w:tabs>
          <w:tab w:val="left" w:pos="874" w:leader="none"/>
        </w:tabs>
        <w:spacing w:before="37" w:after="0"/>
        <w:rPr/>
      </w:pPr>
      <w:r>
        <w:rPr>
          <w:b/>
          <w:sz w:val="20"/>
        </w:rPr>
        <w:t>1.1</w:t>
      </w:r>
      <w:r>
        <w:rPr>
          <w:sz w:val="20"/>
        </w:rPr>
        <w:t xml:space="preserve"> A presente licitação tem por objeto a escolha da proposta mais vantajosa para contratação de empresa</w:t>
      </w:r>
      <w:r>
        <w:rPr>
          <w:spacing w:val="-47"/>
          <w:sz w:val="20"/>
        </w:rPr>
        <w:t xml:space="preserve"> </w:t>
      </w:r>
      <w:r>
        <w:rPr>
          <w:sz w:val="20"/>
        </w:rPr>
        <w:t>especializada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execução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rFonts w:eastAsia="Calibri" w:cs="Palatino Linotype"/>
          <w:b/>
          <w:color w:val="000000"/>
          <w:spacing w:val="1"/>
          <w:sz w:val="20"/>
          <w:szCs w:val="20"/>
          <w:highlight w:val="white"/>
          <w:lang w:val="pt-BR" w:eastAsia="zh-CN" w:bidi="ar-SA"/>
        </w:rPr>
        <w:t>obras e serviços de urbanização da Marginal do Riacho Piauí – LOTE 01, no Município de Arapiraca/AL</w:t>
      </w:r>
      <w:r>
        <w:rPr>
          <w:sz w:val="20"/>
        </w:rPr>
        <w:t>, mediante o regime empreitada por preço unitário, conforme especificações</w:t>
      </w:r>
      <w:r>
        <w:rPr>
          <w:spacing w:val="1"/>
          <w:sz w:val="20"/>
        </w:rPr>
        <w:t xml:space="preserve"> </w:t>
      </w:r>
      <w:r>
        <w:rPr>
          <w:sz w:val="20"/>
        </w:rPr>
        <w:t>constantes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Projeto</w:t>
      </w:r>
      <w:r>
        <w:rPr>
          <w:spacing w:val="-2"/>
          <w:sz w:val="20"/>
        </w:rPr>
        <w:t xml:space="preserve"> </w:t>
      </w:r>
      <w:r>
        <w:rPr>
          <w:sz w:val="20"/>
        </w:rPr>
        <w:t>Básico</w:t>
      </w:r>
      <w:r>
        <w:rPr>
          <w:spacing w:val="1"/>
          <w:sz w:val="20"/>
        </w:rPr>
        <w:t xml:space="preserve"> </w:t>
      </w:r>
      <w:r>
        <w:rPr>
          <w:sz w:val="20"/>
        </w:rPr>
        <w:t>anexo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este</w:t>
      </w:r>
      <w:r>
        <w:rPr>
          <w:spacing w:val="-2"/>
          <w:sz w:val="20"/>
        </w:rPr>
        <w:t xml:space="preserve"> </w:t>
      </w:r>
      <w:r>
        <w:rPr>
          <w:sz w:val="20"/>
        </w:rPr>
        <w:t>Edital,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é</w:t>
      </w:r>
      <w:r>
        <w:rPr>
          <w:spacing w:val="-1"/>
          <w:sz w:val="20"/>
        </w:rPr>
        <w:t xml:space="preserve"> </w:t>
      </w:r>
      <w:r>
        <w:rPr>
          <w:sz w:val="20"/>
        </w:rPr>
        <w:t>parte</w:t>
      </w:r>
      <w:r>
        <w:rPr>
          <w:spacing w:val="-2"/>
          <w:sz w:val="20"/>
        </w:rPr>
        <w:t xml:space="preserve"> </w:t>
      </w:r>
      <w:r>
        <w:rPr>
          <w:sz w:val="20"/>
        </w:rPr>
        <w:t>integrante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presente</w:t>
      </w:r>
      <w:r>
        <w:rPr>
          <w:spacing w:val="-1"/>
          <w:sz w:val="20"/>
        </w:rPr>
        <w:t xml:space="preserve"> </w:t>
      </w:r>
      <w:r>
        <w:rPr>
          <w:sz w:val="20"/>
        </w:rPr>
        <w:t>instrumento.</w:t>
      </w:r>
    </w:p>
    <w:p>
      <w:pPr>
        <w:pStyle w:val="Corpodetexto"/>
        <w:spacing w:before="10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20"/>
        </w:numPr>
        <w:tabs>
          <w:tab w:val="left" w:pos="874" w:leader="none"/>
        </w:tabs>
        <w:ind w:left="1080" w:right="279" w:hanging="360"/>
        <w:rPr>
          <w:sz w:val="20"/>
        </w:rPr>
      </w:pPr>
      <w:r>
        <w:rPr>
          <w:b/>
          <w:sz w:val="20"/>
        </w:rPr>
        <w:t>1.2</w:t>
      </w:r>
      <w:r>
        <w:rPr>
          <w:sz w:val="20"/>
        </w:rPr>
        <w:t xml:space="preserve"> A licitação compõe-se de ITEM ÚNICO, conforme planilha constante do Projeto Básico anexo a este</w:t>
      </w:r>
      <w:r>
        <w:rPr>
          <w:spacing w:val="1"/>
          <w:sz w:val="20"/>
        </w:rPr>
        <w:t xml:space="preserve"> </w:t>
      </w:r>
      <w:r>
        <w:rPr>
          <w:sz w:val="20"/>
        </w:rPr>
        <w:t>edital,</w:t>
      </w:r>
      <w:r>
        <w:rPr>
          <w:spacing w:val="-1"/>
          <w:sz w:val="20"/>
        </w:rPr>
        <w:t xml:space="preserve"> </w:t>
      </w:r>
      <w:r>
        <w:rPr>
          <w:sz w:val="20"/>
        </w:rPr>
        <w:t>sagrando-se vencedor</w:t>
      </w:r>
      <w:r>
        <w:rPr>
          <w:spacing w:val="-1"/>
          <w:sz w:val="20"/>
        </w:rPr>
        <w:t xml:space="preserve"> </w:t>
      </w:r>
      <w:r>
        <w:rPr>
          <w:sz w:val="20"/>
        </w:rPr>
        <w:t>o licitante</w:t>
      </w:r>
      <w:r>
        <w:rPr>
          <w:spacing w:val="-1"/>
          <w:sz w:val="20"/>
        </w:rPr>
        <w:t xml:space="preserve"> </w:t>
      </w:r>
      <w:r>
        <w:rPr>
          <w:sz w:val="20"/>
        </w:rPr>
        <w:t>que ofertar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menor</w:t>
      </w:r>
      <w:r>
        <w:rPr>
          <w:spacing w:val="-1"/>
          <w:sz w:val="20"/>
        </w:rPr>
        <w:t xml:space="preserve"> </w:t>
      </w:r>
      <w:r>
        <w:rPr>
          <w:sz w:val="20"/>
        </w:rPr>
        <w:t>preço global.</w:t>
      </w:r>
    </w:p>
    <w:p>
      <w:pPr>
        <w:pStyle w:val="Corpodetexto"/>
        <w:spacing w:before="9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0" distT="0" distB="0" distL="0" distR="0" simplePos="0" locked="0" layoutInCell="1" allowOverlap="1" relativeHeight="32">
                <wp:simplePos x="0" y="0"/>
                <wp:positionH relativeFrom="page">
                  <wp:posOffset>846455</wp:posOffset>
                </wp:positionH>
                <wp:positionV relativeFrom="paragraph">
                  <wp:posOffset>230505</wp:posOffset>
                </wp:positionV>
                <wp:extent cx="6233160" cy="207010"/>
                <wp:effectExtent l="0" t="0" r="0" b="0"/>
                <wp:wrapTopAndBottom/>
                <wp:docPr id="5" name="Figura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2680" cy="20628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spacing w:before="22" w:after="0"/>
                              <w:ind w:left="81" w:hanging="0"/>
                              <w:rPr/>
                            </w:pP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2.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DOS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RECURSOS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ORÇAMENTÁRIOS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Figura3" stroked="t" style="position:absolute;margin-left:66.65pt;margin-top:18.15pt;width:490.7pt;height:16.2pt;mso-position-horizontal-relative:page">
                <w10:wrap type="square"/>
                <v:fill o:detectmouseclick="t" on="false"/>
                <v:stroke color="black" weight="6480" joinstyle="round" endcap="flat"/>
                <v:textbox>
                  <w:txbxContent>
                    <w:p>
                      <w:pPr>
                        <w:pStyle w:val="Contedodoquadro"/>
                        <w:spacing w:before="22" w:after="0"/>
                        <w:ind w:left="81" w:hanging="0"/>
                        <w:rPr/>
                      </w:pPr>
                      <w:r>
                        <w:rPr>
                          <w:b/>
                          <w:color w:val="00000A"/>
                          <w:sz w:val="20"/>
                        </w:rPr>
                        <w:t>2.</w:t>
                      </w:r>
                      <w:r>
                        <w:rPr>
                          <w:b/>
                          <w:color w:val="00000A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DOS</w:t>
                      </w:r>
                      <w:r>
                        <w:rPr>
                          <w:b/>
                          <w:color w:val="00000A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RECURSOS</w:t>
                      </w:r>
                      <w:r>
                        <w:rPr>
                          <w:b/>
                          <w:color w:val="00000A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ORÇAMENTÁRIOS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texto"/>
        <w:spacing w:before="12" w:after="0"/>
        <w:rPr>
          <w:sz w:val="24"/>
        </w:rPr>
      </w:pPr>
      <w:r>
        <w:rPr>
          <w:sz w:val="24"/>
        </w:rPr>
      </w:r>
    </w:p>
    <w:p>
      <w:pPr>
        <w:pStyle w:val="ListParagraph"/>
        <w:numPr>
          <w:ilvl w:val="1"/>
          <w:numId w:val="19"/>
        </w:numPr>
        <w:tabs>
          <w:tab w:val="left" w:pos="874" w:leader="none"/>
        </w:tabs>
        <w:spacing w:before="37" w:after="0"/>
        <w:ind w:left="1080" w:right="261" w:hanging="360"/>
        <w:rPr>
          <w:sz w:val="20"/>
        </w:rPr>
      </w:pPr>
      <w:r>
        <w:rPr>
          <w:b/>
          <w:sz w:val="20"/>
        </w:rPr>
        <w:t>2.1</w:t>
      </w:r>
      <w:r>
        <w:rPr>
          <w:sz w:val="20"/>
        </w:rPr>
        <w:t xml:space="preserve"> As</w:t>
      </w:r>
      <w:r>
        <w:rPr>
          <w:spacing w:val="1"/>
          <w:sz w:val="20"/>
        </w:rPr>
        <w:t xml:space="preserve"> </w:t>
      </w:r>
      <w:r>
        <w:rPr>
          <w:sz w:val="20"/>
        </w:rPr>
        <w:t>despesas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atender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esta</w:t>
      </w:r>
      <w:r>
        <w:rPr>
          <w:spacing w:val="1"/>
          <w:sz w:val="20"/>
        </w:rPr>
        <w:t xml:space="preserve"> </w:t>
      </w:r>
      <w:r>
        <w:rPr>
          <w:sz w:val="20"/>
        </w:rPr>
        <w:t>licitação</w:t>
      </w:r>
      <w:r>
        <w:rPr>
          <w:spacing w:val="1"/>
          <w:sz w:val="20"/>
        </w:rPr>
        <w:t xml:space="preserve"> </w:t>
      </w:r>
      <w:r>
        <w:rPr>
          <w:sz w:val="20"/>
        </w:rPr>
        <w:t>correrão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conta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recursos</w:t>
      </w:r>
      <w:r>
        <w:rPr>
          <w:spacing w:val="1"/>
          <w:sz w:val="20"/>
        </w:rPr>
        <w:t xml:space="preserve"> </w:t>
      </w:r>
      <w:r>
        <w:rPr>
          <w:sz w:val="20"/>
        </w:rPr>
        <w:t>financeiros</w:t>
      </w:r>
      <w:r>
        <w:rPr>
          <w:spacing w:val="1"/>
          <w:sz w:val="20"/>
        </w:rPr>
        <w:t xml:space="preserve"> </w:t>
      </w:r>
      <w:r>
        <w:rPr>
          <w:sz w:val="20"/>
        </w:rPr>
        <w:t>previstos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-47"/>
          <w:sz w:val="20"/>
        </w:rPr>
        <w:t xml:space="preserve"> </w:t>
      </w:r>
      <w:r>
        <w:rPr>
          <w:sz w:val="20"/>
        </w:rPr>
        <w:t>orçamento</w:t>
      </w:r>
      <w:r>
        <w:rPr>
          <w:spacing w:val="-1"/>
          <w:sz w:val="20"/>
        </w:rPr>
        <w:t xml:space="preserve"> </w:t>
      </w:r>
      <w:r>
        <w:rPr>
          <w:sz w:val="20"/>
        </w:rPr>
        <w:t>do órgão</w:t>
      </w:r>
      <w:r>
        <w:rPr>
          <w:spacing w:val="-1"/>
          <w:sz w:val="20"/>
        </w:rPr>
        <w:t xml:space="preserve"> </w:t>
      </w:r>
      <w:r>
        <w:rPr>
          <w:sz w:val="20"/>
        </w:rPr>
        <w:t>para o</w:t>
      </w:r>
      <w:r>
        <w:rPr>
          <w:spacing w:val="-2"/>
          <w:sz w:val="20"/>
        </w:rPr>
        <w:t xml:space="preserve"> </w:t>
      </w:r>
      <w:r>
        <w:rPr>
          <w:sz w:val="20"/>
        </w:rPr>
        <w:t>corrente</w:t>
      </w:r>
      <w:r>
        <w:rPr>
          <w:spacing w:val="-1"/>
          <w:sz w:val="20"/>
        </w:rPr>
        <w:t xml:space="preserve"> </w:t>
      </w:r>
      <w:r>
        <w:rPr>
          <w:sz w:val="20"/>
        </w:rPr>
        <w:t>exercício, na</w:t>
      </w:r>
      <w:r>
        <w:rPr>
          <w:spacing w:val="-1"/>
          <w:sz w:val="20"/>
        </w:rPr>
        <w:t xml:space="preserve"> </w:t>
      </w:r>
      <w:r>
        <w:rPr>
          <w:sz w:val="20"/>
        </w:rPr>
        <w:t>classificação</w:t>
      </w:r>
      <w:r>
        <w:rPr>
          <w:spacing w:val="2"/>
          <w:sz w:val="20"/>
        </w:rPr>
        <w:t xml:space="preserve"> </w:t>
      </w:r>
      <w:r>
        <w:rPr>
          <w:sz w:val="20"/>
        </w:rPr>
        <w:t>abaixo: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Normal"/>
        <w:widowControl/>
        <w:bidi w:val="0"/>
        <w:spacing w:before="1" w:after="0"/>
        <w:ind w:left="1134" w:right="0" w:hanging="0"/>
        <w:jc w:val="left"/>
        <w:rPr/>
      </w:pPr>
      <w:r>
        <w:rPr>
          <w:b/>
          <w:sz w:val="20"/>
        </w:rPr>
        <w:t>2.1.1.</w:t>
      </w:r>
      <w:r>
        <w:rPr>
          <w:b/>
          <w:spacing w:val="-3"/>
          <w:sz w:val="20"/>
        </w:rPr>
        <w:t xml:space="preserve"> </w:t>
      </w:r>
      <w:r>
        <w:rPr>
          <w:sz w:val="20"/>
        </w:rPr>
        <w:t>Programa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Trabalho: </w:t>
      </w:r>
      <w:r>
        <w:rPr>
          <w:rFonts w:cs="Palatino Linotype"/>
          <w:b/>
          <w:bCs/>
          <w:color w:val="000000"/>
          <w:sz w:val="20"/>
          <w:lang w:eastAsia="en-US"/>
        </w:rPr>
        <w:t>13.13.15.695.3200.1078</w:t>
      </w:r>
      <w:r>
        <w:rPr>
          <w:sz w:val="20"/>
        </w:rPr>
        <w:t>;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Normal"/>
        <w:widowControl/>
        <w:bidi w:val="0"/>
        <w:ind w:left="1134" w:right="0" w:hanging="0"/>
        <w:jc w:val="left"/>
        <w:rPr/>
      </w:pPr>
      <w:r>
        <w:rPr>
          <w:b/>
          <w:sz w:val="20"/>
        </w:rPr>
        <w:t>2.1.2.</w:t>
      </w:r>
      <w:r>
        <w:rPr>
          <w:b/>
          <w:spacing w:val="-3"/>
          <w:sz w:val="20"/>
        </w:rPr>
        <w:t xml:space="preserve"> </w:t>
      </w:r>
      <w:r>
        <w:rPr>
          <w:sz w:val="20"/>
        </w:rPr>
        <w:t>Elemento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Despesa:</w:t>
      </w:r>
      <w:r>
        <w:rPr>
          <w:spacing w:val="3"/>
          <w:sz w:val="20"/>
        </w:rPr>
        <w:t xml:space="preserve"> </w:t>
      </w:r>
      <w:r>
        <w:rPr>
          <w:rFonts w:eastAsia="Times New Roman" w:cs="Palatino Linotype"/>
          <w:b/>
          <w:color w:val="000000"/>
          <w:spacing w:val="3"/>
          <w:sz w:val="20"/>
          <w:szCs w:val="24"/>
          <w:lang w:val="pt-BR" w:eastAsia="en-US" w:bidi="ar-SA"/>
        </w:rPr>
        <w:t>4.4.9.0.51.0010  e  4.4.9.0.51.2100</w:t>
      </w:r>
    </w:p>
    <w:p>
      <w:pPr>
        <w:pStyle w:val="Normal"/>
        <w:ind w:left="808" w:hanging="0"/>
        <w:rPr>
          <w:rFonts w:ascii="Palatino Linotype" w:hAnsi="Palatino Linotype" w:eastAsia="Times New Roman" w:cs="Palatino Linotype"/>
          <w:b/>
          <w:b/>
          <w:color w:val="000000"/>
          <w:spacing w:val="3"/>
          <w:sz w:val="20"/>
          <w:szCs w:val="24"/>
          <w:lang w:val="pt-BR" w:eastAsia="en-US" w:bidi="ar-SA"/>
        </w:rPr>
      </w:pPr>
      <w:r>
        <w:rPr>
          <w:rFonts w:eastAsia="Times New Roman" w:cs="Palatino Linotype"/>
          <w:b/>
          <w:color w:val="000000"/>
          <w:spacing w:val="3"/>
          <w:sz w:val="20"/>
          <w:szCs w:val="24"/>
          <w:lang w:val="pt-BR" w:eastAsia="en-US" w:bidi="ar-SA"/>
        </w:rPr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spacing w:before="144" w:after="144"/>
        <w:ind w:left="1092" w:hanging="0"/>
        <w:jc w:val="both"/>
        <w:rPr>
          <w:rFonts w:ascii="Palatino Linotype" w:hAnsi="Palatino Linotype" w:cs="Palatino Linotype"/>
          <w:sz w:val="20"/>
          <w:szCs w:val="20"/>
        </w:rPr>
      </w:pPr>
      <w:r>
        <w:rPr>
          <w:rFonts w:eastAsia="Times New Roman" w:cs="Palatino Linotype"/>
          <w:b/>
          <w:color w:val="000000"/>
          <w:spacing w:val="3"/>
          <w:sz w:val="20"/>
          <w:szCs w:val="24"/>
          <w:lang w:val="pt-BR" w:eastAsia="en-US" w:bidi="ar-SA"/>
        </w:rPr>
        <w:t xml:space="preserve">2.2 </w:t>
      </w:r>
      <w:r>
        <w:rPr>
          <w:rFonts w:eastAsia="Times New Roman" w:cs="Palatino Linotype"/>
          <w:b w:val="false"/>
          <w:bCs w:val="false"/>
          <w:color w:val="000000"/>
          <w:spacing w:val="3"/>
          <w:sz w:val="20"/>
          <w:szCs w:val="24"/>
          <w:lang w:val="pt-BR" w:eastAsia="en-US" w:bidi="ar-SA"/>
        </w:rPr>
        <w:t>O valor total máximo para execução da(s) obra(s) e/ou do(s) serviço(s) de engenharia, objeto desse Edital, constante nos orçamentos elaborados pelo setor responsável, é de</w:t>
      </w:r>
      <w:r>
        <w:rPr>
          <w:rFonts w:eastAsia="Times New Roman" w:cs="Palatino Linotype"/>
          <w:b w:val="false"/>
          <w:bCs w:val="false"/>
          <w:color w:val="C9211E"/>
          <w:spacing w:val="3"/>
          <w:sz w:val="20"/>
          <w:szCs w:val="24"/>
          <w:lang w:val="pt-BR" w:eastAsia="en-US" w:bidi="ar-SA"/>
        </w:rPr>
        <w:t xml:space="preserve"> </w:t>
      </w:r>
      <w:r>
        <w:rPr>
          <w:rFonts w:eastAsia="Times New Roman" w:cs="Palatino Linotype"/>
          <w:b/>
          <w:bCs/>
          <w:color w:val="000000"/>
          <w:spacing w:val="3"/>
          <w:sz w:val="20"/>
          <w:szCs w:val="24"/>
          <w:lang w:val="pt-BR" w:eastAsia="en-US" w:bidi="ar-SA"/>
        </w:rPr>
        <w:t>R$ 14</w:t>
      </w:r>
      <w:r>
        <w:rPr>
          <w:rFonts w:eastAsia="Times New Roman" w:cs="Palatino Linotype"/>
          <w:b/>
          <w:bCs/>
          <w:color w:val="000000"/>
          <w:spacing w:val="3"/>
          <w:sz w:val="20"/>
          <w:szCs w:val="24"/>
          <w:lang w:val="pt-BR" w:eastAsia="zh-CN" w:bidi="ar-SA"/>
        </w:rPr>
        <w:t>.903.259,05</w:t>
      </w:r>
      <w:r>
        <w:rPr>
          <w:rFonts w:eastAsia="Times New Roman" w:cs="Palatino Linotype"/>
          <w:b w:val="false"/>
          <w:bCs w:val="false"/>
          <w:color w:val="000000"/>
          <w:spacing w:val="3"/>
          <w:sz w:val="20"/>
          <w:szCs w:val="24"/>
          <w:lang w:val="pt-BR" w:eastAsia="en-US" w:bidi="ar-SA"/>
        </w:rPr>
        <w:t xml:space="preserve"> (quatorze milhões, novecentos e três mil, duzentos e cinquenta e nove reais e cinco centavos).</w:t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spacing w:before="144" w:after="144"/>
        <w:ind w:left="1092" w:hanging="0"/>
        <w:jc w:val="both"/>
        <w:rPr>
          <w:rFonts w:eastAsia="Times New Roman"/>
          <w:b w:val="false"/>
          <w:b w:val="false"/>
          <w:bCs w:val="false"/>
          <w:color w:val="000000"/>
          <w:spacing w:val="3"/>
          <w:szCs w:val="24"/>
          <w:lang w:val="pt-BR" w:eastAsia="en-US" w:bidi="ar-SA"/>
        </w:rPr>
      </w:pPr>
      <w:r>
        <w:rPr>
          <w:rFonts w:eastAsia="Times New Roman"/>
          <w:b w:val="false"/>
          <w:bCs w:val="false"/>
          <w:color w:val="000000"/>
          <w:spacing w:val="3"/>
          <w:szCs w:val="24"/>
          <w:lang w:val="pt-BR" w:eastAsia="en-US" w:bidi="ar-SA"/>
        </w:rPr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19"/>
        </w:numPr>
        <w:tabs>
          <w:tab w:val="left" w:pos="874" w:leader="none"/>
        </w:tabs>
        <w:ind w:left="1080" w:right="266" w:hanging="360"/>
        <w:rPr/>
      </w:pPr>
      <w:r>
        <w:rPr>
          <w:b/>
          <w:sz w:val="20"/>
        </w:rPr>
        <w:t>2.3</w:t>
      </w:r>
      <w:r>
        <w:rPr>
          <w:sz w:val="20"/>
        </w:rPr>
        <w:t xml:space="preserve"> A reserva orçamentária poderá ser parcial em virtude do que dispõe o art. 57, Inciso I da Lei nº</w:t>
      </w:r>
      <w:r>
        <w:rPr>
          <w:spacing w:val="1"/>
          <w:sz w:val="20"/>
        </w:rPr>
        <w:t xml:space="preserve"> </w:t>
      </w:r>
      <w:r>
        <w:rPr>
          <w:sz w:val="20"/>
        </w:rPr>
        <w:t>8.666/93, uma vez que o Projeto está contemplado nas metas estabelecidas no Plano Plurianual, para o</w:t>
      </w:r>
      <w:r>
        <w:rPr>
          <w:spacing w:val="1"/>
          <w:sz w:val="20"/>
        </w:rPr>
        <w:t xml:space="preserve"> </w:t>
      </w:r>
      <w:r>
        <w:rPr>
          <w:sz w:val="20"/>
        </w:rPr>
        <w:t>quadriênio 2018 – 2021, conforme Lei nº 3283/2017 e seus anexos, caso em que o contrato poderá ser</w:t>
      </w:r>
      <w:r>
        <w:rPr>
          <w:spacing w:val="1"/>
          <w:sz w:val="20"/>
        </w:rPr>
        <w:t xml:space="preserve"> </w:t>
      </w:r>
      <w:r>
        <w:rPr>
          <w:sz w:val="20"/>
        </w:rPr>
        <w:t>celebrado com vigência superior ao Crédito Orçamentário, configurando-se a exceção prevista no art. 57,</w:t>
      </w:r>
      <w:r>
        <w:rPr>
          <w:spacing w:val="1"/>
          <w:sz w:val="20"/>
        </w:rPr>
        <w:t xml:space="preserve"> </w:t>
      </w:r>
      <w:r>
        <w:rPr>
          <w:sz w:val="20"/>
        </w:rPr>
        <w:t>I,</w:t>
      </w:r>
      <w:r>
        <w:rPr>
          <w:spacing w:val="1"/>
          <w:sz w:val="20"/>
        </w:rPr>
        <w:t xml:space="preserve"> </w:t>
      </w:r>
      <w:r>
        <w:rPr>
          <w:sz w:val="20"/>
        </w:rPr>
        <w:t>citado,</w:t>
      </w:r>
      <w:r>
        <w:rPr>
          <w:spacing w:val="1"/>
          <w:sz w:val="20"/>
        </w:rPr>
        <w:t xml:space="preserve"> </w:t>
      </w:r>
      <w:r>
        <w:rPr>
          <w:sz w:val="20"/>
        </w:rPr>
        <w:t>(TCU</w:t>
      </w:r>
      <w:r>
        <w:rPr>
          <w:spacing w:val="1"/>
          <w:sz w:val="20"/>
        </w:rPr>
        <w:t xml:space="preserve"> </w:t>
      </w:r>
      <w:r>
        <w:rPr>
          <w:sz w:val="20"/>
        </w:rPr>
        <w:t>Decisão</w:t>
      </w:r>
      <w:r>
        <w:rPr>
          <w:spacing w:val="1"/>
          <w:sz w:val="20"/>
        </w:rPr>
        <w:t xml:space="preserve"> </w:t>
      </w:r>
      <w:r>
        <w:rPr>
          <w:sz w:val="20"/>
        </w:rPr>
        <w:t>nº</w:t>
      </w:r>
      <w:r>
        <w:rPr>
          <w:spacing w:val="1"/>
          <w:sz w:val="20"/>
        </w:rPr>
        <w:t xml:space="preserve"> </w:t>
      </w:r>
      <w:r>
        <w:rPr>
          <w:sz w:val="20"/>
        </w:rPr>
        <w:t>298/1999,</w:t>
      </w:r>
      <w:r>
        <w:rPr>
          <w:spacing w:val="1"/>
          <w:sz w:val="20"/>
        </w:rPr>
        <w:t xml:space="preserve"> </w:t>
      </w:r>
      <w:r>
        <w:rPr>
          <w:sz w:val="20"/>
        </w:rPr>
        <w:t>Plenário,</w:t>
      </w:r>
      <w:r>
        <w:rPr>
          <w:spacing w:val="1"/>
          <w:sz w:val="20"/>
        </w:rPr>
        <w:t xml:space="preserve"> </w:t>
      </w:r>
      <w:r>
        <w:rPr>
          <w:sz w:val="20"/>
        </w:rPr>
        <w:t>Relator</w:t>
      </w:r>
      <w:r>
        <w:rPr>
          <w:spacing w:val="1"/>
          <w:sz w:val="20"/>
        </w:rPr>
        <w:t xml:space="preserve"> </w:t>
      </w:r>
      <w:r>
        <w:rPr>
          <w:sz w:val="20"/>
        </w:rPr>
        <w:t>Ministro</w:t>
      </w:r>
      <w:r>
        <w:rPr>
          <w:spacing w:val="1"/>
          <w:sz w:val="20"/>
        </w:rPr>
        <w:t xml:space="preserve"> </w:t>
      </w:r>
      <w:r>
        <w:rPr>
          <w:sz w:val="20"/>
        </w:rPr>
        <w:t>Adhemar</w:t>
      </w:r>
      <w:r>
        <w:rPr>
          <w:spacing w:val="1"/>
          <w:sz w:val="20"/>
        </w:rPr>
        <w:t xml:space="preserve"> </w:t>
      </w:r>
      <w:r>
        <w:rPr>
          <w:sz w:val="20"/>
        </w:rPr>
        <w:t>Paladini</w:t>
      </w:r>
      <w:r>
        <w:rPr>
          <w:spacing w:val="1"/>
          <w:sz w:val="20"/>
        </w:rPr>
        <w:t xml:space="preserve"> </w:t>
      </w:r>
      <w:r>
        <w:rPr>
          <w:sz w:val="20"/>
        </w:rPr>
        <w:t>Ghisi,</w:t>
      </w:r>
      <w:r>
        <w:rPr>
          <w:spacing w:val="1"/>
          <w:sz w:val="20"/>
        </w:rPr>
        <w:t xml:space="preserve"> </w:t>
      </w:r>
      <w:r>
        <w:rPr>
          <w:sz w:val="20"/>
        </w:rPr>
        <w:t>Dou.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21.06.1999), podendo o empenho da despesa correr parcialmente à conta da Lei Orçamentário de 2021 e</w:t>
      </w:r>
      <w:r>
        <w:rPr>
          <w:spacing w:val="1"/>
          <w:sz w:val="20"/>
        </w:rPr>
        <w:t xml:space="preserve"> </w:t>
      </w:r>
      <w:r>
        <w:rPr>
          <w:sz w:val="20"/>
        </w:rPr>
        <w:t>parcelas remanescentes</w:t>
      </w:r>
      <w:r>
        <w:rPr>
          <w:spacing w:val="1"/>
          <w:sz w:val="20"/>
        </w:rPr>
        <w:t xml:space="preserve"> </w:t>
      </w:r>
      <w:r>
        <w:rPr>
          <w:sz w:val="20"/>
        </w:rPr>
        <w:t>no exercício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2022 e/ou</w:t>
      </w:r>
      <w:r>
        <w:rPr>
          <w:spacing w:val="-2"/>
          <w:sz w:val="20"/>
        </w:rPr>
        <w:t xml:space="preserve"> </w:t>
      </w:r>
      <w:r>
        <w:rPr>
          <w:sz w:val="20"/>
        </w:rPr>
        <w:t>subsequentes.</w:t>
      </w:r>
    </w:p>
    <w:p>
      <w:pPr>
        <w:pStyle w:val="Corpodetexto"/>
        <w:rPr/>
      </w:pPr>
      <w:r>
        <w:rPr/>
      </w:r>
    </w:p>
    <w:p>
      <w:pPr>
        <w:pStyle w:val="Corpodetexto"/>
        <w:rPr/>
      </w:pPr>
      <w:r>
        <w:rPr/>
      </w:r>
    </w:p>
    <w:p>
      <w:pPr>
        <w:pStyle w:val="Corpodetexto"/>
        <w:spacing w:before="5" w:after="0"/>
        <w:rPr>
          <w:sz w:val="10"/>
        </w:rPr>
      </w:pPr>
      <w:r>
        <w:rPr>
          <w:sz w:val="10"/>
        </w:rPr>
      </w:r>
    </w:p>
    <w:p>
      <w:pPr>
        <w:pStyle w:val="Corpodetexto"/>
        <w:ind w:left="148" w:hanging="0"/>
        <w:rPr/>
      </w:pPr>
      <w:r>
        <w:rPr/>
        <mc:AlternateContent>
          <mc:Choice Requires="wps">
            <w:drawing>
              <wp:inline distT="0" distB="0" distL="0" distR="0">
                <wp:extent cx="6233160" cy="378460"/>
                <wp:effectExtent l="0" t="0" r="0" b="0"/>
                <wp:docPr id="7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2680" cy="37800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tabs>
                                <w:tab w:val="left" w:pos="1569" w:leader="none"/>
                                <w:tab w:val="left" w:pos="2368" w:leader="none"/>
                                <w:tab w:val="left" w:pos="2708" w:leader="none"/>
                                <w:tab w:val="left" w:pos="3633" w:leader="none"/>
                                <w:tab w:val="left" w:pos="4407" w:leader="none"/>
                                <w:tab w:val="left" w:pos="4780" w:leader="none"/>
                                <w:tab w:val="left" w:pos="6005" w:leader="none"/>
                                <w:tab w:val="left" w:pos="6677" w:leader="none"/>
                                <w:tab w:val="left" w:pos="8112" w:leader="none"/>
                                <w:tab w:val="left" w:pos="9553" w:leader="none"/>
                              </w:tabs>
                              <w:spacing w:before="22" w:after="0"/>
                              <w:ind w:left="81" w:right="88" w:hanging="0"/>
                              <w:rPr/>
                            </w:pP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3.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HORÁRIO,</w:t>
                              <w:tab/>
                              <w:t>DATA</w:t>
                              <w:tab/>
                              <w:t>E</w:t>
                              <w:tab/>
                              <w:t>LOCAL</w:t>
                              <w:tab/>
                              <w:t>PARA</w:t>
                              <w:tab/>
                              <w:t>A</w:t>
                              <w:tab/>
                              <w:t>ENTREGA</w:t>
                              <w:tab/>
                              <w:t>DOS</w:t>
                              <w:tab/>
                              <w:t>ENVELOPES</w:t>
                              <w:tab/>
                              <w:t>CONTENDO</w:t>
                              <w:tab/>
                              <w:t>A</w:t>
                            </w:r>
                            <w:r>
                              <w:rPr>
                                <w:b/>
                                <w:color w:val="00000A"/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DOCUMENTAÇÃO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E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PROPOSTAS E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PARA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O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INÍCIO DA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SESSÃO PÚBLICA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stroked="t" style="position:absolute;margin-left:0pt;margin-top:0pt;width:490.7pt;height:29.7pt">
                <w10:wrap type="square"/>
                <v:fill o:detectmouseclick="t" on="false"/>
                <v:stroke color="black" weight="6480" joinstyle="round" endcap="flat"/>
                <v:textbox>
                  <w:txbxContent>
                    <w:p>
                      <w:pPr>
                        <w:pStyle w:val="Contedodoquadro"/>
                        <w:tabs>
                          <w:tab w:val="left" w:pos="1569" w:leader="none"/>
                          <w:tab w:val="left" w:pos="2368" w:leader="none"/>
                          <w:tab w:val="left" w:pos="2708" w:leader="none"/>
                          <w:tab w:val="left" w:pos="3633" w:leader="none"/>
                          <w:tab w:val="left" w:pos="4407" w:leader="none"/>
                          <w:tab w:val="left" w:pos="4780" w:leader="none"/>
                          <w:tab w:val="left" w:pos="6005" w:leader="none"/>
                          <w:tab w:val="left" w:pos="6677" w:leader="none"/>
                          <w:tab w:val="left" w:pos="8112" w:leader="none"/>
                          <w:tab w:val="left" w:pos="9553" w:leader="none"/>
                        </w:tabs>
                        <w:spacing w:before="22" w:after="0"/>
                        <w:ind w:left="81" w:right="88" w:hanging="0"/>
                        <w:rPr/>
                      </w:pPr>
                      <w:r>
                        <w:rPr>
                          <w:b/>
                          <w:color w:val="00000A"/>
                          <w:sz w:val="20"/>
                        </w:rPr>
                        <w:t>3.</w:t>
                      </w:r>
                      <w:r>
                        <w:rPr>
                          <w:b/>
                          <w:color w:val="00000A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HORÁRIO,</w:t>
                        <w:tab/>
                        <w:t>DATA</w:t>
                        <w:tab/>
                        <w:t>E</w:t>
                        <w:tab/>
                        <w:t>LOCAL</w:t>
                        <w:tab/>
                        <w:t>PARA</w:t>
                        <w:tab/>
                        <w:t>A</w:t>
                        <w:tab/>
                        <w:t>ENTREGA</w:t>
                        <w:tab/>
                        <w:t>DOS</w:t>
                        <w:tab/>
                        <w:t>ENVELOPES</w:t>
                        <w:tab/>
                        <w:t>CONTENDO</w:t>
                        <w:tab/>
                        <w:t>A</w:t>
                      </w:r>
                      <w:r>
                        <w:rPr>
                          <w:b/>
                          <w:color w:val="00000A"/>
                          <w:spacing w:val="-47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DOCUMENTAÇÃO</w:t>
                      </w:r>
                      <w:r>
                        <w:rPr>
                          <w:b/>
                          <w:color w:val="00000A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E</w:t>
                      </w:r>
                      <w:r>
                        <w:rPr>
                          <w:b/>
                          <w:color w:val="00000A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PROPOSTAS E</w:t>
                      </w:r>
                      <w:r>
                        <w:rPr>
                          <w:b/>
                          <w:color w:val="00000A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PARA</w:t>
                      </w:r>
                      <w:r>
                        <w:rPr>
                          <w:b/>
                          <w:color w:val="00000A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O</w:t>
                      </w:r>
                      <w:r>
                        <w:rPr>
                          <w:b/>
                          <w:color w:val="00000A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INÍCIO DA</w:t>
                      </w:r>
                      <w:r>
                        <w:rPr>
                          <w:b/>
                          <w:color w:val="00000A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SESSÃO PÚBLICA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texto"/>
        <w:spacing w:before="3" w:after="0"/>
        <w:rPr>
          <w:sz w:val="22"/>
        </w:rPr>
      </w:pPr>
      <w:r>
        <w:rPr>
          <w:sz w:val="22"/>
        </w:rPr>
      </w:r>
    </w:p>
    <w:p>
      <w:pPr>
        <w:pStyle w:val="ListParagraph"/>
        <w:numPr>
          <w:ilvl w:val="1"/>
          <w:numId w:val="18"/>
        </w:numPr>
        <w:tabs>
          <w:tab w:val="left" w:pos="874" w:leader="none"/>
        </w:tabs>
        <w:spacing w:before="37" w:after="0"/>
        <w:ind w:left="1080" w:right="258" w:hanging="360"/>
        <w:rPr/>
      </w:pPr>
      <w:r>
        <w:rPr>
          <w:b/>
          <w:sz w:val="20"/>
        </w:rPr>
        <w:t>3.1</w:t>
      </w:r>
      <w:r>
        <w:rPr>
          <w:sz w:val="20"/>
        </w:rPr>
        <w:t xml:space="preserve"> Até às</w:t>
      </w:r>
      <w:r>
        <w:rPr>
          <w:b/>
          <w:bCs/>
          <w:sz w:val="20"/>
        </w:rPr>
        <w:t xml:space="preserve"> 09:00</w:t>
      </w:r>
      <w:r>
        <w:rPr>
          <w:b/>
          <w:sz w:val="20"/>
        </w:rPr>
        <w:t xml:space="preserve"> horas (horário local)</w:t>
      </w:r>
      <w:r>
        <w:rPr>
          <w:sz w:val="20"/>
        </w:rPr>
        <w:t xml:space="preserve">, do dia </w:t>
      </w:r>
      <w:r>
        <w:rPr>
          <w:b/>
          <w:sz w:val="20"/>
        </w:rPr>
        <w:t>14/03/2022</w:t>
      </w:r>
      <w:r>
        <w:rPr>
          <w:sz w:val="20"/>
        </w:rPr>
        <w:t xml:space="preserve">, no endereço: </w:t>
      </w:r>
      <w:r>
        <w:rPr>
          <w:b/>
          <w:sz w:val="20"/>
        </w:rPr>
        <w:t>Centro Administrativo, localizado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 xml:space="preserve">na Rua Samaritana, nº 1185, Bairro Santa Edwiges,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entrega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Envelope</w:t>
      </w:r>
      <w:r>
        <w:rPr>
          <w:spacing w:val="1"/>
          <w:sz w:val="20"/>
        </w:rPr>
        <w:t xml:space="preserve"> </w:t>
      </w:r>
      <w:r>
        <w:rPr>
          <w:sz w:val="20"/>
        </w:rPr>
        <w:t>n°</w:t>
      </w:r>
      <w:r>
        <w:rPr>
          <w:spacing w:val="1"/>
          <w:sz w:val="20"/>
        </w:rPr>
        <w:t xml:space="preserve"> </w:t>
      </w:r>
      <w:r>
        <w:rPr>
          <w:sz w:val="20"/>
        </w:rPr>
        <w:t>01,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os documentos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habilitação,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nº</w:t>
      </w:r>
      <w:r>
        <w:rPr>
          <w:spacing w:val="1"/>
          <w:sz w:val="20"/>
        </w:rPr>
        <w:t xml:space="preserve"> </w:t>
      </w:r>
      <w:r>
        <w:rPr>
          <w:sz w:val="20"/>
        </w:rPr>
        <w:t>02,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proposta,</w:t>
      </w:r>
      <w:r>
        <w:rPr>
          <w:spacing w:val="1"/>
          <w:sz w:val="20"/>
        </w:rPr>
        <w:t xml:space="preserve"> </w:t>
      </w:r>
      <w:r>
        <w:rPr>
          <w:sz w:val="20"/>
        </w:rPr>
        <w:t>além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declarações complementares.</w:t>
      </w:r>
    </w:p>
    <w:p>
      <w:pPr>
        <w:pStyle w:val="Corpodetexto"/>
        <w:spacing w:before="10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18"/>
        </w:numPr>
        <w:tabs>
          <w:tab w:val="left" w:pos="874" w:leader="none"/>
        </w:tabs>
        <w:ind w:left="1080" w:right="260" w:hanging="360"/>
        <w:rPr>
          <w:sz w:val="20"/>
        </w:rPr>
      </w:pPr>
      <w:r>
        <w:rPr>
          <w:b/>
          <w:sz w:val="20"/>
        </w:rPr>
        <w:t>3.2</w:t>
      </w:r>
      <w:r>
        <w:rPr>
          <w:sz w:val="20"/>
        </w:rPr>
        <w:t xml:space="preserve"> No mesmo horário, data e local descritos no item anterior terá início a sessão, prosseguindo-se com o</w:t>
      </w:r>
      <w:r>
        <w:rPr>
          <w:spacing w:val="1"/>
          <w:sz w:val="20"/>
        </w:rPr>
        <w:t xml:space="preserve"> </w:t>
      </w:r>
      <w:r>
        <w:rPr>
          <w:sz w:val="20"/>
        </w:rPr>
        <w:t>credenciamento</w:t>
      </w:r>
      <w:r>
        <w:rPr>
          <w:spacing w:val="-3"/>
          <w:sz w:val="20"/>
        </w:rPr>
        <w:t xml:space="preserve"> </w:t>
      </w:r>
      <w:r>
        <w:rPr>
          <w:sz w:val="20"/>
        </w:rPr>
        <w:t>dos</w:t>
      </w:r>
      <w:r>
        <w:rPr>
          <w:spacing w:val="-3"/>
          <w:sz w:val="20"/>
        </w:rPr>
        <w:t xml:space="preserve"> </w:t>
      </w:r>
      <w:r>
        <w:rPr>
          <w:sz w:val="20"/>
        </w:rPr>
        <w:t>participantes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abertura</w:t>
      </w:r>
      <w:r>
        <w:rPr>
          <w:spacing w:val="-2"/>
          <w:sz w:val="20"/>
        </w:rPr>
        <w:t xml:space="preserve"> </w:t>
      </w:r>
      <w:r>
        <w:rPr>
          <w:sz w:val="20"/>
        </w:rPr>
        <w:t>dos</w:t>
      </w:r>
      <w:r>
        <w:rPr>
          <w:spacing w:val="-4"/>
          <w:sz w:val="20"/>
        </w:rPr>
        <w:t xml:space="preserve"> </w:t>
      </w:r>
      <w:r>
        <w:rPr>
          <w:sz w:val="20"/>
        </w:rPr>
        <w:t>envelopes</w:t>
      </w:r>
      <w:r>
        <w:rPr>
          <w:spacing w:val="-3"/>
          <w:sz w:val="20"/>
        </w:rPr>
        <w:t xml:space="preserve"> </w:t>
      </w:r>
      <w:r>
        <w:rPr>
          <w:sz w:val="20"/>
        </w:rPr>
        <w:t>contendo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documentação de</w:t>
      </w:r>
      <w:r>
        <w:rPr>
          <w:spacing w:val="-3"/>
          <w:sz w:val="20"/>
        </w:rPr>
        <w:t xml:space="preserve"> </w:t>
      </w:r>
      <w:r>
        <w:rPr>
          <w:sz w:val="20"/>
        </w:rPr>
        <w:t>habilitação.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18"/>
        </w:numPr>
        <w:tabs>
          <w:tab w:val="left" w:pos="874" w:leader="none"/>
        </w:tabs>
        <w:ind w:left="1080" w:right="276" w:hanging="360"/>
        <w:rPr>
          <w:sz w:val="20"/>
        </w:rPr>
      </w:pPr>
      <w:r>
        <w:rPr>
          <w:b/>
          <w:sz w:val="20"/>
        </w:rPr>
        <w:t>3.3</w:t>
      </w:r>
      <w:r>
        <w:rPr>
          <w:sz w:val="20"/>
        </w:rPr>
        <w:t xml:space="preserve"> Os conjuntos de documentos relativos à habilitação e à proposta de preços deverão ser entregues</w:t>
      </w:r>
      <w:r>
        <w:rPr>
          <w:spacing w:val="1"/>
          <w:sz w:val="20"/>
        </w:rPr>
        <w:t xml:space="preserve"> </w:t>
      </w:r>
      <w:r>
        <w:rPr>
          <w:sz w:val="20"/>
        </w:rPr>
        <w:t>separadamente, em envelopes fechados e lacrados, rubricados no fecho e identificados com o nome do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contendo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-3"/>
          <w:sz w:val="20"/>
        </w:rPr>
        <w:t xml:space="preserve"> </w:t>
      </w:r>
      <w:r>
        <w:rPr>
          <w:sz w:val="20"/>
        </w:rPr>
        <w:t>suas</w:t>
      </w:r>
      <w:r>
        <w:rPr>
          <w:spacing w:val="-1"/>
          <w:sz w:val="20"/>
        </w:rPr>
        <w:t xml:space="preserve"> </w:t>
      </w:r>
      <w:r>
        <w:rPr>
          <w:sz w:val="20"/>
        </w:rPr>
        <w:t>partes</w:t>
      </w:r>
      <w:r>
        <w:rPr>
          <w:spacing w:val="-2"/>
          <w:sz w:val="20"/>
        </w:rPr>
        <w:t xml:space="preserve"> </w:t>
      </w:r>
      <w:r>
        <w:rPr>
          <w:sz w:val="20"/>
        </w:rPr>
        <w:t>externas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frontais,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-3"/>
          <w:sz w:val="20"/>
        </w:rPr>
        <w:t xml:space="preserve"> </w:t>
      </w:r>
      <w:r>
        <w:rPr>
          <w:sz w:val="20"/>
        </w:rPr>
        <w:t>caracteres</w:t>
      </w:r>
      <w:r>
        <w:rPr>
          <w:spacing w:val="-2"/>
          <w:sz w:val="20"/>
        </w:rPr>
        <w:t xml:space="preserve"> </w:t>
      </w:r>
      <w:r>
        <w:rPr>
          <w:sz w:val="20"/>
        </w:rPr>
        <w:t>destacados,</w:t>
      </w:r>
      <w:r>
        <w:rPr>
          <w:spacing w:val="-2"/>
          <w:sz w:val="20"/>
        </w:rPr>
        <w:t xml:space="preserve"> </w:t>
      </w: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seguintes dizeres:</w:t>
      </w:r>
    </w:p>
    <w:p>
      <w:pPr>
        <w:pStyle w:val="Corpodetexto"/>
        <w:spacing w:before="9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0" distT="0" distB="0" distL="0" distR="0" simplePos="0" locked="0" layoutInCell="1" allowOverlap="1" relativeHeight="33">
                <wp:simplePos x="0" y="0"/>
                <wp:positionH relativeFrom="page">
                  <wp:posOffset>1670685</wp:posOffset>
                </wp:positionH>
                <wp:positionV relativeFrom="paragraph">
                  <wp:posOffset>234950</wp:posOffset>
                </wp:positionV>
                <wp:extent cx="4585970" cy="1826260"/>
                <wp:effectExtent l="0" t="0" r="0" b="0"/>
                <wp:wrapTopAndBottom/>
                <wp:docPr id="9" name="Figura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85320" cy="1825560"/>
                        </a:xfrm>
                        <a:prstGeom prst="rect">
                          <a:avLst/>
                        </a:prstGeom>
                        <a:noFill/>
                        <a:ln w="140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rpodetexto"/>
                              <w:spacing w:before="13" w:after="0"/>
                              <w:rPr>
                                <w:color w:val="00000A"/>
                                <w:sz w:val="22"/>
                              </w:rPr>
                            </w:pPr>
                            <w:r>
                              <w:rPr>
                                <w:color w:val="00000A"/>
                                <w:sz w:val="22"/>
                              </w:rPr>
                            </w:r>
                          </w:p>
                          <w:p>
                            <w:pPr>
                              <w:pStyle w:val="Contedodoquadro"/>
                              <w:widowControl/>
                              <w:bidi w:val="0"/>
                              <w:spacing w:lineRule="auto" w:line="379"/>
                              <w:ind w:left="1191" w:right="850" w:hanging="170"/>
                              <w:jc w:val="center"/>
                              <w:rPr/>
                            </w:pPr>
                            <w:r>
                              <w:rPr>
                                <w:color w:val="00000A"/>
                                <w:sz w:val="20"/>
                              </w:rPr>
                              <w:t>ENVELOPE Nº 01</w:t>
                            </w:r>
                            <w:r>
                              <w:rPr>
                                <w:color w:val="00000A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z w:val="20"/>
                              </w:rPr>
                              <w:t>DOCUMENTOS DE HABILITAÇÃO</w:t>
                            </w:r>
                            <w:r>
                              <w:rPr>
                                <w:color w:val="00000A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MUNICÍPIO DE ARAPIRACA/AL</w:t>
                            </w:r>
                          </w:p>
                          <w:p>
                            <w:pPr>
                              <w:pStyle w:val="Contedodoquadro"/>
                              <w:widowControl/>
                              <w:bidi w:val="0"/>
                              <w:spacing w:lineRule="auto" w:line="379"/>
                              <w:ind w:left="1191" w:right="850" w:hanging="170"/>
                              <w:jc w:val="center"/>
                              <w:rPr/>
                            </w:pPr>
                            <w:r>
                              <w:rPr>
                                <w:b/>
                                <w:color w:val="00000A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CONCORRÊNCIA  Nº 035/2021</w:t>
                            </w:r>
                            <w:r>
                              <w:rPr>
                                <w:b/>
                                <w:color w:val="00000A"/>
                                <w:spacing w:val="1"/>
                                <w:sz w:val="20"/>
                              </w:rPr>
                              <w:t xml:space="preserve"> </w:t>
                            </w:r>
                          </w:p>
                          <w:p>
                            <w:pPr>
                              <w:pStyle w:val="Contedodoquadro"/>
                              <w:widowControl/>
                              <w:bidi w:val="0"/>
                              <w:spacing w:lineRule="auto" w:line="379"/>
                              <w:ind w:left="1191" w:right="850" w:hanging="170"/>
                              <w:jc w:val="center"/>
                              <w:rPr/>
                            </w:pPr>
                            <w:r>
                              <w:rPr>
                                <w:b/>
                                <w:color w:val="00000A"/>
                                <w:spacing w:val="1"/>
                                <w:sz w:val="20"/>
                              </w:rPr>
                              <w:t>SEGUNDA CHAMADA</w:t>
                            </w:r>
                          </w:p>
                          <w:p>
                            <w:pPr>
                              <w:pStyle w:val="Contedodoquadro"/>
                              <w:widowControl/>
                              <w:bidi w:val="0"/>
                              <w:spacing w:lineRule="auto" w:line="379"/>
                              <w:ind w:left="1191" w:right="850" w:hanging="170"/>
                              <w:jc w:val="center"/>
                              <w:rPr/>
                            </w:pPr>
                            <w:r>
                              <w:rPr>
                                <w:color w:val="00000A"/>
                                <w:sz w:val="20"/>
                              </w:rPr>
                              <w:t>(RAZÃO</w:t>
                            </w:r>
                            <w:r>
                              <w:rPr>
                                <w:color w:val="00000A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z w:val="20"/>
                              </w:rPr>
                              <w:t>SOCIAL</w:t>
                            </w:r>
                            <w:r>
                              <w:rPr>
                                <w:color w:val="00000A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z w:val="20"/>
                              </w:rPr>
                              <w:t>DO</w:t>
                            </w:r>
                            <w:r>
                              <w:rPr>
                                <w:color w:val="00000A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z w:val="20"/>
                              </w:rPr>
                              <w:t>PROPONENTE)</w:t>
                            </w:r>
                          </w:p>
                          <w:p>
                            <w:pPr>
                              <w:pStyle w:val="Contedodoquadro"/>
                              <w:widowControl/>
                              <w:bidi w:val="0"/>
                              <w:spacing w:lineRule="auto" w:line="379"/>
                              <w:ind w:left="1191" w:right="1814" w:hanging="0"/>
                              <w:jc w:val="center"/>
                              <w:rPr/>
                            </w:pPr>
                            <w:r>
                              <w:rPr>
                                <w:color w:val="00000A"/>
                              </w:rPr>
                              <w:t>(CNPJ)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Figura4" stroked="t" style="position:absolute;margin-left:131.55pt;margin-top:18.5pt;width:361pt;height:143.7pt;mso-position-horizontal-relative:page">
                <w10:wrap type="square"/>
                <v:fill o:detectmouseclick="t" on="false"/>
                <v:stroke color="black" weight="14040" joinstyle="round" endcap="flat"/>
                <v:textbox>
                  <w:txbxContent>
                    <w:p>
                      <w:pPr>
                        <w:pStyle w:val="Corpodetexto"/>
                        <w:spacing w:before="13" w:after="0"/>
                        <w:rPr>
                          <w:color w:val="00000A"/>
                          <w:sz w:val="22"/>
                        </w:rPr>
                      </w:pPr>
                      <w:r>
                        <w:rPr>
                          <w:color w:val="00000A"/>
                          <w:sz w:val="22"/>
                        </w:rPr>
                      </w:r>
                    </w:p>
                    <w:p>
                      <w:pPr>
                        <w:pStyle w:val="Contedodoquadro"/>
                        <w:widowControl/>
                        <w:bidi w:val="0"/>
                        <w:spacing w:lineRule="auto" w:line="379"/>
                        <w:ind w:left="1191" w:right="850" w:hanging="170"/>
                        <w:jc w:val="center"/>
                        <w:rPr/>
                      </w:pPr>
                      <w:r>
                        <w:rPr>
                          <w:color w:val="00000A"/>
                          <w:sz w:val="20"/>
                        </w:rPr>
                        <w:t>ENVELOPE Nº 01</w:t>
                      </w:r>
                      <w:r>
                        <w:rPr>
                          <w:color w:val="00000A"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color w:val="00000A"/>
                          <w:sz w:val="20"/>
                        </w:rPr>
                        <w:t>DOCUMENTOS DE HABILITAÇÃO</w:t>
                      </w:r>
                      <w:r>
                        <w:rPr>
                          <w:color w:val="00000A"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MUNICÍPIO DE ARAPIRACA/AL</w:t>
                      </w:r>
                    </w:p>
                    <w:p>
                      <w:pPr>
                        <w:pStyle w:val="Contedodoquadro"/>
                        <w:widowControl/>
                        <w:bidi w:val="0"/>
                        <w:spacing w:lineRule="auto" w:line="379"/>
                        <w:ind w:left="1191" w:right="850" w:hanging="170"/>
                        <w:jc w:val="center"/>
                        <w:rPr/>
                      </w:pPr>
                      <w:r>
                        <w:rPr>
                          <w:b/>
                          <w:color w:val="00000A"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CONCORRÊNCIA  Nº 035/2021</w:t>
                      </w:r>
                      <w:r>
                        <w:rPr>
                          <w:b/>
                          <w:color w:val="00000A"/>
                          <w:spacing w:val="1"/>
                          <w:sz w:val="20"/>
                        </w:rPr>
                        <w:t xml:space="preserve"> </w:t>
                      </w:r>
                    </w:p>
                    <w:p>
                      <w:pPr>
                        <w:pStyle w:val="Contedodoquadro"/>
                        <w:widowControl/>
                        <w:bidi w:val="0"/>
                        <w:spacing w:lineRule="auto" w:line="379"/>
                        <w:ind w:left="1191" w:right="850" w:hanging="170"/>
                        <w:jc w:val="center"/>
                        <w:rPr/>
                      </w:pPr>
                      <w:r>
                        <w:rPr>
                          <w:b/>
                          <w:color w:val="00000A"/>
                          <w:spacing w:val="1"/>
                          <w:sz w:val="20"/>
                        </w:rPr>
                        <w:t>SEGUNDA CHAMADA</w:t>
                      </w:r>
                    </w:p>
                    <w:p>
                      <w:pPr>
                        <w:pStyle w:val="Contedodoquadro"/>
                        <w:widowControl/>
                        <w:bidi w:val="0"/>
                        <w:spacing w:lineRule="auto" w:line="379"/>
                        <w:ind w:left="1191" w:right="850" w:hanging="170"/>
                        <w:jc w:val="center"/>
                        <w:rPr/>
                      </w:pPr>
                      <w:r>
                        <w:rPr>
                          <w:color w:val="00000A"/>
                          <w:sz w:val="20"/>
                        </w:rPr>
                        <w:t>(RAZÃO</w:t>
                      </w:r>
                      <w:r>
                        <w:rPr>
                          <w:color w:val="00000A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color w:val="00000A"/>
                          <w:sz w:val="20"/>
                        </w:rPr>
                        <w:t>SOCIAL</w:t>
                      </w:r>
                      <w:r>
                        <w:rPr>
                          <w:color w:val="00000A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color w:val="00000A"/>
                          <w:sz w:val="20"/>
                        </w:rPr>
                        <w:t>DO</w:t>
                      </w:r>
                      <w:r>
                        <w:rPr>
                          <w:color w:val="00000A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color w:val="00000A"/>
                          <w:sz w:val="20"/>
                        </w:rPr>
                        <w:t>PROPONENTE)</w:t>
                      </w:r>
                    </w:p>
                    <w:p>
                      <w:pPr>
                        <w:pStyle w:val="Contedodoquadro"/>
                        <w:widowControl/>
                        <w:bidi w:val="0"/>
                        <w:spacing w:lineRule="auto" w:line="379"/>
                        <w:ind w:left="1191" w:right="1814" w:hanging="0"/>
                        <w:jc w:val="center"/>
                        <w:rPr/>
                      </w:pPr>
                      <w:r>
                        <w:rPr>
                          <w:color w:val="00000A"/>
                        </w:rPr>
                        <w:t>(CNPJ)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texto"/>
        <w:spacing w:before="9" w:after="0"/>
        <w:rPr>
          <w:sz w:val="23"/>
        </w:rPr>
      </w:pPr>
      <w:r>
        <w:rPr>
          <w:sz w:val="23"/>
        </w:rPr>
      </w:r>
    </w:p>
    <w:p>
      <w:pPr>
        <w:pStyle w:val="Corpodetexto"/>
        <w:spacing w:before="9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0" distT="0" distB="0" distL="0" distR="0" simplePos="0" locked="0" layoutInCell="1" allowOverlap="1" relativeHeight="34">
                <wp:simplePos x="0" y="0"/>
                <wp:positionH relativeFrom="column">
                  <wp:posOffset>1008380</wp:posOffset>
                </wp:positionH>
                <wp:positionV relativeFrom="paragraph">
                  <wp:posOffset>346075</wp:posOffset>
                </wp:positionV>
                <wp:extent cx="4585970" cy="1826260"/>
                <wp:effectExtent l="0" t="0" r="0" b="0"/>
                <wp:wrapTopAndBottom/>
                <wp:docPr id="11" name="Figura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85320" cy="1825560"/>
                        </a:xfrm>
                        <a:prstGeom prst="rect">
                          <a:avLst/>
                        </a:prstGeom>
                        <a:noFill/>
                        <a:ln w="140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rpodetexto"/>
                              <w:widowControl/>
                              <w:bidi w:val="0"/>
                              <w:spacing w:lineRule="auto" w:line="379"/>
                              <w:ind w:left="0" w:right="113" w:hanging="0"/>
                              <w:jc w:val="center"/>
                              <w:rPr/>
                            </w:pPr>
                            <w:r>
                              <w:rPr>
                                <w:color w:val="00000A"/>
                              </w:rPr>
                              <w:tab/>
                            </w:r>
                          </w:p>
                          <w:p>
                            <w:pPr>
                              <w:pStyle w:val="Corpodetexto"/>
                              <w:widowControl/>
                              <w:bidi w:val="0"/>
                              <w:spacing w:lineRule="auto" w:line="379"/>
                              <w:ind w:left="0" w:right="113" w:hanging="0"/>
                              <w:jc w:val="center"/>
                              <w:rPr>
                                <w:color w:val="00000A"/>
                              </w:rPr>
                            </w:pPr>
                            <w:r>
                              <w:rPr>
                                <w:color w:val="00000A"/>
                              </w:rPr>
                              <w:t>ENVELOPE Nº 02</w:t>
                            </w:r>
                            <w:r>
                              <w:rPr>
                                <w:color w:val="00000A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</w:rPr>
                              <w:t>PROPOSTA</w:t>
                            </w:r>
                            <w:r>
                              <w:rPr>
                                <w:color w:val="00000A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</w:rPr>
                              <w:t>DE</w:t>
                            </w:r>
                            <w:r>
                              <w:rPr>
                                <w:color w:val="00000A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</w:rPr>
                              <w:t>PREÇOS</w:t>
                            </w:r>
                          </w:p>
                          <w:p>
                            <w:pPr>
                              <w:pStyle w:val="Contedodoquadro"/>
                              <w:widowControl/>
                              <w:bidi w:val="0"/>
                              <w:spacing w:lineRule="auto" w:line="379" w:before="2" w:after="0"/>
                              <w:ind w:left="0" w:right="340" w:hanging="0"/>
                              <w:jc w:val="center"/>
                              <w:rPr/>
                            </w:pP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MUNICÍPIO DE ARAPIRACA/AL</w:t>
                            </w:r>
                            <w:r>
                              <w:rPr>
                                <w:b/>
                                <w:color w:val="00000A"/>
                                <w:spacing w:val="1"/>
                                <w:sz w:val="20"/>
                              </w:rPr>
                              <w:t xml:space="preserve"> </w:t>
                            </w:r>
                          </w:p>
                          <w:p>
                            <w:pPr>
                              <w:pStyle w:val="Contedodoquadro"/>
                              <w:widowControl/>
                              <w:bidi w:val="0"/>
                              <w:spacing w:lineRule="auto" w:line="379" w:before="2" w:after="0"/>
                              <w:ind w:left="0" w:right="340" w:hanging="0"/>
                              <w:jc w:val="center"/>
                              <w:rPr/>
                            </w:pP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CONCORRÊNCIA Nº 035/2021</w:t>
                            </w:r>
                            <w:r>
                              <w:rPr>
                                <w:b/>
                                <w:color w:val="00000A"/>
                                <w:spacing w:val="1"/>
                                <w:sz w:val="20"/>
                              </w:rPr>
                              <w:t xml:space="preserve"> </w:t>
                            </w:r>
                          </w:p>
                          <w:p>
                            <w:pPr>
                              <w:pStyle w:val="Contedodoquadro"/>
                              <w:widowControl/>
                              <w:bidi w:val="0"/>
                              <w:spacing w:lineRule="auto" w:line="379" w:before="2" w:after="0"/>
                              <w:ind w:left="0" w:right="340" w:hanging="0"/>
                              <w:jc w:val="center"/>
                              <w:rPr/>
                            </w:pPr>
                            <w:r>
                              <w:rPr>
                                <w:b/>
                                <w:color w:val="00000A"/>
                                <w:spacing w:val="1"/>
                                <w:sz w:val="20"/>
                              </w:rPr>
                              <w:t>SEGUNDA CHAMADA</w:t>
                            </w:r>
                          </w:p>
                          <w:p>
                            <w:pPr>
                              <w:pStyle w:val="Contedodoquadro"/>
                              <w:widowControl/>
                              <w:bidi w:val="0"/>
                              <w:spacing w:lineRule="auto" w:line="379" w:before="2" w:after="0"/>
                              <w:ind w:left="0" w:right="397" w:hanging="0"/>
                              <w:jc w:val="center"/>
                              <w:rPr>
                                <w:color w:val="00000A"/>
                              </w:rPr>
                            </w:pPr>
                            <w:r>
                              <w:rPr>
                                <w:color w:val="00000A"/>
                                <w:sz w:val="20"/>
                              </w:rPr>
                              <w:t>(RAZÃO</w:t>
                            </w:r>
                            <w:r>
                              <w:rPr>
                                <w:color w:val="00000A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z w:val="20"/>
                              </w:rPr>
                              <w:t>SOCIAL</w:t>
                            </w:r>
                            <w:r>
                              <w:rPr>
                                <w:color w:val="00000A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z w:val="20"/>
                              </w:rPr>
                              <w:t>DO</w:t>
                            </w:r>
                            <w:r>
                              <w:rPr>
                                <w:color w:val="00000A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z w:val="20"/>
                              </w:rPr>
                              <w:t>PROPONENTE)</w:t>
                            </w:r>
                          </w:p>
                          <w:p>
                            <w:pPr>
                              <w:pStyle w:val="Contedodoquadro"/>
                              <w:widowControl/>
                              <w:bidi w:val="0"/>
                              <w:spacing w:lineRule="auto" w:line="379" w:before="2" w:after="0"/>
                              <w:ind w:left="0" w:right="454" w:hanging="0"/>
                              <w:jc w:val="center"/>
                              <w:rPr/>
                            </w:pPr>
                            <w:r>
                              <w:rPr>
                                <w:color w:val="00000A"/>
                              </w:rPr>
                              <w:t>(CNPJ)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Figura5" stroked="t" style="position:absolute;margin-left:79.4pt;margin-top:27.25pt;width:361pt;height:143.7pt">
                <w10:wrap type="square"/>
                <v:fill o:detectmouseclick="t" on="false"/>
                <v:stroke color="black" weight="14040" joinstyle="round" endcap="flat"/>
                <v:textbox>
                  <w:txbxContent>
                    <w:p>
                      <w:pPr>
                        <w:pStyle w:val="Corpodetexto"/>
                        <w:widowControl/>
                        <w:bidi w:val="0"/>
                        <w:spacing w:lineRule="auto" w:line="379"/>
                        <w:ind w:left="0" w:right="113" w:hanging="0"/>
                        <w:jc w:val="center"/>
                        <w:rPr/>
                      </w:pPr>
                      <w:r>
                        <w:rPr>
                          <w:color w:val="00000A"/>
                        </w:rPr>
                        <w:tab/>
                      </w:r>
                    </w:p>
                    <w:p>
                      <w:pPr>
                        <w:pStyle w:val="Corpodetexto"/>
                        <w:widowControl/>
                        <w:bidi w:val="0"/>
                        <w:spacing w:lineRule="auto" w:line="379"/>
                        <w:ind w:left="0" w:right="113" w:hanging="0"/>
                        <w:jc w:val="center"/>
                        <w:rPr>
                          <w:color w:val="00000A"/>
                        </w:rPr>
                      </w:pPr>
                      <w:r>
                        <w:rPr>
                          <w:color w:val="00000A"/>
                        </w:rPr>
                        <w:t>ENVELOPE Nº 02</w:t>
                      </w:r>
                      <w:r>
                        <w:rPr>
                          <w:color w:val="00000A"/>
                          <w:spacing w:val="1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</w:rPr>
                        <w:t>PROPOSTA</w:t>
                      </w:r>
                      <w:r>
                        <w:rPr>
                          <w:color w:val="00000A"/>
                          <w:spacing w:val="-10"/>
                        </w:rPr>
                        <w:t xml:space="preserve"> </w:t>
                      </w:r>
                      <w:r>
                        <w:rPr>
                          <w:color w:val="00000A"/>
                        </w:rPr>
                        <w:t>DE</w:t>
                      </w:r>
                      <w:r>
                        <w:rPr>
                          <w:color w:val="00000A"/>
                          <w:spacing w:val="-11"/>
                        </w:rPr>
                        <w:t xml:space="preserve"> </w:t>
                      </w:r>
                      <w:r>
                        <w:rPr>
                          <w:color w:val="00000A"/>
                        </w:rPr>
                        <w:t>PREÇOS</w:t>
                      </w:r>
                    </w:p>
                    <w:p>
                      <w:pPr>
                        <w:pStyle w:val="Contedodoquadro"/>
                        <w:widowControl/>
                        <w:bidi w:val="0"/>
                        <w:spacing w:lineRule="auto" w:line="379" w:before="2" w:after="0"/>
                        <w:ind w:left="0" w:right="340" w:hanging="0"/>
                        <w:jc w:val="center"/>
                        <w:rPr/>
                      </w:pPr>
                      <w:r>
                        <w:rPr>
                          <w:b/>
                          <w:color w:val="00000A"/>
                          <w:sz w:val="20"/>
                        </w:rPr>
                        <w:t>MUNICÍPIO DE ARAPIRACA/AL</w:t>
                      </w:r>
                      <w:r>
                        <w:rPr>
                          <w:b/>
                          <w:color w:val="00000A"/>
                          <w:spacing w:val="1"/>
                          <w:sz w:val="20"/>
                        </w:rPr>
                        <w:t xml:space="preserve"> </w:t>
                      </w:r>
                    </w:p>
                    <w:p>
                      <w:pPr>
                        <w:pStyle w:val="Contedodoquadro"/>
                        <w:widowControl/>
                        <w:bidi w:val="0"/>
                        <w:spacing w:lineRule="auto" w:line="379" w:before="2" w:after="0"/>
                        <w:ind w:left="0" w:right="340" w:hanging="0"/>
                        <w:jc w:val="center"/>
                        <w:rPr/>
                      </w:pPr>
                      <w:r>
                        <w:rPr>
                          <w:b/>
                          <w:color w:val="00000A"/>
                          <w:sz w:val="20"/>
                        </w:rPr>
                        <w:t>CONCORRÊNCIA Nº 035/2021</w:t>
                      </w:r>
                      <w:r>
                        <w:rPr>
                          <w:b/>
                          <w:color w:val="00000A"/>
                          <w:spacing w:val="1"/>
                          <w:sz w:val="20"/>
                        </w:rPr>
                        <w:t xml:space="preserve"> </w:t>
                      </w:r>
                    </w:p>
                    <w:p>
                      <w:pPr>
                        <w:pStyle w:val="Contedodoquadro"/>
                        <w:widowControl/>
                        <w:bidi w:val="0"/>
                        <w:spacing w:lineRule="auto" w:line="379" w:before="2" w:after="0"/>
                        <w:ind w:left="0" w:right="340" w:hanging="0"/>
                        <w:jc w:val="center"/>
                        <w:rPr/>
                      </w:pPr>
                      <w:r>
                        <w:rPr>
                          <w:b/>
                          <w:color w:val="00000A"/>
                          <w:spacing w:val="1"/>
                          <w:sz w:val="20"/>
                        </w:rPr>
                        <w:t>SEGUNDA CHAMADA</w:t>
                      </w:r>
                    </w:p>
                    <w:p>
                      <w:pPr>
                        <w:pStyle w:val="Contedodoquadro"/>
                        <w:widowControl/>
                        <w:bidi w:val="0"/>
                        <w:spacing w:lineRule="auto" w:line="379" w:before="2" w:after="0"/>
                        <w:ind w:left="0" w:right="397" w:hanging="0"/>
                        <w:jc w:val="center"/>
                        <w:rPr>
                          <w:color w:val="00000A"/>
                        </w:rPr>
                      </w:pPr>
                      <w:r>
                        <w:rPr>
                          <w:color w:val="00000A"/>
                          <w:sz w:val="20"/>
                        </w:rPr>
                        <w:t>(RAZÃO</w:t>
                      </w:r>
                      <w:r>
                        <w:rPr>
                          <w:color w:val="00000A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color w:val="00000A"/>
                          <w:sz w:val="20"/>
                        </w:rPr>
                        <w:t>SOCIAL</w:t>
                      </w:r>
                      <w:r>
                        <w:rPr>
                          <w:color w:val="00000A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color w:val="00000A"/>
                          <w:sz w:val="20"/>
                        </w:rPr>
                        <w:t>DO</w:t>
                      </w:r>
                      <w:r>
                        <w:rPr>
                          <w:color w:val="00000A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color w:val="00000A"/>
                          <w:sz w:val="20"/>
                        </w:rPr>
                        <w:t>PROPONENTE)</w:t>
                      </w:r>
                    </w:p>
                    <w:p>
                      <w:pPr>
                        <w:pStyle w:val="Contedodoquadro"/>
                        <w:widowControl/>
                        <w:bidi w:val="0"/>
                        <w:spacing w:lineRule="auto" w:line="379" w:before="2" w:after="0"/>
                        <w:ind w:left="0" w:right="454" w:hanging="0"/>
                        <w:jc w:val="center"/>
                        <w:rPr/>
                      </w:pPr>
                      <w:r>
                        <w:rPr>
                          <w:color w:val="00000A"/>
                        </w:rPr>
                        <w:t>(CNPJ)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texto"/>
        <w:spacing w:before="9" w:after="0"/>
        <w:rPr>
          <w:sz w:val="23"/>
        </w:rPr>
      </w:pPr>
      <w:r>
        <w:rPr>
          <w:sz w:val="23"/>
        </w:rPr>
      </w:r>
    </w:p>
    <w:p>
      <w:pPr>
        <w:pStyle w:val="Corpodetexto"/>
        <w:spacing w:before="9" w:after="0"/>
        <w:rPr>
          <w:sz w:val="15"/>
        </w:rPr>
      </w:pPr>
      <w:r>
        <w:rPr>
          <w:sz w:val="15"/>
        </w:rPr>
      </w:r>
    </w:p>
    <w:p>
      <w:pPr>
        <w:pStyle w:val="ListParagraph"/>
        <w:numPr>
          <w:ilvl w:val="1"/>
          <w:numId w:val="18"/>
        </w:numPr>
        <w:tabs>
          <w:tab w:val="left" w:pos="874" w:leader="none"/>
        </w:tabs>
        <w:spacing w:before="1" w:after="0"/>
        <w:ind w:left="874" w:hanging="360"/>
        <w:rPr>
          <w:sz w:val="20"/>
        </w:rPr>
      </w:pPr>
      <w:r>
        <w:rPr>
          <w:b/>
          <w:sz w:val="20"/>
        </w:rPr>
        <w:t>3.4</w:t>
      </w:r>
      <w:r>
        <w:rPr>
          <w:sz w:val="20"/>
        </w:rPr>
        <w:t xml:space="preserve"> Os</w:t>
      </w:r>
      <w:r>
        <w:rPr>
          <w:spacing w:val="16"/>
          <w:sz w:val="20"/>
        </w:rPr>
        <w:t xml:space="preserve"> </w:t>
      </w:r>
      <w:r>
        <w:rPr>
          <w:sz w:val="20"/>
        </w:rPr>
        <w:t>licitantes</w:t>
      </w:r>
      <w:r>
        <w:rPr>
          <w:spacing w:val="17"/>
          <w:sz w:val="20"/>
        </w:rPr>
        <w:t xml:space="preserve"> </w:t>
      </w:r>
      <w:r>
        <w:rPr>
          <w:sz w:val="20"/>
        </w:rPr>
        <w:t>interessados</w:t>
      </w:r>
      <w:r>
        <w:rPr>
          <w:spacing w:val="16"/>
          <w:sz w:val="20"/>
        </w:rPr>
        <w:t xml:space="preserve"> </w:t>
      </w:r>
      <w:r>
        <w:rPr>
          <w:sz w:val="20"/>
        </w:rPr>
        <w:t>em</w:t>
      </w:r>
      <w:r>
        <w:rPr>
          <w:spacing w:val="18"/>
          <w:sz w:val="20"/>
        </w:rPr>
        <w:t xml:space="preserve"> </w:t>
      </w:r>
      <w:r>
        <w:rPr>
          <w:sz w:val="20"/>
        </w:rPr>
        <w:t>participar</w:t>
      </w:r>
      <w:r>
        <w:rPr>
          <w:spacing w:val="18"/>
          <w:sz w:val="20"/>
        </w:rPr>
        <w:t xml:space="preserve"> </w:t>
      </w:r>
      <w:r>
        <w:rPr>
          <w:sz w:val="20"/>
        </w:rPr>
        <w:t>do</w:t>
      </w:r>
      <w:r>
        <w:rPr>
          <w:spacing w:val="18"/>
          <w:sz w:val="20"/>
        </w:rPr>
        <w:t xml:space="preserve"> </w:t>
      </w:r>
      <w:r>
        <w:rPr>
          <w:sz w:val="20"/>
        </w:rPr>
        <w:t>certame</w:t>
      </w:r>
      <w:r>
        <w:rPr>
          <w:spacing w:val="17"/>
          <w:sz w:val="20"/>
        </w:rPr>
        <w:t xml:space="preserve"> </w:t>
      </w:r>
      <w:r>
        <w:rPr>
          <w:sz w:val="20"/>
        </w:rPr>
        <w:t>não</w:t>
      </w:r>
      <w:r>
        <w:rPr>
          <w:spacing w:val="17"/>
          <w:sz w:val="20"/>
        </w:rPr>
        <w:t xml:space="preserve"> </w:t>
      </w:r>
      <w:r>
        <w:rPr>
          <w:sz w:val="20"/>
        </w:rPr>
        <w:t>necessitam</w:t>
      </w:r>
      <w:r>
        <w:rPr>
          <w:spacing w:val="19"/>
          <w:sz w:val="20"/>
        </w:rPr>
        <w:t xml:space="preserve"> </w:t>
      </w:r>
      <w:r>
        <w:rPr>
          <w:sz w:val="20"/>
        </w:rPr>
        <w:t>encaminhar</w:t>
      </w:r>
      <w:r>
        <w:rPr>
          <w:spacing w:val="18"/>
          <w:sz w:val="20"/>
        </w:rPr>
        <w:t xml:space="preserve"> </w:t>
      </w:r>
      <w:r>
        <w:rPr>
          <w:sz w:val="20"/>
        </w:rPr>
        <w:t>seus</w:t>
      </w:r>
      <w:r>
        <w:rPr>
          <w:spacing w:val="18"/>
          <w:sz w:val="20"/>
        </w:rPr>
        <w:t xml:space="preserve"> </w:t>
      </w:r>
      <w:r>
        <w:rPr>
          <w:sz w:val="20"/>
        </w:rPr>
        <w:t xml:space="preserve">representantes </w:t>
      </w:r>
      <w:r>
        <w:rPr/>
        <w:t>legais para entregar os envelopes com a documentação e as propostas, podendo, inclusive, encaminhá-los</w:t>
      </w:r>
      <w:r>
        <w:rPr>
          <w:spacing w:val="-47"/>
        </w:rPr>
        <w:t xml:space="preserve"> </w:t>
      </w:r>
      <w:r>
        <w:rPr/>
        <w:t>via Correio ou outro meio similar de entrega, atentando para as datas e horários finais para recebimento</w:t>
      </w:r>
      <w:r>
        <w:rPr>
          <w:spacing w:val="1"/>
        </w:rPr>
        <w:t xml:space="preserve"> </w:t>
      </w:r>
      <w:r>
        <w:rPr/>
        <w:t>dos</w:t>
      </w:r>
      <w:r>
        <w:rPr>
          <w:spacing w:val="-3"/>
        </w:rPr>
        <w:t xml:space="preserve"> </w:t>
      </w:r>
      <w:r>
        <w:rPr/>
        <w:t>mesmos,</w:t>
      </w:r>
      <w:r>
        <w:rPr>
          <w:spacing w:val="-3"/>
        </w:rPr>
        <w:t xml:space="preserve"> </w:t>
      </w:r>
      <w:r>
        <w:rPr/>
        <w:t>constantes</w:t>
      </w:r>
      <w:r>
        <w:rPr>
          <w:spacing w:val="-3"/>
        </w:rPr>
        <w:t xml:space="preserve"> </w:t>
      </w:r>
      <w:r>
        <w:rPr/>
        <w:t>neste</w:t>
      </w:r>
      <w:r>
        <w:rPr>
          <w:spacing w:val="-4"/>
        </w:rPr>
        <w:t xml:space="preserve"> </w:t>
      </w:r>
      <w:r>
        <w:rPr/>
        <w:t>Edital.</w:t>
      </w:r>
      <w:r>
        <w:rPr>
          <w:spacing w:val="-9"/>
        </w:rPr>
        <w:t xml:space="preserve"> </w:t>
      </w:r>
      <w:r>
        <w:rPr/>
        <w:t>A</w:t>
      </w:r>
      <w:r>
        <w:rPr>
          <w:spacing w:val="-2"/>
        </w:rPr>
        <w:t xml:space="preserve"> </w:t>
      </w:r>
      <w:r>
        <w:rPr/>
        <w:t>correspondência</w:t>
      </w:r>
      <w:r>
        <w:rPr>
          <w:spacing w:val="-1"/>
        </w:rPr>
        <w:t xml:space="preserve"> </w:t>
      </w:r>
      <w:r>
        <w:rPr/>
        <w:t>deverá</w:t>
      </w:r>
      <w:r>
        <w:rPr>
          <w:spacing w:val="-3"/>
        </w:rPr>
        <w:t xml:space="preserve"> </w:t>
      </w:r>
      <w:r>
        <w:rPr/>
        <w:t>ser</w:t>
      </w:r>
      <w:r>
        <w:rPr>
          <w:spacing w:val="-2"/>
        </w:rPr>
        <w:t xml:space="preserve"> </w:t>
      </w:r>
      <w:r>
        <w:rPr/>
        <w:t>endereçada</w:t>
      </w:r>
      <w:r>
        <w:rPr>
          <w:spacing w:val="-3"/>
        </w:rPr>
        <w:t xml:space="preserve"> </w:t>
      </w:r>
      <w:r>
        <w:rPr/>
        <w:t>com</w:t>
      </w:r>
      <w:r>
        <w:rPr>
          <w:spacing w:val="-3"/>
        </w:rPr>
        <w:t xml:space="preserve"> </w:t>
      </w:r>
      <w:r>
        <w:rPr/>
        <w:t>aviso</w:t>
      </w:r>
      <w:r>
        <w:rPr>
          <w:spacing w:val="-2"/>
        </w:rPr>
        <w:t xml:space="preserve"> </w:t>
      </w:r>
      <w:r>
        <w:rPr/>
        <w:t>de</w:t>
      </w:r>
      <w:r>
        <w:rPr>
          <w:spacing w:val="-2"/>
        </w:rPr>
        <w:t xml:space="preserve"> </w:t>
      </w:r>
      <w:r>
        <w:rPr/>
        <w:t>recebimento</w:t>
      </w:r>
      <w:r>
        <w:rPr>
          <w:spacing w:val="-48"/>
        </w:rPr>
        <w:t xml:space="preserve"> </w:t>
      </w:r>
      <w:r>
        <w:rPr/>
        <w:t>para o setor de licitações no endereço indicado no Item 1.1 deste Edital e conter os dois envelopes acima</w:t>
      </w:r>
      <w:r>
        <w:rPr>
          <w:spacing w:val="1"/>
        </w:rPr>
        <w:t xml:space="preserve"> </w:t>
      </w:r>
      <w:r>
        <w:rPr/>
        <w:t>mencionados, além</w:t>
      </w:r>
      <w:r>
        <w:rPr>
          <w:spacing w:val="-1"/>
        </w:rPr>
        <w:t xml:space="preserve"> </w:t>
      </w:r>
      <w:r>
        <w:rPr/>
        <w:t>das</w:t>
      </w:r>
      <w:r>
        <w:rPr>
          <w:spacing w:val="1"/>
        </w:rPr>
        <w:t xml:space="preserve"> </w:t>
      </w:r>
      <w:r>
        <w:rPr/>
        <w:t>declarações</w:t>
      </w:r>
      <w:r>
        <w:rPr>
          <w:spacing w:val="-1"/>
        </w:rPr>
        <w:t xml:space="preserve"> </w:t>
      </w:r>
      <w:r>
        <w:rPr/>
        <w:t>complementares.</w:t>
      </w:r>
    </w:p>
    <w:p>
      <w:pPr>
        <w:pStyle w:val="Corpodetexto"/>
        <w:spacing w:before="9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0" distT="0" distB="0" distL="0" distR="0" simplePos="0" locked="0" layoutInCell="1" allowOverlap="1" relativeHeight="35">
                <wp:simplePos x="0" y="0"/>
                <wp:positionH relativeFrom="page">
                  <wp:posOffset>846455</wp:posOffset>
                </wp:positionH>
                <wp:positionV relativeFrom="paragraph">
                  <wp:posOffset>231140</wp:posOffset>
                </wp:positionV>
                <wp:extent cx="6233160" cy="207010"/>
                <wp:effectExtent l="0" t="0" r="0" b="0"/>
                <wp:wrapTopAndBottom/>
                <wp:docPr id="13" name="Figura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2680" cy="20628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spacing w:before="22" w:after="0"/>
                              <w:ind w:left="81" w:hanging="0"/>
                              <w:rPr/>
                            </w:pP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4.</w:t>
                            </w:r>
                            <w:r>
                              <w:rPr>
                                <w:b/>
                                <w:color w:val="00000A"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DA</w:t>
                            </w:r>
                            <w:r>
                              <w:rPr>
                                <w:b/>
                                <w:color w:val="00000A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PARTICIPAÇÃO</w:t>
                            </w:r>
                            <w:r>
                              <w:rPr>
                                <w:b/>
                                <w:color w:val="00000A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NA</w:t>
                            </w:r>
                            <w:r>
                              <w:rPr>
                                <w:b/>
                                <w:color w:val="00000A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LICITAÇÃO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Figura6" stroked="t" style="position:absolute;margin-left:66.65pt;margin-top:18.2pt;width:490.7pt;height:16.2pt;mso-position-horizontal-relative:page">
                <w10:wrap type="square"/>
                <v:fill o:detectmouseclick="t" on="false"/>
                <v:stroke color="black" weight="6480" joinstyle="round" endcap="flat"/>
                <v:textbox>
                  <w:txbxContent>
                    <w:p>
                      <w:pPr>
                        <w:pStyle w:val="Contedodoquadro"/>
                        <w:spacing w:before="22" w:after="0"/>
                        <w:ind w:left="81" w:hanging="0"/>
                        <w:rPr/>
                      </w:pPr>
                      <w:r>
                        <w:rPr>
                          <w:b/>
                          <w:color w:val="00000A"/>
                          <w:sz w:val="20"/>
                        </w:rPr>
                        <w:t>4.</w:t>
                      </w:r>
                      <w:r>
                        <w:rPr>
                          <w:b/>
                          <w:color w:val="00000A"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DA</w:t>
                      </w:r>
                      <w:r>
                        <w:rPr>
                          <w:b/>
                          <w:color w:val="00000A"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PARTICIPAÇÃO</w:t>
                      </w:r>
                      <w:r>
                        <w:rPr>
                          <w:b/>
                          <w:color w:val="00000A"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NA</w:t>
                      </w:r>
                      <w:r>
                        <w:rPr>
                          <w:b/>
                          <w:color w:val="00000A"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LICITAÇÃO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texto"/>
        <w:spacing w:before="12" w:after="0"/>
        <w:rPr>
          <w:sz w:val="24"/>
        </w:rPr>
      </w:pPr>
      <w:r>
        <w:rPr>
          <w:sz w:val="24"/>
        </w:rPr>
      </w:r>
    </w:p>
    <w:p>
      <w:pPr>
        <w:pStyle w:val="ListParagraph"/>
        <w:numPr>
          <w:ilvl w:val="1"/>
          <w:numId w:val="17"/>
        </w:numPr>
        <w:tabs>
          <w:tab w:val="left" w:pos="874" w:leader="none"/>
        </w:tabs>
        <w:spacing w:before="37" w:after="0"/>
        <w:ind w:left="1080" w:right="269" w:hanging="360"/>
        <w:rPr>
          <w:sz w:val="20"/>
        </w:rPr>
      </w:pPr>
      <w:r>
        <w:rPr>
          <w:b/>
          <w:sz w:val="20"/>
        </w:rPr>
        <w:t>4.1</w:t>
      </w:r>
      <w:r>
        <w:rPr>
          <w:sz w:val="20"/>
        </w:rPr>
        <w:t xml:space="preserve"> Poderão participar desta Concorrência, os interessados cujo ramo de atividade seja compatível</w:t>
      </w:r>
      <w:r>
        <w:rPr>
          <w:spacing w:val="1"/>
          <w:sz w:val="20"/>
        </w:rPr>
        <w:t xml:space="preserve"> </w:t>
      </w:r>
      <w:r>
        <w:rPr>
          <w:sz w:val="20"/>
        </w:rPr>
        <w:t>com o</w:t>
      </w:r>
      <w:r>
        <w:rPr>
          <w:spacing w:val="-2"/>
          <w:sz w:val="20"/>
        </w:rPr>
        <w:t xml:space="preserve"> </w:t>
      </w:r>
      <w:r>
        <w:rPr>
          <w:sz w:val="20"/>
        </w:rPr>
        <w:t>objeto desta licitação.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17"/>
        </w:numPr>
        <w:tabs>
          <w:tab w:val="left" w:pos="874" w:leader="none"/>
        </w:tabs>
        <w:spacing w:before="1" w:after="0"/>
        <w:ind w:left="1080" w:right="266" w:hanging="360"/>
        <w:rPr>
          <w:sz w:val="20"/>
        </w:rPr>
      </w:pPr>
      <w:r>
        <w:rPr>
          <w:b/>
          <w:sz w:val="20"/>
        </w:rPr>
        <w:t>4.2</w:t>
      </w:r>
      <w:r>
        <w:rPr>
          <w:sz w:val="20"/>
        </w:rPr>
        <w:t xml:space="preserve"> Será permitida a participação de sociedades cooperativas, desde que apresentem modelo de gestão</w:t>
      </w:r>
      <w:r>
        <w:rPr>
          <w:spacing w:val="1"/>
          <w:sz w:val="20"/>
        </w:rPr>
        <w:t xml:space="preserve"> </w:t>
      </w:r>
      <w:r>
        <w:rPr>
          <w:sz w:val="20"/>
        </w:rPr>
        <w:t>operacional adequado ao objeto desta licitação, com compartilhamento ou rodízio das atividades de</w:t>
      </w:r>
      <w:r>
        <w:rPr>
          <w:spacing w:val="1"/>
          <w:sz w:val="20"/>
        </w:rPr>
        <w:t xml:space="preserve"> </w:t>
      </w:r>
      <w:r>
        <w:rPr>
          <w:sz w:val="20"/>
        </w:rPr>
        <w:t>coordenação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supervisão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execução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obra,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desde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executados</w:t>
      </w:r>
      <w:r>
        <w:rPr>
          <w:spacing w:val="1"/>
          <w:sz w:val="20"/>
        </w:rPr>
        <w:t xml:space="preserve"> </w:t>
      </w:r>
      <w:r>
        <w:rPr>
          <w:sz w:val="20"/>
        </w:rPr>
        <w:t>obrigatoriamente</w:t>
      </w:r>
      <w:r>
        <w:rPr>
          <w:spacing w:val="1"/>
          <w:sz w:val="20"/>
        </w:rPr>
        <w:t xml:space="preserve"> </w:t>
      </w:r>
      <w:r>
        <w:rPr>
          <w:sz w:val="20"/>
        </w:rPr>
        <w:t>pelos</w:t>
      </w:r>
      <w:r>
        <w:rPr>
          <w:spacing w:val="1"/>
          <w:sz w:val="20"/>
        </w:rPr>
        <w:t xml:space="preserve"> </w:t>
      </w:r>
      <w:r>
        <w:rPr>
          <w:sz w:val="20"/>
        </w:rPr>
        <w:t>cooperados,</w:t>
      </w:r>
      <w:r>
        <w:rPr>
          <w:spacing w:val="-1"/>
          <w:sz w:val="20"/>
        </w:rPr>
        <w:t xml:space="preserve"> </w:t>
      </w:r>
      <w:r>
        <w:rPr>
          <w:sz w:val="20"/>
        </w:rPr>
        <w:t>vedando-se</w:t>
      </w:r>
      <w:r>
        <w:rPr>
          <w:spacing w:val="2"/>
          <w:sz w:val="20"/>
        </w:rPr>
        <w:t xml:space="preserve"> </w:t>
      </w:r>
      <w:r>
        <w:rPr>
          <w:sz w:val="20"/>
        </w:rPr>
        <w:t>qualquer</w:t>
      </w:r>
      <w:r>
        <w:rPr>
          <w:spacing w:val="-1"/>
          <w:sz w:val="20"/>
        </w:rPr>
        <w:t xml:space="preserve"> </w:t>
      </w:r>
      <w:r>
        <w:rPr>
          <w:sz w:val="20"/>
        </w:rPr>
        <w:t>intermediação ou</w:t>
      </w:r>
      <w:r>
        <w:rPr>
          <w:spacing w:val="-2"/>
          <w:sz w:val="20"/>
        </w:rPr>
        <w:t xml:space="preserve"> </w:t>
      </w:r>
      <w:r>
        <w:rPr>
          <w:sz w:val="20"/>
        </w:rPr>
        <w:t>subcontratação.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17"/>
        </w:numPr>
        <w:tabs>
          <w:tab w:val="left" w:pos="874" w:leader="none"/>
        </w:tabs>
        <w:ind w:left="874" w:hanging="360"/>
        <w:rPr>
          <w:sz w:val="20"/>
        </w:rPr>
      </w:pPr>
      <w:r>
        <w:rPr>
          <w:b/>
          <w:sz w:val="20"/>
        </w:rPr>
        <w:t>4.3</w:t>
      </w:r>
      <w:r>
        <w:rPr>
          <w:sz w:val="20"/>
        </w:rPr>
        <w:t xml:space="preserve"> Não</w:t>
      </w:r>
      <w:r>
        <w:rPr>
          <w:spacing w:val="-4"/>
          <w:sz w:val="20"/>
        </w:rPr>
        <w:t xml:space="preserve"> </w:t>
      </w:r>
      <w:r>
        <w:rPr>
          <w:sz w:val="20"/>
        </w:rPr>
        <w:t>poderão</w:t>
      </w:r>
      <w:r>
        <w:rPr>
          <w:spacing w:val="-4"/>
          <w:sz w:val="20"/>
        </w:rPr>
        <w:t xml:space="preserve"> </w:t>
      </w:r>
      <w:r>
        <w:rPr>
          <w:sz w:val="20"/>
        </w:rPr>
        <w:t>participar</w:t>
      </w:r>
      <w:r>
        <w:rPr>
          <w:spacing w:val="-4"/>
          <w:sz w:val="20"/>
        </w:rPr>
        <w:t xml:space="preserve"> </w:t>
      </w:r>
      <w:r>
        <w:rPr>
          <w:sz w:val="20"/>
        </w:rPr>
        <w:t>desta</w:t>
      </w:r>
      <w:r>
        <w:rPr>
          <w:spacing w:val="-3"/>
          <w:sz w:val="20"/>
        </w:rPr>
        <w:t xml:space="preserve"> </w:t>
      </w:r>
      <w:r>
        <w:rPr>
          <w:sz w:val="20"/>
        </w:rPr>
        <w:t>licitação:</w:t>
      </w:r>
    </w:p>
    <w:p>
      <w:pPr>
        <w:pStyle w:val="ListParagraph"/>
        <w:numPr>
          <w:ilvl w:val="2"/>
          <w:numId w:val="17"/>
        </w:numPr>
        <w:tabs>
          <w:tab w:val="left" w:pos="1308" w:leader="none"/>
        </w:tabs>
        <w:ind w:left="1440" w:right="266" w:hanging="360"/>
        <w:rPr/>
      </w:pPr>
      <w:r>
        <w:rPr>
          <w:b/>
          <w:sz w:val="20"/>
        </w:rPr>
        <w:t>4.3.1</w:t>
      </w:r>
      <w:r>
        <w:rPr>
          <w:sz w:val="20"/>
        </w:rPr>
        <w:t xml:space="preserve"> interessados proibidos de participar de licitações e celebrar contratos administrativos, na forma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legislação</w:t>
      </w:r>
      <w:r>
        <w:rPr>
          <w:spacing w:val="2"/>
          <w:sz w:val="20"/>
        </w:rPr>
        <w:t xml:space="preserve"> </w:t>
      </w:r>
      <w:r>
        <w:rPr>
          <w:sz w:val="20"/>
        </w:rPr>
        <w:t>vigente;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2"/>
          <w:numId w:val="17"/>
        </w:numPr>
        <w:tabs>
          <w:tab w:val="left" w:pos="1308" w:leader="none"/>
        </w:tabs>
        <w:ind w:left="1440" w:right="258" w:hanging="360"/>
        <w:rPr>
          <w:b/>
          <w:b/>
          <w:sz w:val="20"/>
        </w:rPr>
      </w:pPr>
      <w:r>
        <w:rPr>
          <w:b/>
          <w:sz w:val="20"/>
        </w:rPr>
      </w:r>
    </w:p>
    <w:p>
      <w:pPr>
        <w:pStyle w:val="ListParagraph"/>
        <w:numPr>
          <w:ilvl w:val="2"/>
          <w:numId w:val="17"/>
        </w:numPr>
        <w:tabs>
          <w:tab w:val="left" w:pos="1308" w:leader="none"/>
        </w:tabs>
        <w:ind w:left="1440" w:right="258" w:hanging="360"/>
        <w:rPr>
          <w:sz w:val="20"/>
        </w:rPr>
      </w:pPr>
      <w:r>
        <w:rPr>
          <w:b/>
          <w:sz w:val="20"/>
        </w:rPr>
        <w:t>4.3.2</w:t>
      </w:r>
      <w:r>
        <w:rPr>
          <w:sz w:val="20"/>
        </w:rPr>
        <w:t xml:space="preserve"> interessados suspensos de participar de licitações e impedidos de contratar com o Município de</w:t>
      </w:r>
      <w:r>
        <w:rPr>
          <w:spacing w:val="1"/>
          <w:sz w:val="20"/>
        </w:rPr>
        <w:t xml:space="preserve"> </w:t>
      </w:r>
      <w:r>
        <w:rPr>
          <w:sz w:val="20"/>
        </w:rPr>
        <w:t>Arapiraca/AL,</w:t>
      </w:r>
      <w:r>
        <w:rPr>
          <w:spacing w:val="-1"/>
          <w:sz w:val="20"/>
        </w:rPr>
        <w:t xml:space="preserve"> </w:t>
      </w:r>
      <w:r>
        <w:rPr>
          <w:sz w:val="20"/>
        </w:rPr>
        <w:t>conforme</w:t>
      </w:r>
      <w:r>
        <w:rPr>
          <w:spacing w:val="1"/>
          <w:sz w:val="20"/>
        </w:rPr>
        <w:t xml:space="preserve"> </w:t>
      </w:r>
      <w:r>
        <w:rPr>
          <w:sz w:val="20"/>
        </w:rPr>
        <w:t>art.</w:t>
      </w:r>
      <w:r>
        <w:rPr>
          <w:spacing w:val="-1"/>
          <w:sz w:val="20"/>
        </w:rPr>
        <w:t xml:space="preserve"> </w:t>
      </w:r>
      <w:r>
        <w:rPr>
          <w:sz w:val="20"/>
        </w:rPr>
        <w:t>87,</w:t>
      </w:r>
      <w:r>
        <w:rPr>
          <w:spacing w:val="-1"/>
          <w:sz w:val="20"/>
        </w:rPr>
        <w:t xml:space="preserve"> </w:t>
      </w:r>
      <w:r>
        <w:rPr>
          <w:sz w:val="20"/>
        </w:rPr>
        <w:t>inciso III,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Lei nº</w:t>
      </w:r>
      <w:r>
        <w:rPr>
          <w:spacing w:val="-1"/>
          <w:sz w:val="20"/>
        </w:rPr>
        <w:t xml:space="preserve"> </w:t>
      </w:r>
      <w:r>
        <w:rPr>
          <w:sz w:val="20"/>
        </w:rPr>
        <w:t>8.666,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1993</w:t>
      </w:r>
      <w:r>
        <w:rPr>
          <w:spacing w:val="-1"/>
          <w:sz w:val="20"/>
        </w:rPr>
        <w:t xml:space="preserve"> </w:t>
      </w:r>
      <w:r>
        <w:rPr>
          <w:sz w:val="20"/>
        </w:rPr>
        <w:t>e art.</w:t>
      </w:r>
      <w:r>
        <w:rPr>
          <w:spacing w:val="-1"/>
          <w:sz w:val="20"/>
        </w:rPr>
        <w:t xml:space="preserve"> </w:t>
      </w:r>
      <w:r>
        <w:rPr>
          <w:sz w:val="20"/>
        </w:rPr>
        <w:t>7º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Lei</w:t>
      </w:r>
      <w:r>
        <w:rPr>
          <w:spacing w:val="1"/>
          <w:sz w:val="20"/>
        </w:rPr>
        <w:t xml:space="preserve"> </w:t>
      </w:r>
      <w:r>
        <w:rPr>
          <w:sz w:val="20"/>
        </w:rPr>
        <w:t>10.520/02;</w:t>
      </w:r>
    </w:p>
    <w:p>
      <w:pPr>
        <w:pStyle w:val="Corpodetexto"/>
        <w:spacing w:before="10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2"/>
          <w:numId w:val="17"/>
        </w:numPr>
        <w:tabs>
          <w:tab w:val="left" w:pos="1308" w:leader="none"/>
        </w:tabs>
        <w:ind w:left="1440" w:right="273" w:hanging="360"/>
        <w:rPr>
          <w:sz w:val="20"/>
        </w:rPr>
      </w:pPr>
      <w:r>
        <w:rPr>
          <w:b/>
          <w:sz w:val="20"/>
        </w:rPr>
        <w:t xml:space="preserve">4.3.3 </w:t>
      </w:r>
      <w:r>
        <w:rPr>
          <w:sz w:val="20"/>
        </w:rPr>
        <w:t>entidades</w:t>
      </w:r>
      <w:r>
        <w:rPr>
          <w:spacing w:val="1"/>
          <w:sz w:val="20"/>
        </w:rPr>
        <w:t xml:space="preserve"> </w:t>
      </w:r>
      <w:r>
        <w:rPr>
          <w:sz w:val="20"/>
        </w:rPr>
        <w:t>estrangeiras que não</w:t>
      </w:r>
      <w:r>
        <w:rPr>
          <w:spacing w:val="1"/>
          <w:sz w:val="20"/>
        </w:rPr>
        <w:t xml:space="preserve"> </w:t>
      </w:r>
      <w:r>
        <w:rPr>
          <w:sz w:val="20"/>
        </w:rPr>
        <w:t>tenham representação</w:t>
      </w:r>
      <w:r>
        <w:rPr>
          <w:spacing w:val="1"/>
          <w:sz w:val="20"/>
        </w:rPr>
        <w:t xml:space="preserve"> </w:t>
      </w:r>
      <w:r>
        <w:rPr>
          <w:sz w:val="20"/>
        </w:rPr>
        <w:t>legal no</w:t>
      </w:r>
      <w:r>
        <w:rPr>
          <w:spacing w:val="1"/>
          <w:sz w:val="20"/>
        </w:rPr>
        <w:t xml:space="preserve"> </w:t>
      </w:r>
      <w:r>
        <w:rPr>
          <w:sz w:val="20"/>
        </w:rPr>
        <w:t>Brasil</w:t>
      </w:r>
      <w:r>
        <w:rPr>
          <w:spacing w:val="1"/>
          <w:sz w:val="20"/>
        </w:rPr>
        <w:t xml:space="preserve"> </w:t>
      </w:r>
      <w:r>
        <w:rPr>
          <w:sz w:val="20"/>
        </w:rPr>
        <w:t>com poderes</w:t>
      </w:r>
      <w:r>
        <w:rPr>
          <w:spacing w:val="50"/>
          <w:sz w:val="20"/>
        </w:rPr>
        <w:t xml:space="preserve"> </w:t>
      </w:r>
      <w:r>
        <w:rPr>
          <w:sz w:val="20"/>
        </w:rPr>
        <w:t>expressos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receber citação</w:t>
      </w:r>
      <w:r>
        <w:rPr>
          <w:spacing w:val="-1"/>
          <w:sz w:val="20"/>
        </w:rPr>
        <w:t xml:space="preserve"> </w:t>
      </w:r>
      <w:r>
        <w:rPr>
          <w:sz w:val="20"/>
        </w:rPr>
        <w:t>e responder</w:t>
      </w:r>
      <w:r>
        <w:rPr>
          <w:spacing w:val="-1"/>
          <w:sz w:val="20"/>
        </w:rPr>
        <w:t xml:space="preserve"> </w:t>
      </w:r>
      <w:r>
        <w:rPr>
          <w:sz w:val="20"/>
        </w:rPr>
        <w:t>administrativa ou</w:t>
      </w:r>
      <w:r>
        <w:rPr>
          <w:spacing w:val="-2"/>
          <w:sz w:val="20"/>
        </w:rPr>
        <w:t xml:space="preserve"> </w:t>
      </w:r>
      <w:r>
        <w:rPr>
          <w:sz w:val="20"/>
        </w:rPr>
        <w:t>judicialmente;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2"/>
          <w:numId w:val="17"/>
        </w:numPr>
        <w:tabs>
          <w:tab w:val="left" w:pos="1308" w:leader="none"/>
        </w:tabs>
        <w:spacing w:before="1" w:after="0"/>
        <w:ind w:left="1440" w:right="271" w:hanging="360"/>
        <w:rPr>
          <w:sz w:val="20"/>
        </w:rPr>
      </w:pPr>
      <w:r>
        <w:rPr>
          <w:b/>
          <w:sz w:val="20"/>
        </w:rPr>
        <w:t xml:space="preserve">4.3.4  </w:t>
      </w:r>
      <w:r>
        <w:rPr>
          <w:sz w:val="20"/>
        </w:rPr>
        <w:t>interessados que estejam sob falência, em recuperação judicial ou extrajudicial, concurso de</w:t>
      </w:r>
      <w:r>
        <w:rPr>
          <w:spacing w:val="1"/>
          <w:sz w:val="20"/>
        </w:rPr>
        <w:t xml:space="preserve"> </w:t>
      </w:r>
      <w:r>
        <w:rPr>
          <w:sz w:val="20"/>
        </w:rPr>
        <w:t>credores,</w:t>
      </w:r>
      <w:r>
        <w:rPr>
          <w:spacing w:val="-2"/>
          <w:sz w:val="20"/>
        </w:rPr>
        <w:t xml:space="preserve"> </w:t>
      </w:r>
      <w:r>
        <w:rPr>
          <w:sz w:val="20"/>
        </w:rPr>
        <w:t>concordata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insolvência, em</w:t>
      </w:r>
      <w:r>
        <w:rPr>
          <w:spacing w:val="-2"/>
          <w:sz w:val="20"/>
        </w:rPr>
        <w:t xml:space="preserve"> </w:t>
      </w:r>
      <w:r>
        <w:rPr>
          <w:sz w:val="20"/>
        </w:rPr>
        <w:t>processo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dissolução ou</w:t>
      </w:r>
      <w:r>
        <w:rPr>
          <w:spacing w:val="-2"/>
          <w:sz w:val="20"/>
        </w:rPr>
        <w:t xml:space="preserve"> </w:t>
      </w:r>
      <w:r>
        <w:rPr>
          <w:sz w:val="20"/>
        </w:rPr>
        <w:t>liquidação;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2"/>
          <w:numId w:val="17"/>
        </w:numPr>
        <w:tabs>
          <w:tab w:val="left" w:pos="1308" w:leader="none"/>
        </w:tabs>
        <w:ind w:left="1308" w:hanging="360"/>
        <w:rPr>
          <w:sz w:val="20"/>
        </w:rPr>
      </w:pPr>
      <w:r>
        <w:rPr>
          <w:b/>
          <w:sz w:val="20"/>
        </w:rPr>
        <w:t xml:space="preserve">4.3.5  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autor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projeto,</w:t>
      </w:r>
      <w:r>
        <w:rPr>
          <w:spacing w:val="-2"/>
          <w:sz w:val="20"/>
        </w:rPr>
        <w:t xml:space="preserve"> </w:t>
      </w:r>
      <w:r>
        <w:rPr>
          <w:sz w:val="20"/>
        </w:rPr>
        <w:t>básico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4"/>
          <w:sz w:val="20"/>
        </w:rPr>
        <w:t xml:space="preserve"> </w:t>
      </w:r>
      <w:r>
        <w:rPr>
          <w:sz w:val="20"/>
        </w:rPr>
        <w:t>executivo,</w:t>
      </w:r>
      <w:r>
        <w:rPr>
          <w:spacing w:val="-3"/>
          <w:sz w:val="20"/>
        </w:rPr>
        <w:t xml:space="preserve"> </w:t>
      </w:r>
      <w:r>
        <w:rPr>
          <w:sz w:val="20"/>
        </w:rPr>
        <w:t>pessoa</w:t>
      </w:r>
      <w:r>
        <w:rPr>
          <w:spacing w:val="-1"/>
          <w:sz w:val="20"/>
        </w:rPr>
        <w:t xml:space="preserve"> </w:t>
      </w:r>
      <w:r>
        <w:rPr>
          <w:sz w:val="20"/>
        </w:rPr>
        <w:t>física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4"/>
          <w:sz w:val="20"/>
        </w:rPr>
        <w:t xml:space="preserve"> </w:t>
      </w:r>
      <w:r>
        <w:rPr>
          <w:sz w:val="20"/>
        </w:rPr>
        <w:t>jurídica;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2"/>
          <w:numId w:val="17"/>
        </w:numPr>
        <w:tabs>
          <w:tab w:val="left" w:pos="1308" w:leader="none"/>
        </w:tabs>
        <w:spacing w:before="1" w:after="0"/>
        <w:ind w:left="1440" w:right="258" w:hanging="360"/>
        <w:rPr>
          <w:sz w:val="20"/>
        </w:rPr>
      </w:pPr>
      <w:r>
        <w:rPr>
          <w:b/>
          <w:sz w:val="20"/>
        </w:rPr>
        <w:t xml:space="preserve">4.3.6  </w:t>
      </w:r>
      <w:r>
        <w:rPr>
          <w:sz w:val="20"/>
        </w:rPr>
        <w:t>entidade empresarial responsável pela elaboração do projeto básico ou executivo ou da qual o</w:t>
      </w:r>
      <w:r>
        <w:rPr>
          <w:spacing w:val="1"/>
          <w:sz w:val="20"/>
        </w:rPr>
        <w:t xml:space="preserve"> </w:t>
      </w:r>
      <w:r>
        <w:rPr>
          <w:sz w:val="20"/>
        </w:rPr>
        <w:t>autor do projeto seja dirigente, gerente, acionista ou detentor de mais de 5% (cinco por cento) do</w:t>
      </w:r>
      <w:r>
        <w:rPr>
          <w:spacing w:val="1"/>
          <w:sz w:val="20"/>
        </w:rPr>
        <w:t xml:space="preserve"> </w:t>
      </w:r>
      <w:r>
        <w:rPr>
          <w:sz w:val="20"/>
        </w:rPr>
        <w:t>capital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-2"/>
          <w:sz w:val="20"/>
        </w:rPr>
        <w:t xml:space="preserve"> </w:t>
      </w:r>
      <w:r>
        <w:rPr>
          <w:sz w:val="20"/>
        </w:rPr>
        <w:t>direito a</w:t>
      </w:r>
      <w:r>
        <w:rPr>
          <w:spacing w:val="-1"/>
          <w:sz w:val="20"/>
        </w:rPr>
        <w:t xml:space="preserve"> </w:t>
      </w:r>
      <w:r>
        <w:rPr>
          <w:sz w:val="20"/>
        </w:rPr>
        <w:t>voto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controlador,</w:t>
      </w:r>
      <w:r>
        <w:rPr>
          <w:spacing w:val="-1"/>
          <w:sz w:val="20"/>
        </w:rPr>
        <w:t xml:space="preserve"> </w:t>
      </w:r>
      <w:r>
        <w:rPr>
          <w:sz w:val="20"/>
        </w:rPr>
        <w:t>responsável</w:t>
      </w:r>
      <w:r>
        <w:rPr>
          <w:spacing w:val="-2"/>
          <w:sz w:val="20"/>
        </w:rPr>
        <w:t xml:space="preserve"> </w:t>
      </w:r>
      <w:r>
        <w:rPr>
          <w:sz w:val="20"/>
        </w:rPr>
        <w:t>técnico ou</w:t>
      </w:r>
      <w:r>
        <w:rPr>
          <w:spacing w:val="-2"/>
          <w:sz w:val="20"/>
        </w:rPr>
        <w:t xml:space="preserve"> </w:t>
      </w:r>
      <w:r>
        <w:rPr>
          <w:sz w:val="20"/>
        </w:rPr>
        <w:t>subcontratado;</w:t>
      </w:r>
    </w:p>
    <w:p>
      <w:pPr>
        <w:pStyle w:val="ListParagraph"/>
        <w:rPr>
          <w:sz w:val="20"/>
        </w:rPr>
      </w:pPr>
      <w:r>
        <w:rPr>
          <w:sz w:val="20"/>
        </w:rPr>
      </w:r>
    </w:p>
    <w:p>
      <w:pPr>
        <w:pStyle w:val="ListParagraph"/>
        <w:numPr>
          <w:ilvl w:val="2"/>
          <w:numId w:val="17"/>
        </w:numPr>
        <w:tabs>
          <w:tab w:val="left" w:pos="1308" w:leader="none"/>
        </w:tabs>
        <w:spacing w:before="1" w:after="0"/>
        <w:ind w:left="1440" w:right="258" w:hanging="360"/>
        <w:rPr>
          <w:sz w:val="20"/>
        </w:rPr>
      </w:pPr>
      <w:r>
        <w:rPr>
          <w:b/>
          <w:sz w:val="20"/>
        </w:rPr>
        <w:t>4.3.7.</w:t>
      </w:r>
      <w:r>
        <w:rPr>
          <w:sz w:val="20"/>
        </w:rPr>
        <w:t xml:space="preserve">  servidor ou dirigente do Município de Arapiraca-AL</w:t>
      </w:r>
    </w:p>
    <w:p>
      <w:pPr>
        <w:pStyle w:val="Corpodetexto"/>
        <w:rPr/>
      </w:pPr>
      <w:r>
        <w:rPr/>
      </w:r>
    </w:p>
    <w:p>
      <w:pPr>
        <w:pStyle w:val="ListParagraph"/>
        <w:numPr>
          <w:ilvl w:val="2"/>
          <w:numId w:val="16"/>
        </w:numPr>
        <w:tabs>
          <w:tab w:val="left" w:pos="1308" w:leader="none"/>
        </w:tabs>
        <w:spacing w:before="37" w:after="0"/>
        <w:rPr>
          <w:sz w:val="20"/>
        </w:rPr>
      </w:pPr>
      <w:r>
        <w:rPr>
          <w:b/>
          <w:sz w:val="20"/>
        </w:rPr>
        <w:t xml:space="preserve">4.3.8  </w:t>
      </w:r>
      <w:r>
        <w:rPr>
          <w:sz w:val="20"/>
        </w:rPr>
        <w:t>entidades</w:t>
      </w:r>
      <w:r>
        <w:rPr>
          <w:spacing w:val="-4"/>
          <w:sz w:val="20"/>
        </w:rPr>
        <w:t xml:space="preserve"> </w:t>
      </w:r>
      <w:r>
        <w:rPr>
          <w:sz w:val="20"/>
        </w:rPr>
        <w:t>empresariais</w:t>
      </w:r>
      <w:r>
        <w:rPr>
          <w:spacing w:val="-5"/>
          <w:sz w:val="20"/>
        </w:rPr>
        <w:t xml:space="preserve"> </w:t>
      </w:r>
      <w:r>
        <w:rPr>
          <w:sz w:val="20"/>
        </w:rPr>
        <w:t>que</w:t>
      </w:r>
      <w:r>
        <w:rPr>
          <w:spacing w:val="-4"/>
          <w:sz w:val="20"/>
        </w:rPr>
        <w:t xml:space="preserve"> </w:t>
      </w:r>
      <w:r>
        <w:rPr>
          <w:sz w:val="20"/>
        </w:rPr>
        <w:t>estejam</w:t>
      </w:r>
      <w:r>
        <w:rPr>
          <w:spacing w:val="-3"/>
          <w:sz w:val="20"/>
        </w:rPr>
        <w:t xml:space="preserve"> </w:t>
      </w:r>
      <w:r>
        <w:rPr>
          <w:sz w:val="20"/>
        </w:rPr>
        <w:t>reunidas</w:t>
      </w:r>
      <w:r>
        <w:rPr>
          <w:spacing w:val="-3"/>
          <w:sz w:val="20"/>
        </w:rPr>
        <w:t xml:space="preserve"> </w:t>
      </w:r>
      <w:r>
        <w:rPr>
          <w:sz w:val="20"/>
        </w:rPr>
        <w:t>em</w:t>
      </w:r>
      <w:r>
        <w:rPr>
          <w:spacing w:val="-3"/>
          <w:sz w:val="20"/>
        </w:rPr>
        <w:t xml:space="preserve"> </w:t>
      </w:r>
      <w:r>
        <w:rPr>
          <w:sz w:val="20"/>
        </w:rPr>
        <w:t>consórcio;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2"/>
          <w:numId w:val="16"/>
        </w:numPr>
        <w:tabs>
          <w:tab w:val="left" w:pos="1308" w:leader="none"/>
        </w:tabs>
        <w:ind w:left="808" w:right="270" w:hanging="360"/>
        <w:rPr>
          <w:sz w:val="20"/>
        </w:rPr>
      </w:pPr>
      <w:r>
        <w:rPr>
          <w:b/>
          <w:sz w:val="20"/>
        </w:rPr>
        <w:t xml:space="preserve">4.3.9  </w:t>
      </w:r>
      <w:r>
        <w:rPr>
          <w:sz w:val="20"/>
        </w:rPr>
        <w:t>quaisquer</w:t>
      </w:r>
      <w:r>
        <w:rPr>
          <w:spacing w:val="3"/>
          <w:sz w:val="20"/>
        </w:rPr>
        <w:t xml:space="preserve"> </w:t>
      </w:r>
      <w:r>
        <w:rPr>
          <w:sz w:val="20"/>
        </w:rPr>
        <w:t>interessados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5"/>
          <w:sz w:val="20"/>
        </w:rPr>
        <w:t xml:space="preserve"> </w:t>
      </w:r>
      <w:r>
        <w:rPr>
          <w:sz w:val="20"/>
        </w:rPr>
        <w:t>se</w:t>
      </w:r>
      <w:r>
        <w:rPr>
          <w:spacing w:val="2"/>
          <w:sz w:val="20"/>
        </w:rPr>
        <w:t xml:space="preserve"> </w:t>
      </w:r>
      <w:r>
        <w:rPr>
          <w:sz w:val="20"/>
        </w:rPr>
        <w:t>enquadrem</w:t>
      </w:r>
      <w:r>
        <w:rPr>
          <w:spacing w:val="3"/>
          <w:sz w:val="20"/>
        </w:rPr>
        <w:t xml:space="preserve"> </w:t>
      </w:r>
      <w:r>
        <w:rPr>
          <w:sz w:val="20"/>
        </w:rPr>
        <w:t>nas</w:t>
      </w:r>
      <w:r>
        <w:rPr>
          <w:spacing w:val="4"/>
          <w:sz w:val="20"/>
        </w:rPr>
        <w:t xml:space="preserve"> </w:t>
      </w:r>
      <w:r>
        <w:rPr>
          <w:sz w:val="20"/>
        </w:rPr>
        <w:t>vedações</w:t>
      </w:r>
      <w:r>
        <w:rPr>
          <w:spacing w:val="5"/>
          <w:sz w:val="20"/>
        </w:rPr>
        <w:t xml:space="preserve"> </w:t>
      </w:r>
      <w:r>
        <w:rPr>
          <w:sz w:val="20"/>
        </w:rPr>
        <w:t>previstas</w:t>
      </w:r>
      <w:r>
        <w:rPr>
          <w:spacing w:val="4"/>
          <w:sz w:val="20"/>
        </w:rPr>
        <w:t xml:space="preserve"> </w:t>
      </w:r>
      <w:r>
        <w:rPr>
          <w:sz w:val="20"/>
        </w:rPr>
        <w:t>no</w:t>
      </w:r>
      <w:r>
        <w:rPr>
          <w:spacing w:val="3"/>
          <w:sz w:val="20"/>
        </w:rPr>
        <w:t xml:space="preserve"> </w:t>
      </w:r>
      <w:r>
        <w:rPr>
          <w:sz w:val="20"/>
        </w:rPr>
        <w:t>artigo</w:t>
      </w:r>
      <w:r>
        <w:rPr>
          <w:spacing w:val="4"/>
          <w:sz w:val="20"/>
        </w:rPr>
        <w:t xml:space="preserve"> </w:t>
      </w:r>
      <w:r>
        <w:rPr>
          <w:sz w:val="20"/>
        </w:rPr>
        <w:t>9º</w:t>
      </w:r>
      <w:r>
        <w:rPr>
          <w:spacing w:val="4"/>
          <w:sz w:val="20"/>
        </w:rPr>
        <w:t xml:space="preserve"> </w:t>
      </w:r>
      <w:r>
        <w:rPr>
          <w:sz w:val="20"/>
        </w:rPr>
        <w:t>da</w:t>
      </w:r>
      <w:r>
        <w:rPr>
          <w:spacing w:val="3"/>
          <w:sz w:val="20"/>
        </w:rPr>
        <w:t xml:space="preserve"> </w:t>
      </w:r>
      <w:r>
        <w:rPr>
          <w:sz w:val="20"/>
        </w:rPr>
        <w:t>Lei</w:t>
      </w:r>
      <w:r>
        <w:rPr>
          <w:spacing w:val="2"/>
          <w:sz w:val="20"/>
        </w:rPr>
        <w:t xml:space="preserve"> </w:t>
      </w:r>
      <w:r>
        <w:rPr>
          <w:sz w:val="20"/>
        </w:rPr>
        <w:t>nº</w:t>
      </w:r>
      <w:r>
        <w:rPr>
          <w:spacing w:val="3"/>
          <w:sz w:val="20"/>
        </w:rPr>
        <w:t xml:space="preserve"> </w:t>
      </w:r>
      <w:r>
        <w:rPr>
          <w:sz w:val="20"/>
        </w:rPr>
        <w:t>8.666,</w:t>
      </w:r>
      <w:r>
        <w:rPr>
          <w:spacing w:val="2"/>
          <w:sz w:val="20"/>
        </w:rPr>
        <w:t xml:space="preserve"> </w:t>
      </w:r>
      <w:r>
        <w:rPr>
          <w:sz w:val="20"/>
        </w:rPr>
        <w:t>de</w:t>
      </w:r>
      <w:r>
        <w:rPr>
          <w:spacing w:val="-47"/>
          <w:sz w:val="20"/>
        </w:rPr>
        <w:t xml:space="preserve"> </w:t>
      </w:r>
      <w:r>
        <w:rPr>
          <w:sz w:val="20"/>
        </w:rPr>
        <w:t>1993.</w:t>
      </w:r>
    </w:p>
    <w:p>
      <w:pPr>
        <w:pStyle w:val="Corpodetexto"/>
        <w:spacing w:before="9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0" distT="0" distB="0" distL="0" distR="0" simplePos="0" locked="0" layoutInCell="1" allowOverlap="1" relativeHeight="36">
                <wp:simplePos x="0" y="0"/>
                <wp:positionH relativeFrom="page">
                  <wp:posOffset>846455</wp:posOffset>
                </wp:positionH>
                <wp:positionV relativeFrom="paragraph">
                  <wp:posOffset>231140</wp:posOffset>
                </wp:positionV>
                <wp:extent cx="6233160" cy="207010"/>
                <wp:effectExtent l="0" t="0" r="0" b="0"/>
                <wp:wrapTopAndBottom/>
                <wp:docPr id="15" name="Figura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2680" cy="20628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spacing w:before="22" w:after="0"/>
                              <w:ind w:left="81" w:hanging="0"/>
                              <w:rPr/>
                            </w:pP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5.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DO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REPRESENTANTE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DO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CREDENCIAMENTO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Figura7" stroked="t" style="position:absolute;margin-left:66.65pt;margin-top:18.2pt;width:490.7pt;height:16.2pt;mso-position-horizontal-relative:page">
                <w10:wrap type="square"/>
                <v:fill o:detectmouseclick="t" on="false"/>
                <v:stroke color="black" weight="6480" joinstyle="round" endcap="flat"/>
                <v:textbox>
                  <w:txbxContent>
                    <w:p>
                      <w:pPr>
                        <w:pStyle w:val="Contedodoquadro"/>
                        <w:spacing w:before="22" w:after="0"/>
                        <w:ind w:left="81" w:hanging="0"/>
                        <w:rPr/>
                      </w:pPr>
                      <w:r>
                        <w:rPr>
                          <w:b/>
                          <w:color w:val="00000A"/>
                          <w:sz w:val="20"/>
                        </w:rPr>
                        <w:t>5.</w:t>
                      </w:r>
                      <w:r>
                        <w:rPr>
                          <w:b/>
                          <w:color w:val="00000A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DO</w:t>
                      </w:r>
                      <w:r>
                        <w:rPr>
                          <w:b/>
                          <w:color w:val="00000A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REPRESENTANTE</w:t>
                      </w:r>
                      <w:r>
                        <w:rPr>
                          <w:b/>
                          <w:color w:val="00000A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E</w:t>
                      </w:r>
                      <w:r>
                        <w:rPr>
                          <w:b/>
                          <w:color w:val="00000A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DO</w:t>
                      </w:r>
                      <w:r>
                        <w:rPr>
                          <w:b/>
                          <w:color w:val="00000A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CREDENCIAMENTO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texto"/>
        <w:spacing w:before="12" w:after="0"/>
        <w:rPr>
          <w:sz w:val="24"/>
        </w:rPr>
      </w:pPr>
      <w:r>
        <w:rPr>
          <w:sz w:val="24"/>
        </w:rPr>
      </w:r>
    </w:p>
    <w:p>
      <w:pPr>
        <w:pStyle w:val="ListParagraph"/>
        <w:numPr>
          <w:ilvl w:val="1"/>
          <w:numId w:val="15"/>
        </w:numPr>
        <w:tabs>
          <w:tab w:val="left" w:pos="874" w:leader="none"/>
        </w:tabs>
        <w:spacing w:before="37" w:after="0"/>
        <w:ind w:left="1080" w:right="275" w:hanging="360"/>
        <w:rPr>
          <w:sz w:val="20"/>
        </w:rPr>
      </w:pPr>
      <w:r>
        <w:rPr>
          <w:b/>
          <w:sz w:val="20"/>
        </w:rPr>
        <w:t>5.1</w:t>
      </w:r>
      <w:r>
        <w:rPr>
          <w:sz w:val="20"/>
        </w:rPr>
        <w:t xml:space="preserve"> Os licitantes que desejarem manifestar-se durante as fases do procedimento licitatório deverão estar</w:t>
      </w:r>
      <w:r>
        <w:rPr>
          <w:spacing w:val="1"/>
          <w:sz w:val="20"/>
        </w:rPr>
        <w:t xml:space="preserve"> </w:t>
      </w:r>
      <w:r>
        <w:rPr>
          <w:sz w:val="20"/>
        </w:rPr>
        <w:t>devidamente</w:t>
      </w:r>
      <w:r>
        <w:rPr>
          <w:spacing w:val="1"/>
          <w:sz w:val="20"/>
        </w:rPr>
        <w:t xml:space="preserve"> </w:t>
      </w:r>
      <w:r>
        <w:rPr>
          <w:sz w:val="20"/>
        </w:rPr>
        <w:t>representados</w:t>
      </w:r>
      <w:r>
        <w:rPr>
          <w:spacing w:val="1"/>
          <w:sz w:val="20"/>
        </w:rPr>
        <w:t xml:space="preserve"> </w:t>
      </w:r>
      <w:r>
        <w:rPr>
          <w:sz w:val="20"/>
        </w:rPr>
        <w:t>por: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2"/>
          <w:numId w:val="15"/>
        </w:numPr>
        <w:tabs>
          <w:tab w:val="left" w:pos="1308" w:leader="none"/>
        </w:tabs>
        <w:spacing w:before="1" w:after="0"/>
        <w:ind w:left="1440" w:right="266" w:hanging="360"/>
        <w:rPr>
          <w:sz w:val="20"/>
        </w:rPr>
      </w:pPr>
      <w:r>
        <w:rPr>
          <w:b/>
          <w:sz w:val="20"/>
        </w:rPr>
        <w:t>5.1.1 Titular da empresa licitante</w:t>
      </w:r>
      <w:r>
        <w:rPr>
          <w:sz w:val="20"/>
        </w:rPr>
        <w:t>, devendo apresentar cédula de identidade ou outro documento de</w:t>
      </w:r>
      <w:r>
        <w:rPr>
          <w:spacing w:val="1"/>
          <w:sz w:val="20"/>
        </w:rPr>
        <w:t xml:space="preserve"> </w:t>
      </w:r>
      <w:r>
        <w:rPr>
          <w:sz w:val="20"/>
        </w:rPr>
        <w:t>identificação oficial, acompanhado de: registro comercial, no caso de empresa individual; contrato</w:t>
      </w:r>
      <w:r>
        <w:rPr>
          <w:spacing w:val="1"/>
          <w:sz w:val="20"/>
        </w:rPr>
        <w:t xml:space="preserve"> </w:t>
      </w:r>
      <w:r>
        <w:rPr>
          <w:sz w:val="20"/>
        </w:rPr>
        <w:t>social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estatuto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vigor,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caso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sociedades</w:t>
      </w:r>
      <w:r>
        <w:rPr>
          <w:spacing w:val="1"/>
          <w:sz w:val="20"/>
        </w:rPr>
        <w:t xml:space="preserve"> </w:t>
      </w:r>
      <w:r>
        <w:rPr>
          <w:sz w:val="20"/>
        </w:rPr>
        <w:t>comerciais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sociedades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ações,</w:t>
      </w:r>
      <w:r>
        <w:rPr>
          <w:spacing w:val="1"/>
          <w:sz w:val="20"/>
        </w:rPr>
        <w:t xml:space="preserve"> </w:t>
      </w:r>
      <w:r>
        <w:rPr>
          <w:sz w:val="20"/>
        </w:rPr>
        <w:t>acompanhado, neste último, de documentos de eleição de seus administradores; inscrição do ato</w:t>
      </w:r>
      <w:r>
        <w:rPr>
          <w:spacing w:val="1"/>
          <w:sz w:val="20"/>
        </w:rPr>
        <w:t xml:space="preserve"> </w:t>
      </w:r>
      <w:r>
        <w:rPr>
          <w:sz w:val="20"/>
        </w:rPr>
        <w:t>constitutivo, no caso de sociedades civis, acompanhada de prova de diretoria em exercício; e ata de</w:t>
      </w:r>
      <w:r>
        <w:rPr>
          <w:spacing w:val="1"/>
          <w:sz w:val="20"/>
        </w:rPr>
        <w:t xml:space="preserve"> </w:t>
      </w:r>
      <w:r>
        <w:rPr>
          <w:sz w:val="20"/>
        </w:rPr>
        <w:t>fundação e estatuto social em vigor, com a ata da assembleia que o aprovou, devidamente arquivado</w:t>
      </w:r>
      <w:r>
        <w:rPr>
          <w:spacing w:val="1"/>
          <w:sz w:val="20"/>
        </w:rPr>
        <w:t xml:space="preserve"> </w:t>
      </w:r>
      <w:r>
        <w:rPr>
          <w:sz w:val="20"/>
        </w:rPr>
        <w:t>na Junta Comercial ou inscrito no Registro Civil das Pessoas Jurídicas da respectiva sede, no caso de</w:t>
      </w:r>
      <w:r>
        <w:rPr>
          <w:spacing w:val="1"/>
          <w:sz w:val="20"/>
        </w:rPr>
        <w:t xml:space="preserve"> </w:t>
      </w:r>
      <w:r>
        <w:rPr>
          <w:sz w:val="20"/>
        </w:rPr>
        <w:t>sociedades</w:t>
      </w:r>
      <w:r>
        <w:rPr>
          <w:spacing w:val="1"/>
          <w:sz w:val="20"/>
        </w:rPr>
        <w:t xml:space="preserve"> </w:t>
      </w:r>
      <w:r>
        <w:rPr>
          <w:sz w:val="20"/>
        </w:rPr>
        <w:t>cooperativas.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tais</w:t>
      </w:r>
      <w:r>
        <w:rPr>
          <w:spacing w:val="1"/>
          <w:sz w:val="20"/>
        </w:rPr>
        <w:t xml:space="preserve"> </w:t>
      </w:r>
      <w:r>
        <w:rPr>
          <w:sz w:val="20"/>
        </w:rPr>
        <w:t>documentos</w:t>
      </w:r>
      <w:r>
        <w:rPr>
          <w:spacing w:val="1"/>
          <w:sz w:val="20"/>
        </w:rPr>
        <w:t xml:space="preserve"> </w:t>
      </w:r>
      <w:r>
        <w:rPr>
          <w:sz w:val="20"/>
        </w:rPr>
        <w:t>devem</w:t>
      </w:r>
      <w:r>
        <w:rPr>
          <w:spacing w:val="1"/>
          <w:sz w:val="20"/>
        </w:rPr>
        <w:t xml:space="preserve"> </w:t>
      </w:r>
      <w:r>
        <w:rPr>
          <w:sz w:val="20"/>
        </w:rPr>
        <w:t>constar</w:t>
      </w:r>
      <w:r>
        <w:rPr>
          <w:spacing w:val="1"/>
          <w:sz w:val="20"/>
        </w:rPr>
        <w:t xml:space="preserve"> </w:t>
      </w:r>
      <w:r>
        <w:rPr>
          <w:sz w:val="20"/>
        </w:rPr>
        <w:t>expressos</w:t>
      </w:r>
      <w:r>
        <w:rPr>
          <w:spacing w:val="1"/>
          <w:sz w:val="20"/>
        </w:rPr>
        <w:t xml:space="preserve"> </w:t>
      </w:r>
      <w:r>
        <w:rPr>
          <w:sz w:val="20"/>
        </w:rPr>
        <w:t>poderes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exercerem</w:t>
      </w:r>
      <w:r>
        <w:rPr>
          <w:spacing w:val="1"/>
          <w:sz w:val="20"/>
        </w:rPr>
        <w:t xml:space="preserve"> </w:t>
      </w:r>
      <w:r>
        <w:rPr>
          <w:sz w:val="20"/>
        </w:rPr>
        <w:t>direitos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assumir</w:t>
      </w:r>
      <w:r>
        <w:rPr>
          <w:spacing w:val="2"/>
          <w:sz w:val="20"/>
        </w:rPr>
        <w:t xml:space="preserve"> </w:t>
      </w:r>
      <w:r>
        <w:rPr>
          <w:sz w:val="20"/>
        </w:rPr>
        <w:t>obrigações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decorrência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tal</w:t>
      </w:r>
      <w:r>
        <w:rPr>
          <w:spacing w:val="-2"/>
          <w:sz w:val="20"/>
        </w:rPr>
        <w:t xml:space="preserve"> </w:t>
      </w:r>
      <w:r>
        <w:rPr>
          <w:sz w:val="20"/>
        </w:rPr>
        <w:t>investidura;</w:t>
      </w:r>
    </w:p>
    <w:p>
      <w:pPr>
        <w:pStyle w:val="Corpodetexto"/>
        <w:spacing w:before="10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2"/>
          <w:numId w:val="15"/>
        </w:numPr>
        <w:tabs>
          <w:tab w:val="left" w:pos="1308" w:leader="none"/>
        </w:tabs>
        <w:ind w:left="1440" w:right="259" w:hanging="360"/>
        <w:rPr>
          <w:sz w:val="20"/>
        </w:rPr>
      </w:pPr>
      <w:r>
        <w:rPr>
          <w:b/>
          <w:sz w:val="20"/>
        </w:rPr>
        <w:t>5.1.2 Representante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designado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pela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empresa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licitante</w:t>
      </w:r>
      <w:r>
        <w:rPr>
          <w:sz w:val="20"/>
        </w:rPr>
        <w:t>,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deverá</w:t>
      </w:r>
      <w:r>
        <w:rPr>
          <w:spacing w:val="1"/>
          <w:sz w:val="20"/>
        </w:rPr>
        <w:t xml:space="preserve"> </w:t>
      </w:r>
      <w:r>
        <w:rPr>
          <w:sz w:val="20"/>
        </w:rPr>
        <w:t>apresentar</w:t>
      </w:r>
      <w:r>
        <w:rPr>
          <w:spacing w:val="1"/>
          <w:sz w:val="20"/>
        </w:rPr>
        <w:t xml:space="preserve"> </w:t>
      </w:r>
      <w:r>
        <w:rPr>
          <w:sz w:val="20"/>
        </w:rPr>
        <w:t>instrumento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procuração público ou particular com firma reconhecida, com poderes para se manifestar em nome da</w:t>
      </w:r>
      <w:r>
        <w:rPr>
          <w:spacing w:val="-47"/>
          <w:sz w:val="20"/>
        </w:rPr>
        <w:t xml:space="preserve"> </w:t>
      </w:r>
      <w:r>
        <w:rPr>
          <w:sz w:val="20"/>
        </w:rPr>
        <w:t>empresa licitante em qualquer fase da licitação, acompanhado de cédula de identidade ou outro</w:t>
      </w:r>
      <w:r>
        <w:rPr>
          <w:spacing w:val="1"/>
          <w:sz w:val="20"/>
        </w:rPr>
        <w:t xml:space="preserve"> </w:t>
      </w:r>
      <w:r>
        <w:rPr>
          <w:sz w:val="20"/>
        </w:rPr>
        <w:t>documento de identificação oficial e: registro comercial, no caso de empresa individual; contrato social</w:t>
      </w:r>
      <w:r>
        <w:rPr>
          <w:spacing w:val="-47"/>
          <w:sz w:val="20"/>
        </w:rPr>
        <w:t xml:space="preserve"> </w:t>
      </w:r>
      <w:r>
        <w:rPr>
          <w:sz w:val="20"/>
        </w:rPr>
        <w:t>ou estatuto</w:t>
      </w:r>
      <w:r>
        <w:rPr>
          <w:spacing w:val="1"/>
          <w:sz w:val="20"/>
        </w:rPr>
        <w:t xml:space="preserve"> </w:t>
      </w:r>
      <w:r>
        <w:rPr>
          <w:sz w:val="20"/>
        </w:rPr>
        <w:t>em vigor, no caso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sociedades</w:t>
      </w:r>
      <w:r>
        <w:rPr>
          <w:spacing w:val="1"/>
          <w:sz w:val="20"/>
        </w:rPr>
        <w:t xml:space="preserve"> </w:t>
      </w:r>
      <w:r>
        <w:rPr>
          <w:sz w:val="20"/>
        </w:rPr>
        <w:t>comerciais e</w:t>
      </w:r>
      <w:r>
        <w:rPr>
          <w:spacing w:val="1"/>
          <w:sz w:val="20"/>
        </w:rPr>
        <w:t xml:space="preserve"> </w:t>
      </w:r>
      <w:r>
        <w:rPr>
          <w:sz w:val="20"/>
        </w:rPr>
        <w:t>de sociedades</w:t>
      </w:r>
      <w:r>
        <w:rPr>
          <w:spacing w:val="1"/>
          <w:sz w:val="20"/>
        </w:rPr>
        <w:t xml:space="preserve"> </w:t>
      </w:r>
      <w:r>
        <w:rPr>
          <w:sz w:val="20"/>
        </w:rPr>
        <w:t>por ações,</w:t>
      </w:r>
      <w:r>
        <w:rPr>
          <w:spacing w:val="50"/>
          <w:sz w:val="20"/>
        </w:rPr>
        <w:t xml:space="preserve"> </w:t>
      </w:r>
      <w:r>
        <w:rPr>
          <w:sz w:val="20"/>
        </w:rPr>
        <w:t>acompanhado,</w:t>
      </w:r>
      <w:r>
        <w:rPr>
          <w:spacing w:val="1"/>
          <w:sz w:val="20"/>
        </w:rPr>
        <w:t xml:space="preserve"> </w:t>
      </w:r>
      <w:r>
        <w:rPr>
          <w:sz w:val="20"/>
        </w:rPr>
        <w:t>neste último, de documentos de eleição de seus administradores; inscrição do ato constitutivo, no caso</w:t>
      </w:r>
      <w:r>
        <w:rPr>
          <w:spacing w:val="-47"/>
          <w:sz w:val="20"/>
        </w:rPr>
        <w:t xml:space="preserve"> </w:t>
      </w:r>
      <w:r>
        <w:rPr>
          <w:sz w:val="20"/>
        </w:rPr>
        <w:t>de sociedades civis, acompanhada de prova de diretoria em exercício; e ata de fundação e estatuto</w:t>
      </w:r>
      <w:r>
        <w:rPr>
          <w:spacing w:val="1"/>
          <w:sz w:val="20"/>
        </w:rPr>
        <w:t xml:space="preserve"> </w:t>
      </w:r>
      <w:r>
        <w:rPr>
          <w:sz w:val="20"/>
        </w:rPr>
        <w:t>social em vigor, com a ata da assembleia que o aprovou, devidamente arquivado na Junta Comercial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inscrito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Registro</w:t>
      </w:r>
      <w:r>
        <w:rPr>
          <w:spacing w:val="1"/>
          <w:sz w:val="20"/>
        </w:rPr>
        <w:t xml:space="preserve"> </w:t>
      </w:r>
      <w:r>
        <w:rPr>
          <w:sz w:val="20"/>
        </w:rPr>
        <w:t>Civil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Pessoas</w:t>
      </w:r>
      <w:r>
        <w:rPr>
          <w:spacing w:val="1"/>
          <w:sz w:val="20"/>
        </w:rPr>
        <w:t xml:space="preserve"> </w:t>
      </w:r>
      <w:r>
        <w:rPr>
          <w:sz w:val="20"/>
        </w:rPr>
        <w:t>Jurídicas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respectiva</w:t>
      </w:r>
      <w:r>
        <w:rPr>
          <w:spacing w:val="1"/>
          <w:sz w:val="20"/>
        </w:rPr>
        <w:t xml:space="preserve"> </w:t>
      </w:r>
      <w:r>
        <w:rPr>
          <w:sz w:val="20"/>
        </w:rPr>
        <w:t>sede,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caso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sociedades</w:t>
      </w:r>
      <w:r>
        <w:rPr>
          <w:spacing w:val="1"/>
          <w:sz w:val="20"/>
        </w:rPr>
        <w:t xml:space="preserve"> </w:t>
      </w:r>
      <w:r>
        <w:rPr>
          <w:sz w:val="20"/>
        </w:rPr>
        <w:t>cooperativas;</w:t>
      </w:r>
    </w:p>
    <w:p>
      <w:pPr>
        <w:pStyle w:val="Corpodetexto"/>
        <w:spacing w:before="11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15"/>
        </w:numPr>
        <w:tabs>
          <w:tab w:val="left" w:pos="874" w:leader="none"/>
        </w:tabs>
        <w:ind w:left="874" w:hanging="360"/>
        <w:rPr>
          <w:sz w:val="20"/>
        </w:rPr>
      </w:pPr>
      <w:r>
        <w:rPr>
          <w:b/>
          <w:sz w:val="20"/>
        </w:rPr>
        <w:t xml:space="preserve">5.2 </w:t>
      </w:r>
      <w:r>
        <w:rPr>
          <w:sz w:val="20"/>
        </w:rPr>
        <w:t xml:space="preserve"> Cada</w:t>
      </w:r>
      <w:r>
        <w:rPr>
          <w:spacing w:val="-5"/>
          <w:sz w:val="20"/>
        </w:rPr>
        <w:t xml:space="preserve"> </w:t>
      </w:r>
      <w:r>
        <w:rPr>
          <w:sz w:val="20"/>
        </w:rPr>
        <w:t>representante</w:t>
      </w:r>
      <w:r>
        <w:rPr>
          <w:spacing w:val="-4"/>
          <w:sz w:val="20"/>
        </w:rPr>
        <w:t xml:space="preserve"> </w:t>
      </w:r>
      <w:r>
        <w:rPr>
          <w:sz w:val="20"/>
        </w:rPr>
        <w:t>legal/credenciado</w:t>
      </w:r>
      <w:r>
        <w:rPr>
          <w:spacing w:val="-3"/>
          <w:sz w:val="20"/>
        </w:rPr>
        <w:t xml:space="preserve"> </w:t>
      </w:r>
      <w:r>
        <w:rPr>
          <w:sz w:val="20"/>
        </w:rPr>
        <w:t>deverá</w:t>
      </w:r>
      <w:r>
        <w:rPr>
          <w:spacing w:val="-4"/>
          <w:sz w:val="20"/>
        </w:rPr>
        <w:t xml:space="preserve"> </w:t>
      </w:r>
      <w:r>
        <w:rPr>
          <w:sz w:val="20"/>
        </w:rPr>
        <w:t>representar</w:t>
      </w:r>
      <w:r>
        <w:rPr>
          <w:spacing w:val="-4"/>
          <w:sz w:val="20"/>
        </w:rPr>
        <w:t xml:space="preserve"> </w:t>
      </w:r>
      <w:r>
        <w:rPr>
          <w:sz w:val="20"/>
        </w:rPr>
        <w:t>apenas</w:t>
      </w:r>
      <w:r>
        <w:rPr>
          <w:spacing w:val="-4"/>
          <w:sz w:val="20"/>
        </w:rPr>
        <w:t xml:space="preserve"> </w:t>
      </w:r>
      <w:r>
        <w:rPr>
          <w:sz w:val="20"/>
        </w:rPr>
        <w:t>uma</w:t>
      </w:r>
      <w:r>
        <w:rPr>
          <w:spacing w:val="-3"/>
          <w:sz w:val="20"/>
        </w:rPr>
        <w:t xml:space="preserve"> </w:t>
      </w:r>
      <w:r>
        <w:rPr>
          <w:sz w:val="20"/>
        </w:rPr>
        <w:t>empresa</w:t>
      </w:r>
      <w:r>
        <w:rPr>
          <w:spacing w:val="-4"/>
          <w:sz w:val="20"/>
        </w:rPr>
        <w:t xml:space="preserve"> </w:t>
      </w:r>
      <w:r>
        <w:rPr>
          <w:sz w:val="20"/>
        </w:rPr>
        <w:t>licitante.</w:t>
      </w:r>
    </w:p>
    <w:p>
      <w:pPr>
        <w:pStyle w:val="Corpodetexto"/>
        <w:spacing w:before="10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15"/>
        </w:numPr>
        <w:tabs>
          <w:tab w:val="left" w:pos="874" w:leader="none"/>
        </w:tabs>
        <w:ind w:left="1080" w:right="268" w:hanging="360"/>
        <w:rPr>
          <w:sz w:val="20"/>
        </w:rPr>
      </w:pPr>
      <w:r>
        <w:rPr>
          <w:b/>
          <w:sz w:val="20"/>
        </w:rPr>
        <w:t xml:space="preserve">5.3 </w:t>
      </w:r>
      <w:r>
        <w:rPr>
          <w:sz w:val="20"/>
        </w:rPr>
        <w:t>Os documentos poderão ser apresentados em original, em cópia autenticada por cartório competente</w:t>
      </w:r>
      <w:r>
        <w:rPr>
          <w:spacing w:val="1"/>
          <w:sz w:val="20"/>
        </w:rPr>
        <w:t xml:space="preserve"> </w:t>
      </w:r>
      <w:r>
        <w:rPr>
          <w:sz w:val="20"/>
        </w:rPr>
        <w:t>ou para ser autenticada pela comissão de licitação no início da sessão, mediante a apresentação do</w:t>
      </w:r>
      <w:r>
        <w:rPr>
          <w:spacing w:val="1"/>
          <w:sz w:val="20"/>
        </w:rPr>
        <w:t xml:space="preserve"> </w:t>
      </w:r>
      <w:r>
        <w:rPr>
          <w:sz w:val="20"/>
        </w:rPr>
        <w:t>respectivo</w:t>
      </w:r>
      <w:r>
        <w:rPr>
          <w:spacing w:val="-1"/>
          <w:sz w:val="20"/>
        </w:rPr>
        <w:t xml:space="preserve"> </w:t>
      </w:r>
      <w:r>
        <w:rPr>
          <w:sz w:val="20"/>
        </w:rPr>
        <w:t>original,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ainda por meio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publicação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-2"/>
          <w:sz w:val="20"/>
        </w:rPr>
        <w:t xml:space="preserve"> </w:t>
      </w:r>
      <w:r>
        <w:rPr>
          <w:sz w:val="20"/>
        </w:rPr>
        <w:t>órgão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imprensa oficial.</w:t>
      </w:r>
    </w:p>
    <w:p>
      <w:pPr>
        <w:pStyle w:val="Corpodetexto"/>
        <w:rPr/>
      </w:pPr>
      <w:r>
        <w:rPr/>
      </w:r>
    </w:p>
    <w:p>
      <w:pPr>
        <w:pStyle w:val="Corpodetexto"/>
        <w:rPr/>
      </w:pPr>
      <w:r>
        <w:rPr/>
      </w:r>
    </w:p>
    <w:p>
      <w:pPr>
        <w:pStyle w:val="Corpodetexto"/>
        <w:rPr/>
      </w:pPr>
      <w:r>
        <w:rPr/>
      </w:r>
    </w:p>
    <w:p>
      <w:pPr>
        <w:pStyle w:val="Corpodetexto"/>
        <w:spacing w:before="5" w:after="0"/>
        <w:rPr>
          <w:sz w:val="10"/>
        </w:rPr>
      </w:pPr>
      <w:r>
        <w:rPr>
          <w:sz w:val="10"/>
        </w:rPr>
      </w:r>
    </w:p>
    <w:p>
      <w:pPr>
        <w:pStyle w:val="Corpodetexto"/>
        <w:ind w:left="148" w:hanging="0"/>
        <w:rPr/>
      </w:pPr>
      <w:r>
        <w:rPr/>
        <mc:AlternateContent>
          <mc:Choice Requires="wps">
            <w:drawing>
              <wp:inline distT="0" distB="0" distL="0" distR="0">
                <wp:extent cx="6233160" cy="207010"/>
                <wp:effectExtent l="0" t="0" r="0" b="0"/>
                <wp:docPr id="17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2680" cy="20628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spacing w:before="22" w:after="0"/>
                              <w:ind w:left="81" w:hanging="0"/>
                              <w:rPr/>
                            </w:pP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6.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DA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HABILITAÇÃO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stroked="t" style="position:absolute;margin-left:0pt;margin-top:0pt;width:490.7pt;height:16.2pt">
                <w10:wrap type="square"/>
                <v:fill o:detectmouseclick="t" on="false"/>
                <v:stroke color="black" weight="6480" joinstyle="round" endcap="flat"/>
                <v:textbox>
                  <w:txbxContent>
                    <w:p>
                      <w:pPr>
                        <w:pStyle w:val="Contedodoquadro"/>
                        <w:spacing w:before="22" w:after="0"/>
                        <w:ind w:left="81" w:hanging="0"/>
                        <w:rPr/>
                      </w:pPr>
                      <w:r>
                        <w:rPr>
                          <w:b/>
                          <w:color w:val="00000A"/>
                          <w:sz w:val="20"/>
                        </w:rPr>
                        <w:t>6.</w:t>
                      </w:r>
                      <w:r>
                        <w:rPr>
                          <w:b/>
                          <w:color w:val="00000A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DA</w:t>
                      </w:r>
                      <w:r>
                        <w:rPr>
                          <w:b/>
                          <w:color w:val="00000A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HABILITAÇÃO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texto"/>
        <w:spacing w:before="3" w:after="0"/>
        <w:rPr>
          <w:sz w:val="25"/>
        </w:rPr>
      </w:pPr>
      <w:r>
        <w:rPr>
          <w:sz w:val="25"/>
        </w:rPr>
      </w:r>
    </w:p>
    <w:p>
      <w:pPr>
        <w:pStyle w:val="ListParagraph"/>
        <w:numPr>
          <w:ilvl w:val="1"/>
          <w:numId w:val="14"/>
        </w:numPr>
        <w:tabs>
          <w:tab w:val="left" w:pos="874" w:leader="none"/>
        </w:tabs>
        <w:spacing w:before="36" w:after="0"/>
        <w:ind w:left="1080" w:right="269" w:hanging="360"/>
        <w:rPr>
          <w:sz w:val="20"/>
        </w:rPr>
      </w:pPr>
      <w:r>
        <w:rPr>
          <w:b/>
          <w:sz w:val="20"/>
        </w:rPr>
        <w:t xml:space="preserve">6.1 </w:t>
      </w:r>
      <w:r>
        <w:rPr>
          <w:sz w:val="20"/>
        </w:rPr>
        <w:t>Participarão</w:t>
      </w:r>
      <w:r>
        <w:rPr>
          <w:spacing w:val="-3"/>
          <w:sz w:val="20"/>
        </w:rPr>
        <w:t xml:space="preserve"> </w:t>
      </w:r>
      <w:r>
        <w:rPr>
          <w:sz w:val="20"/>
        </w:rPr>
        <w:t>desta</w:t>
      </w:r>
      <w:r>
        <w:rPr>
          <w:spacing w:val="-4"/>
          <w:sz w:val="20"/>
        </w:rPr>
        <w:t xml:space="preserve"> </w:t>
      </w:r>
      <w:r>
        <w:rPr>
          <w:sz w:val="20"/>
        </w:rPr>
        <w:t>licitação</w:t>
      </w:r>
      <w:r>
        <w:rPr>
          <w:spacing w:val="-2"/>
          <w:sz w:val="20"/>
        </w:rPr>
        <w:t xml:space="preserve"> </w:t>
      </w:r>
      <w:r>
        <w:rPr>
          <w:sz w:val="20"/>
        </w:rPr>
        <w:t>entidades</w:t>
      </w:r>
      <w:r>
        <w:rPr>
          <w:spacing w:val="-3"/>
          <w:sz w:val="20"/>
        </w:rPr>
        <w:t xml:space="preserve"> </w:t>
      </w:r>
      <w:r>
        <w:rPr>
          <w:sz w:val="20"/>
        </w:rPr>
        <w:t>com</w:t>
      </w:r>
      <w:r>
        <w:rPr>
          <w:spacing w:val="-3"/>
          <w:sz w:val="20"/>
        </w:rPr>
        <w:t xml:space="preserve"> </w:t>
      </w:r>
      <w:r>
        <w:rPr>
          <w:sz w:val="20"/>
        </w:rPr>
        <w:t>cadastro</w:t>
      </w:r>
      <w:r>
        <w:rPr>
          <w:spacing w:val="-2"/>
          <w:sz w:val="20"/>
        </w:rPr>
        <w:t xml:space="preserve"> </w:t>
      </w:r>
      <w:r>
        <w:rPr>
          <w:sz w:val="20"/>
        </w:rPr>
        <w:t>regular</w:t>
      </w:r>
      <w:r>
        <w:rPr>
          <w:spacing w:val="-4"/>
          <w:sz w:val="20"/>
        </w:rPr>
        <w:t xml:space="preserve"> </w:t>
      </w:r>
      <w:r>
        <w:rPr>
          <w:sz w:val="20"/>
        </w:rPr>
        <w:t>no</w:t>
      </w:r>
      <w:r>
        <w:rPr>
          <w:spacing w:val="-4"/>
          <w:sz w:val="20"/>
        </w:rPr>
        <w:t xml:space="preserve"> </w:t>
      </w:r>
      <w:r>
        <w:rPr>
          <w:sz w:val="20"/>
        </w:rPr>
        <w:t>Município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Arapiraca/AL,</w:t>
      </w:r>
      <w:r>
        <w:rPr>
          <w:spacing w:val="-3"/>
          <w:sz w:val="20"/>
        </w:rPr>
        <w:t xml:space="preserve"> </w:t>
      </w:r>
      <w:r>
        <w:rPr>
          <w:sz w:val="20"/>
        </w:rPr>
        <w:t>bem</w:t>
      </w:r>
      <w:r>
        <w:rPr>
          <w:spacing w:val="-3"/>
          <w:sz w:val="20"/>
        </w:rPr>
        <w:t xml:space="preserve"> </w:t>
      </w:r>
      <w:r>
        <w:rPr>
          <w:sz w:val="20"/>
        </w:rPr>
        <w:t>como</w:t>
      </w:r>
      <w:r>
        <w:rPr>
          <w:spacing w:val="-48"/>
          <w:sz w:val="20"/>
        </w:rPr>
        <w:t xml:space="preserve"> </w:t>
      </w:r>
      <w:r>
        <w:rPr>
          <w:sz w:val="20"/>
        </w:rPr>
        <w:t>entidades não cadastradas, mas que atenderem a todas as condições exigidas para cadastramento até o</w:t>
      </w:r>
      <w:r>
        <w:rPr>
          <w:spacing w:val="1"/>
          <w:sz w:val="20"/>
        </w:rPr>
        <w:t xml:space="preserve"> </w:t>
      </w:r>
      <w:r>
        <w:rPr>
          <w:sz w:val="20"/>
        </w:rPr>
        <w:t>terceiro</w:t>
      </w:r>
      <w:r>
        <w:rPr>
          <w:spacing w:val="-1"/>
          <w:sz w:val="20"/>
        </w:rPr>
        <w:t xml:space="preserve"> </w:t>
      </w:r>
      <w:r>
        <w:rPr>
          <w:sz w:val="20"/>
        </w:rPr>
        <w:t>dia anterior à</w:t>
      </w:r>
      <w:r>
        <w:rPr>
          <w:spacing w:val="-1"/>
          <w:sz w:val="20"/>
        </w:rPr>
        <w:t xml:space="preserve"> </w:t>
      </w:r>
      <w:r>
        <w:rPr>
          <w:sz w:val="20"/>
        </w:rPr>
        <w:t>data do recebimento</w:t>
      </w:r>
      <w:r>
        <w:rPr>
          <w:spacing w:val="-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propostas.</w:t>
      </w:r>
    </w:p>
    <w:p>
      <w:pPr>
        <w:pStyle w:val="Corpodetexto"/>
        <w:spacing w:before="10" w:after="0"/>
        <w:rPr>
          <w:sz w:val="26"/>
        </w:rPr>
      </w:pPr>
      <w:r>
        <w:rPr>
          <w:sz w:val="26"/>
        </w:rPr>
      </w:r>
    </w:p>
    <w:p>
      <w:pPr>
        <w:pStyle w:val="Corpodetexto"/>
        <w:spacing w:before="10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14"/>
        </w:numPr>
        <w:tabs>
          <w:tab w:val="left" w:pos="874" w:leader="none"/>
        </w:tabs>
        <w:ind w:left="1080" w:right="273" w:hanging="360"/>
        <w:rPr>
          <w:sz w:val="20"/>
        </w:rPr>
      </w:pPr>
      <w:r>
        <w:rPr>
          <w:b/>
          <w:sz w:val="20"/>
        </w:rPr>
        <w:t xml:space="preserve">6.2 </w:t>
      </w:r>
      <w:r>
        <w:rPr>
          <w:sz w:val="20"/>
        </w:rPr>
        <w:t>A título de habilitação no certame, os licitantes deverão apresentar a seguinte documentação no</w:t>
      </w:r>
      <w:r>
        <w:rPr>
          <w:spacing w:val="1"/>
          <w:sz w:val="20"/>
        </w:rPr>
        <w:t xml:space="preserve"> </w:t>
      </w:r>
      <w:r>
        <w:rPr>
          <w:sz w:val="20"/>
        </w:rPr>
        <w:t>Envelope</w:t>
      </w:r>
      <w:r>
        <w:rPr>
          <w:spacing w:val="-1"/>
          <w:sz w:val="20"/>
        </w:rPr>
        <w:t xml:space="preserve"> </w:t>
      </w:r>
      <w:r>
        <w:rPr>
          <w:sz w:val="20"/>
        </w:rPr>
        <w:t>n°</w:t>
      </w:r>
      <w:r>
        <w:rPr>
          <w:spacing w:val="-1"/>
          <w:sz w:val="20"/>
        </w:rPr>
        <w:t xml:space="preserve"> </w:t>
      </w:r>
      <w:r>
        <w:rPr>
          <w:sz w:val="20"/>
        </w:rPr>
        <w:t>01:</w:t>
      </w:r>
    </w:p>
    <w:p>
      <w:pPr>
        <w:pStyle w:val="Corpodetexto"/>
        <w:spacing w:before="10" w:after="0"/>
        <w:rPr>
          <w:sz w:val="26"/>
        </w:rPr>
      </w:pPr>
      <w:r>
        <w:rPr>
          <w:sz w:val="26"/>
        </w:rPr>
      </w:r>
    </w:p>
    <w:p>
      <w:pPr>
        <w:pStyle w:val="ListParagraph"/>
        <w:tabs>
          <w:tab w:val="left" w:pos="1308" w:leader="none"/>
        </w:tabs>
        <w:ind w:left="1440" w:right="268" w:hanging="360"/>
        <w:rPr>
          <w:sz w:val="26"/>
        </w:rPr>
      </w:pPr>
      <w:r>
        <w:rPr>
          <w:sz w:val="26"/>
        </w:rPr>
      </w:r>
    </w:p>
    <w:p>
      <w:pPr>
        <w:pStyle w:val="ListParagraph"/>
        <w:tabs>
          <w:tab w:val="left" w:pos="1308" w:leader="none"/>
        </w:tabs>
        <w:ind w:left="1440" w:right="268" w:hanging="36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2"/>
          <w:numId w:val="14"/>
        </w:numPr>
        <w:tabs>
          <w:tab w:val="left" w:pos="1308" w:leader="none"/>
        </w:tabs>
        <w:ind w:left="1308" w:hanging="360"/>
        <w:rPr/>
      </w:pPr>
      <w:r>
        <w:rPr>
          <w:b/>
          <w:sz w:val="20"/>
          <w:u w:val="single"/>
        </w:rPr>
        <w:t>6.2.1 Habilitação</w:t>
      </w:r>
      <w:r>
        <w:rPr>
          <w:b/>
          <w:spacing w:val="-2"/>
          <w:sz w:val="20"/>
          <w:u w:val="single"/>
        </w:rPr>
        <w:t xml:space="preserve"> </w:t>
      </w:r>
      <w:r>
        <w:rPr>
          <w:b/>
          <w:sz w:val="20"/>
          <w:u w:val="single"/>
        </w:rPr>
        <w:t>jurídica:</w:t>
      </w:r>
    </w:p>
    <w:p>
      <w:pPr>
        <w:pStyle w:val="Corpodetexto"/>
        <w:spacing w:before="13" w:after="0"/>
        <w:rPr>
          <w:b/>
          <w:b/>
          <w:sz w:val="23"/>
        </w:rPr>
      </w:pPr>
      <w:r>
        <w:rPr>
          <w:b/>
          <w:sz w:val="23"/>
        </w:rPr>
      </w:r>
    </w:p>
    <w:p>
      <w:pPr>
        <w:pStyle w:val="ListParagraph"/>
        <w:numPr>
          <w:ilvl w:val="3"/>
          <w:numId w:val="14"/>
        </w:numPr>
        <w:tabs>
          <w:tab w:val="left" w:pos="1742" w:leader="none"/>
        </w:tabs>
        <w:spacing w:before="37" w:after="0"/>
        <w:ind w:left="1091" w:right="265" w:hanging="360"/>
        <w:rPr/>
      </w:pPr>
      <w:r>
        <w:rPr>
          <w:b/>
          <w:sz w:val="20"/>
        </w:rPr>
        <w:t xml:space="preserve">6.2.1.1 </w:t>
      </w:r>
      <w:r>
        <w:rPr>
          <w:sz w:val="20"/>
        </w:rPr>
        <w:t>no caso de empresário individual, inscrição no Registro Público de Empresas Mercantis,</w:t>
      </w:r>
      <w:r>
        <w:rPr>
          <w:spacing w:val="1"/>
          <w:sz w:val="20"/>
        </w:rPr>
        <w:t xml:space="preserve"> </w:t>
      </w:r>
      <w:r>
        <w:rPr>
          <w:sz w:val="20"/>
        </w:rPr>
        <w:t>acompanhado de todas as eventuais alterações e do documento de identificação do empresário</w:t>
      </w:r>
      <w:r>
        <w:rPr>
          <w:spacing w:val="1"/>
          <w:sz w:val="20"/>
        </w:rPr>
        <w:t xml:space="preserve"> </w:t>
      </w:r>
      <w:r>
        <w:rPr>
          <w:sz w:val="20"/>
        </w:rPr>
        <w:t>individual;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3"/>
          <w:numId w:val="14"/>
        </w:numPr>
        <w:tabs>
          <w:tab w:val="left" w:pos="1742" w:leader="none"/>
        </w:tabs>
        <w:ind w:left="1091" w:right="259" w:hanging="360"/>
        <w:rPr/>
      </w:pPr>
      <w:r>
        <w:rPr>
          <w:b/>
          <w:sz w:val="20"/>
        </w:rPr>
        <w:t xml:space="preserve">6.2.1.2 </w:t>
      </w:r>
      <w:r>
        <w:rPr>
          <w:sz w:val="20"/>
        </w:rPr>
        <w:t>para as sociedades empresárias ou empresas individuais de responsabilidade limitada -</w:t>
      </w:r>
      <w:r>
        <w:rPr>
          <w:spacing w:val="1"/>
          <w:sz w:val="20"/>
        </w:rPr>
        <w:t xml:space="preserve"> </w:t>
      </w:r>
      <w:r>
        <w:rPr>
          <w:sz w:val="20"/>
        </w:rPr>
        <w:t>EIRELI: ato constitutivo, estatuto ou contrato social em vigor, devidamente registrado na Junta</w:t>
      </w:r>
      <w:r>
        <w:rPr>
          <w:spacing w:val="1"/>
          <w:sz w:val="20"/>
        </w:rPr>
        <w:t xml:space="preserve"> </w:t>
      </w:r>
      <w:r>
        <w:rPr>
          <w:sz w:val="20"/>
        </w:rPr>
        <w:t>Comercial da respectiva sede, acompanhado de todas as eventuais alterações ou da consolidação</w:t>
      </w:r>
      <w:r>
        <w:rPr>
          <w:spacing w:val="1"/>
          <w:sz w:val="20"/>
        </w:rPr>
        <w:t xml:space="preserve"> </w:t>
      </w:r>
      <w:r>
        <w:rPr>
          <w:sz w:val="20"/>
        </w:rPr>
        <w:t>respectiva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do(s)</w:t>
      </w:r>
      <w:r>
        <w:rPr>
          <w:spacing w:val="1"/>
          <w:sz w:val="20"/>
        </w:rPr>
        <w:t xml:space="preserve"> </w:t>
      </w:r>
      <w:r>
        <w:rPr>
          <w:sz w:val="20"/>
        </w:rPr>
        <w:t>documento(s)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identificação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seu(s)</w:t>
      </w:r>
      <w:r>
        <w:rPr>
          <w:spacing w:val="1"/>
          <w:sz w:val="20"/>
        </w:rPr>
        <w:t xml:space="preserve"> </w:t>
      </w:r>
      <w:r>
        <w:rPr>
          <w:sz w:val="20"/>
        </w:rPr>
        <w:t>administrador(es),</w:t>
      </w:r>
      <w:r>
        <w:rPr>
          <w:spacing w:val="1"/>
          <w:sz w:val="20"/>
        </w:rPr>
        <w:t xml:space="preserve"> </w:t>
      </w:r>
      <w:r>
        <w:rPr>
          <w:sz w:val="20"/>
        </w:rPr>
        <w:t>e,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caso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sociedades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ações,</w:t>
      </w:r>
      <w:r>
        <w:rPr>
          <w:spacing w:val="-1"/>
          <w:sz w:val="20"/>
        </w:rPr>
        <w:t xml:space="preserve"> </w:t>
      </w:r>
      <w:r>
        <w:rPr>
          <w:sz w:val="20"/>
        </w:rPr>
        <w:t>acompanhado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documentos de</w:t>
      </w:r>
      <w:r>
        <w:rPr>
          <w:spacing w:val="-3"/>
          <w:sz w:val="20"/>
        </w:rPr>
        <w:t xml:space="preserve"> </w:t>
      </w:r>
      <w:r>
        <w:rPr>
          <w:sz w:val="20"/>
        </w:rPr>
        <w:t>eleição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seus administradores;</w:t>
      </w:r>
    </w:p>
    <w:p>
      <w:pPr>
        <w:pStyle w:val="Corpodetexto"/>
        <w:spacing w:before="10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3"/>
          <w:numId w:val="14"/>
        </w:numPr>
        <w:tabs>
          <w:tab w:val="left" w:pos="1742" w:leader="none"/>
        </w:tabs>
        <w:ind w:left="1091" w:right="265" w:hanging="360"/>
        <w:rPr/>
      </w:pPr>
      <w:r>
        <w:rPr>
          <w:b/>
          <w:sz w:val="20"/>
        </w:rPr>
        <w:t xml:space="preserve">6.2.1.3 </w:t>
      </w:r>
      <w:r>
        <w:rPr>
          <w:sz w:val="20"/>
        </w:rPr>
        <w:t>inscrição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Registro</w:t>
      </w:r>
      <w:r>
        <w:rPr>
          <w:spacing w:val="1"/>
          <w:sz w:val="20"/>
        </w:rPr>
        <w:t xml:space="preserve"> </w:t>
      </w:r>
      <w:r>
        <w:rPr>
          <w:sz w:val="20"/>
        </w:rPr>
        <w:t>Público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Empresas</w:t>
      </w:r>
      <w:r>
        <w:rPr>
          <w:spacing w:val="1"/>
          <w:sz w:val="20"/>
        </w:rPr>
        <w:t xml:space="preserve"> </w:t>
      </w:r>
      <w:r>
        <w:rPr>
          <w:sz w:val="20"/>
        </w:rPr>
        <w:t>Mercantis</w:t>
      </w:r>
      <w:r>
        <w:rPr>
          <w:spacing w:val="1"/>
          <w:sz w:val="20"/>
        </w:rPr>
        <w:t xml:space="preserve"> </w:t>
      </w:r>
      <w:r>
        <w:rPr>
          <w:sz w:val="20"/>
        </w:rPr>
        <w:t>onde</w:t>
      </w:r>
      <w:r>
        <w:rPr>
          <w:spacing w:val="1"/>
          <w:sz w:val="20"/>
        </w:rPr>
        <w:t xml:space="preserve"> </w:t>
      </w:r>
      <w:r>
        <w:rPr>
          <w:sz w:val="20"/>
        </w:rPr>
        <w:t>opera,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averbação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Registro</w:t>
      </w:r>
      <w:r>
        <w:rPr>
          <w:spacing w:val="-2"/>
          <w:sz w:val="20"/>
        </w:rPr>
        <w:t xml:space="preserve"> </w:t>
      </w:r>
      <w:r>
        <w:rPr>
          <w:sz w:val="20"/>
        </w:rPr>
        <w:t>onde</w:t>
      </w:r>
      <w:r>
        <w:rPr>
          <w:spacing w:val="-2"/>
          <w:sz w:val="20"/>
        </w:rPr>
        <w:t xml:space="preserve"> </w:t>
      </w:r>
      <w:r>
        <w:rPr>
          <w:sz w:val="20"/>
        </w:rPr>
        <w:t>tem</w:t>
      </w:r>
      <w:r>
        <w:rPr>
          <w:spacing w:val="-2"/>
          <w:sz w:val="20"/>
        </w:rPr>
        <w:t xml:space="preserve"> </w:t>
      </w:r>
      <w:r>
        <w:rPr>
          <w:sz w:val="20"/>
        </w:rPr>
        <w:t>sede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matriz, no</w:t>
      </w:r>
      <w:r>
        <w:rPr>
          <w:spacing w:val="-1"/>
          <w:sz w:val="20"/>
        </w:rPr>
        <w:t xml:space="preserve"> </w:t>
      </w:r>
      <w:r>
        <w:rPr>
          <w:sz w:val="20"/>
        </w:rPr>
        <w:t>caso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ser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participante</w:t>
      </w:r>
      <w:r>
        <w:rPr>
          <w:spacing w:val="1"/>
          <w:sz w:val="20"/>
        </w:rPr>
        <w:t xml:space="preserve"> </w:t>
      </w:r>
      <w:r>
        <w:rPr>
          <w:sz w:val="20"/>
        </w:rPr>
        <w:t>sucursal, filial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agência;</w:t>
      </w:r>
    </w:p>
    <w:p>
      <w:pPr>
        <w:pStyle w:val="Corpodetexto"/>
        <w:spacing w:before="10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3"/>
          <w:numId w:val="14"/>
        </w:numPr>
        <w:tabs>
          <w:tab w:val="left" w:pos="1742" w:leader="none"/>
        </w:tabs>
        <w:ind w:left="1091" w:right="266" w:hanging="360"/>
        <w:rPr/>
      </w:pPr>
      <w:r>
        <w:rPr>
          <w:b/>
          <w:sz w:val="20"/>
        </w:rPr>
        <w:t xml:space="preserve">6.2.1.4 </w:t>
      </w:r>
      <w:r>
        <w:rPr>
          <w:sz w:val="20"/>
        </w:rPr>
        <w:t>inscrição do ato constitutivo no Registro Civil das Pessoas Jurídicas, no caso de sociedades</w:t>
      </w:r>
      <w:r>
        <w:rPr>
          <w:spacing w:val="1"/>
          <w:sz w:val="20"/>
        </w:rPr>
        <w:t xml:space="preserve"> </w:t>
      </w:r>
      <w:r>
        <w:rPr>
          <w:sz w:val="20"/>
        </w:rPr>
        <w:t>simples, acompanhada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prova de</w:t>
      </w:r>
      <w:r>
        <w:rPr>
          <w:spacing w:val="-2"/>
          <w:sz w:val="20"/>
        </w:rPr>
        <w:t xml:space="preserve"> </w:t>
      </w:r>
      <w:r>
        <w:rPr>
          <w:sz w:val="20"/>
        </w:rPr>
        <w:t>diretoria em</w:t>
      </w:r>
      <w:r>
        <w:rPr>
          <w:spacing w:val="-1"/>
          <w:sz w:val="20"/>
        </w:rPr>
        <w:t xml:space="preserve"> </w:t>
      </w:r>
      <w:r>
        <w:rPr>
          <w:sz w:val="20"/>
        </w:rPr>
        <w:t>exercício;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3"/>
          <w:numId w:val="14"/>
        </w:numPr>
        <w:tabs>
          <w:tab w:val="left" w:pos="1742" w:leader="none"/>
        </w:tabs>
        <w:spacing w:before="1" w:after="0"/>
        <w:ind w:left="1091" w:right="266" w:hanging="360"/>
        <w:rPr/>
      </w:pPr>
      <w:r>
        <w:rPr>
          <w:b/>
          <w:sz w:val="20"/>
        </w:rPr>
        <w:t xml:space="preserve">6.2.1.5 </w:t>
      </w:r>
      <w:r>
        <w:rPr>
          <w:sz w:val="20"/>
        </w:rPr>
        <w:t>decreto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autorização,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tratando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sociedade</w:t>
      </w:r>
      <w:r>
        <w:rPr>
          <w:spacing w:val="1"/>
          <w:sz w:val="20"/>
        </w:rPr>
        <w:t xml:space="preserve"> </w:t>
      </w:r>
      <w:r>
        <w:rPr>
          <w:sz w:val="20"/>
        </w:rPr>
        <w:t>empresária</w:t>
      </w:r>
      <w:r>
        <w:rPr>
          <w:spacing w:val="1"/>
          <w:sz w:val="20"/>
        </w:rPr>
        <w:t xml:space="preserve"> </w:t>
      </w:r>
      <w:r>
        <w:rPr>
          <w:sz w:val="20"/>
        </w:rPr>
        <w:t>estrangeira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funcionamento</w:t>
      </w:r>
      <w:r>
        <w:rPr>
          <w:spacing w:val="-1"/>
          <w:sz w:val="20"/>
        </w:rPr>
        <w:t xml:space="preserve"> </w:t>
      </w:r>
      <w:r>
        <w:rPr>
          <w:sz w:val="20"/>
        </w:rPr>
        <w:t>no País;</w:t>
      </w:r>
    </w:p>
    <w:p>
      <w:pPr>
        <w:pStyle w:val="ListParagraph"/>
        <w:tabs>
          <w:tab w:val="left" w:pos="1742" w:leader="none"/>
        </w:tabs>
        <w:ind w:left="1091" w:right="272" w:hanging="0"/>
        <w:rPr/>
      </w:pPr>
      <w:r>
        <w:rPr>
          <w:b/>
          <w:sz w:val="20"/>
        </w:rPr>
        <w:t xml:space="preserve">6.2.1.6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atos</w:t>
      </w:r>
      <w:r>
        <w:rPr>
          <w:spacing w:val="1"/>
          <w:sz w:val="20"/>
        </w:rPr>
        <w:t xml:space="preserve"> </w:t>
      </w:r>
      <w:r>
        <w:rPr>
          <w:sz w:val="20"/>
        </w:rPr>
        <w:t>constitutivos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empresas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</w:t>
      </w:r>
      <w:r>
        <w:rPr>
          <w:spacing w:val="1"/>
          <w:sz w:val="20"/>
        </w:rPr>
        <w:t xml:space="preserve"> </w:t>
      </w:r>
      <w:r>
        <w:rPr>
          <w:sz w:val="20"/>
        </w:rPr>
        <w:t>deverão</w:t>
      </w:r>
      <w:r>
        <w:rPr>
          <w:spacing w:val="1"/>
          <w:sz w:val="20"/>
        </w:rPr>
        <w:t xml:space="preserve"> </w:t>
      </w:r>
      <w:r>
        <w:rPr>
          <w:sz w:val="20"/>
        </w:rPr>
        <w:t>estar</w:t>
      </w:r>
      <w:r>
        <w:rPr>
          <w:spacing w:val="1"/>
          <w:sz w:val="20"/>
        </w:rPr>
        <w:t xml:space="preserve"> </w:t>
      </w:r>
      <w:r>
        <w:rPr>
          <w:sz w:val="20"/>
        </w:rPr>
        <w:t>acompanhados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demais</w:t>
      </w:r>
      <w:r>
        <w:rPr>
          <w:spacing w:val="1"/>
          <w:sz w:val="20"/>
        </w:rPr>
        <w:t xml:space="preserve"> </w:t>
      </w:r>
      <w:r>
        <w:rPr>
          <w:sz w:val="20"/>
        </w:rPr>
        <w:t>documentos</w:t>
      </w:r>
      <w:r>
        <w:rPr>
          <w:spacing w:val="12"/>
          <w:sz w:val="20"/>
        </w:rPr>
        <w:t xml:space="preserve"> </w:t>
      </w:r>
      <w:r>
        <w:rPr>
          <w:sz w:val="20"/>
        </w:rPr>
        <w:t>aditivos</w:t>
      </w:r>
      <w:r>
        <w:rPr>
          <w:spacing w:val="10"/>
          <w:sz w:val="20"/>
        </w:rPr>
        <w:t xml:space="preserve"> </w:t>
      </w:r>
      <w:r>
        <w:rPr>
          <w:sz w:val="20"/>
        </w:rPr>
        <w:t>e</w:t>
      </w:r>
      <w:r>
        <w:rPr>
          <w:spacing w:val="11"/>
          <w:sz w:val="20"/>
        </w:rPr>
        <w:t xml:space="preserve"> </w:t>
      </w:r>
      <w:r>
        <w:rPr>
          <w:sz w:val="20"/>
        </w:rPr>
        <w:t>modificativos</w:t>
      </w:r>
      <w:r>
        <w:rPr>
          <w:spacing w:val="12"/>
          <w:sz w:val="20"/>
        </w:rPr>
        <w:t xml:space="preserve"> </w:t>
      </w:r>
      <w:r>
        <w:rPr>
          <w:sz w:val="20"/>
        </w:rPr>
        <w:t>do</w:t>
      </w:r>
      <w:r>
        <w:rPr>
          <w:spacing w:val="12"/>
          <w:sz w:val="20"/>
        </w:rPr>
        <w:t xml:space="preserve"> </w:t>
      </w:r>
      <w:r>
        <w:rPr>
          <w:sz w:val="20"/>
        </w:rPr>
        <w:t>seu</w:t>
      </w:r>
      <w:r>
        <w:rPr>
          <w:spacing w:val="13"/>
          <w:sz w:val="20"/>
        </w:rPr>
        <w:t xml:space="preserve"> </w:t>
      </w:r>
      <w:r>
        <w:rPr>
          <w:sz w:val="20"/>
        </w:rPr>
        <w:t>texto</w:t>
      </w:r>
      <w:r>
        <w:rPr>
          <w:spacing w:val="12"/>
          <w:sz w:val="20"/>
        </w:rPr>
        <w:t xml:space="preserve"> </w:t>
      </w:r>
      <w:r>
        <w:rPr>
          <w:sz w:val="20"/>
        </w:rPr>
        <w:t>ou,</w:t>
      </w:r>
      <w:r>
        <w:rPr>
          <w:spacing w:val="11"/>
          <w:sz w:val="20"/>
        </w:rPr>
        <w:t xml:space="preserve"> </w:t>
      </w:r>
      <w:r>
        <w:rPr>
          <w:sz w:val="20"/>
        </w:rPr>
        <w:t>preferencialmente,</w:t>
      </w:r>
      <w:r>
        <w:rPr>
          <w:spacing w:val="13"/>
          <w:sz w:val="20"/>
        </w:rPr>
        <w:t xml:space="preserve"> </w:t>
      </w:r>
      <w:r>
        <w:rPr>
          <w:sz w:val="20"/>
        </w:rPr>
        <w:t>da</w:t>
      </w:r>
      <w:r>
        <w:rPr>
          <w:spacing w:val="11"/>
          <w:sz w:val="20"/>
        </w:rPr>
        <w:t xml:space="preserve"> </w:t>
      </w:r>
      <w:r>
        <w:rPr>
          <w:sz w:val="20"/>
        </w:rPr>
        <w:t>respectiva consolidação.</w:t>
      </w:r>
    </w:p>
    <w:p>
      <w:pPr>
        <w:pStyle w:val="ListParagraph"/>
        <w:widowControl/>
        <w:numPr>
          <w:ilvl w:val="3"/>
          <w:numId w:val="14"/>
        </w:numPr>
        <w:tabs>
          <w:tab w:val="left" w:pos="1742" w:leader="none"/>
        </w:tabs>
        <w:bidi w:val="0"/>
        <w:spacing w:before="37" w:after="0"/>
        <w:ind w:left="1134" w:right="0" w:hanging="680"/>
        <w:jc w:val="both"/>
        <w:rPr/>
      </w:pPr>
      <w:r>
        <w:rPr>
          <w:b/>
          <w:sz w:val="20"/>
        </w:rPr>
        <w:t xml:space="preserve">6.2.1.7 </w:t>
      </w:r>
      <w:r>
        <w:rPr>
          <w:sz w:val="20"/>
        </w:rPr>
        <w:t>Em</w:t>
      </w:r>
      <w:r>
        <w:rPr>
          <w:spacing w:val="-5"/>
          <w:sz w:val="20"/>
        </w:rPr>
        <w:t xml:space="preserve"> </w:t>
      </w:r>
      <w:r>
        <w:rPr>
          <w:sz w:val="20"/>
        </w:rPr>
        <w:t>relação</w:t>
      </w:r>
      <w:r>
        <w:rPr>
          <w:spacing w:val="-3"/>
          <w:sz w:val="20"/>
        </w:rPr>
        <w:t xml:space="preserve"> </w:t>
      </w:r>
      <w:r>
        <w:rPr>
          <w:sz w:val="20"/>
        </w:rPr>
        <w:t>às</w:t>
      </w:r>
      <w:r>
        <w:rPr>
          <w:spacing w:val="-4"/>
          <w:sz w:val="20"/>
        </w:rPr>
        <w:t xml:space="preserve"> </w:t>
      </w:r>
      <w:r>
        <w:rPr>
          <w:sz w:val="20"/>
        </w:rPr>
        <w:t>licitantes</w:t>
      </w:r>
      <w:r>
        <w:rPr>
          <w:spacing w:val="-5"/>
          <w:sz w:val="20"/>
        </w:rPr>
        <w:t xml:space="preserve"> </w:t>
      </w:r>
      <w:r>
        <w:rPr>
          <w:sz w:val="20"/>
        </w:rPr>
        <w:t>cooperativas</w:t>
      </w:r>
      <w:r>
        <w:rPr>
          <w:spacing w:val="-4"/>
          <w:sz w:val="20"/>
        </w:rPr>
        <w:t xml:space="preserve"> </w:t>
      </w:r>
      <w:r>
        <w:rPr>
          <w:sz w:val="20"/>
        </w:rPr>
        <w:t>será,</w:t>
      </w:r>
      <w:r>
        <w:rPr>
          <w:spacing w:val="-3"/>
          <w:sz w:val="20"/>
        </w:rPr>
        <w:t xml:space="preserve"> </w:t>
      </w:r>
      <w:r>
        <w:rPr>
          <w:sz w:val="20"/>
        </w:rPr>
        <w:t>ainda,</w:t>
      </w:r>
      <w:r>
        <w:rPr>
          <w:spacing w:val="-3"/>
          <w:sz w:val="20"/>
        </w:rPr>
        <w:t xml:space="preserve"> </w:t>
      </w:r>
      <w:r>
        <w:rPr>
          <w:sz w:val="20"/>
        </w:rPr>
        <w:t>exigida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seguinte</w:t>
      </w:r>
      <w:r>
        <w:rPr>
          <w:spacing w:val="-3"/>
          <w:sz w:val="20"/>
        </w:rPr>
        <w:t xml:space="preserve"> </w:t>
      </w:r>
      <w:r>
        <w:rPr>
          <w:sz w:val="20"/>
        </w:rPr>
        <w:t>documentação: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widowControl/>
        <w:numPr>
          <w:ilvl w:val="4"/>
          <w:numId w:val="14"/>
        </w:numPr>
        <w:tabs>
          <w:tab w:val="left" w:pos="2174" w:leader="none"/>
        </w:tabs>
        <w:bidi w:val="0"/>
        <w:spacing w:lineRule="auto" w:line="276"/>
        <w:ind w:left="1701" w:right="283" w:hanging="340"/>
        <w:jc w:val="both"/>
        <w:rPr/>
      </w:pPr>
      <w:r>
        <w:rPr>
          <w:b/>
          <w:sz w:val="20"/>
        </w:rPr>
        <w:t xml:space="preserve">6.2.1.7.1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relação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cooperados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atendem</w:t>
      </w:r>
      <w:r>
        <w:rPr>
          <w:spacing w:val="1"/>
          <w:sz w:val="20"/>
        </w:rPr>
        <w:t xml:space="preserve"> </w:t>
      </w:r>
      <w:r>
        <w:rPr>
          <w:sz w:val="20"/>
        </w:rPr>
        <w:t>aos</w:t>
      </w:r>
      <w:r>
        <w:rPr>
          <w:spacing w:val="1"/>
          <w:sz w:val="20"/>
        </w:rPr>
        <w:t xml:space="preserve"> </w:t>
      </w:r>
      <w:r>
        <w:rPr>
          <w:sz w:val="20"/>
        </w:rPr>
        <w:t>requisitos</w:t>
      </w:r>
      <w:r>
        <w:rPr>
          <w:spacing w:val="1"/>
          <w:sz w:val="20"/>
        </w:rPr>
        <w:t xml:space="preserve"> </w:t>
      </w:r>
      <w:r>
        <w:rPr>
          <w:sz w:val="20"/>
        </w:rPr>
        <w:t>técnicos</w:t>
      </w:r>
      <w:r>
        <w:rPr>
          <w:spacing w:val="1"/>
          <w:sz w:val="20"/>
        </w:rPr>
        <w:t xml:space="preserve"> </w:t>
      </w:r>
      <w:r>
        <w:rPr>
          <w:sz w:val="20"/>
        </w:rPr>
        <w:t>exigidos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contratação e que executarão o contrato, com as respectivas atas de inscrição e a comprovação</w:t>
      </w:r>
      <w:r>
        <w:rPr>
          <w:spacing w:val="1"/>
          <w:sz w:val="20"/>
        </w:rPr>
        <w:t xml:space="preserve"> </w:t>
      </w:r>
      <w:r>
        <w:rPr>
          <w:sz w:val="20"/>
        </w:rPr>
        <w:t>de que estão domiciliados na localidade da sede da cooperativa, respeitado o disposto nos arts.</w:t>
      </w:r>
      <w:r>
        <w:rPr>
          <w:spacing w:val="1"/>
          <w:sz w:val="20"/>
        </w:rPr>
        <w:t xml:space="preserve"> </w:t>
      </w:r>
      <w:r>
        <w:rPr>
          <w:sz w:val="20"/>
        </w:rPr>
        <w:t>4º, inciso XI, 21, inciso</w:t>
      </w:r>
      <w:r>
        <w:rPr>
          <w:spacing w:val="-1"/>
          <w:sz w:val="20"/>
        </w:rPr>
        <w:t xml:space="preserve"> </w:t>
      </w:r>
      <w:r>
        <w:rPr>
          <w:sz w:val="20"/>
        </w:rPr>
        <w:t>I e 42, §§2º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6º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Lei</w:t>
      </w:r>
      <w:r>
        <w:rPr>
          <w:spacing w:val="-1"/>
          <w:sz w:val="20"/>
        </w:rPr>
        <w:t xml:space="preserve"> </w:t>
      </w:r>
      <w:r>
        <w:rPr>
          <w:sz w:val="20"/>
        </w:rPr>
        <w:t>n. 5.764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1971;</w:t>
      </w:r>
    </w:p>
    <w:p>
      <w:pPr>
        <w:pStyle w:val="Corpodetexto"/>
        <w:spacing w:before="8" w:after="0"/>
        <w:rPr>
          <w:sz w:val="26"/>
        </w:rPr>
      </w:pPr>
      <w:r>
        <w:rPr>
          <w:sz w:val="26"/>
        </w:rPr>
      </w:r>
    </w:p>
    <w:p>
      <w:pPr>
        <w:pStyle w:val="ListParagraph"/>
        <w:widowControl/>
        <w:numPr>
          <w:ilvl w:val="4"/>
          <w:numId w:val="14"/>
        </w:numPr>
        <w:tabs>
          <w:tab w:val="left" w:pos="2174" w:leader="none"/>
        </w:tabs>
        <w:bidi w:val="0"/>
        <w:spacing w:lineRule="auto" w:line="276"/>
        <w:ind w:left="1701" w:right="283" w:hanging="340"/>
        <w:jc w:val="both"/>
        <w:rPr/>
      </w:pPr>
      <w:r>
        <w:rPr>
          <w:b/>
          <w:sz w:val="20"/>
        </w:rPr>
        <w:t xml:space="preserve">6.2.1.7.2 </w:t>
      </w:r>
      <w:r>
        <w:rPr>
          <w:sz w:val="20"/>
        </w:rPr>
        <w:t>A declaração de regularidade de situação do contribuinte individual – DRSCI, para</w:t>
      </w:r>
      <w:r>
        <w:rPr>
          <w:spacing w:val="1"/>
          <w:sz w:val="20"/>
        </w:rPr>
        <w:t xml:space="preserve"> </w:t>
      </w:r>
      <w:r>
        <w:rPr>
          <w:sz w:val="20"/>
        </w:rPr>
        <w:t>cada um</w:t>
      </w:r>
      <w:r>
        <w:rPr>
          <w:spacing w:val="-1"/>
          <w:sz w:val="20"/>
        </w:rPr>
        <w:t xml:space="preserve"> </w:t>
      </w:r>
      <w:r>
        <w:rPr>
          <w:sz w:val="20"/>
        </w:rPr>
        <w:t>dos</w:t>
      </w:r>
      <w:r>
        <w:rPr>
          <w:spacing w:val="-1"/>
          <w:sz w:val="20"/>
        </w:rPr>
        <w:t xml:space="preserve"> </w:t>
      </w:r>
      <w:r>
        <w:rPr>
          <w:sz w:val="20"/>
        </w:rPr>
        <w:t>cooperados</w:t>
      </w:r>
      <w:r>
        <w:rPr>
          <w:spacing w:val="1"/>
          <w:sz w:val="20"/>
        </w:rPr>
        <w:t xml:space="preserve"> </w:t>
      </w:r>
      <w:r>
        <w:rPr>
          <w:sz w:val="20"/>
        </w:rPr>
        <w:t>indicados;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widowControl/>
        <w:numPr>
          <w:ilvl w:val="4"/>
          <w:numId w:val="14"/>
        </w:numPr>
        <w:tabs>
          <w:tab w:val="left" w:pos="1814" w:leader="none"/>
          <w:tab w:val="left" w:pos="2174" w:leader="none"/>
        </w:tabs>
        <w:bidi w:val="0"/>
        <w:spacing w:lineRule="auto" w:line="276"/>
        <w:ind w:left="1701" w:right="283" w:hanging="340"/>
        <w:jc w:val="both"/>
        <w:rPr/>
      </w:pPr>
      <w:r>
        <w:rPr>
          <w:b/>
          <w:sz w:val="20"/>
        </w:rPr>
        <w:t xml:space="preserve">6.2.1.7.3 </w:t>
      </w:r>
      <w:r>
        <w:rPr>
          <w:sz w:val="20"/>
        </w:rPr>
        <w:t>A comprovação do capital social proporcional ao número de cooperados necessários à</w:t>
      </w:r>
      <w:r>
        <w:rPr>
          <w:spacing w:val="1"/>
          <w:sz w:val="20"/>
        </w:rPr>
        <w:t xml:space="preserve"> </w:t>
      </w:r>
      <w:r>
        <w:rPr>
          <w:sz w:val="20"/>
        </w:rPr>
        <w:t>prestação</w:t>
      </w:r>
      <w:r>
        <w:rPr>
          <w:spacing w:val="-1"/>
          <w:sz w:val="20"/>
        </w:rPr>
        <w:t xml:space="preserve"> </w:t>
      </w:r>
      <w:r>
        <w:rPr>
          <w:sz w:val="20"/>
        </w:rPr>
        <w:t>do serviço;</w:t>
      </w:r>
    </w:p>
    <w:p>
      <w:pPr>
        <w:pStyle w:val="Corpodetexto"/>
        <w:spacing w:before="8" w:after="0"/>
        <w:rPr>
          <w:sz w:val="26"/>
        </w:rPr>
      </w:pPr>
      <w:r>
        <w:rPr>
          <w:sz w:val="26"/>
        </w:rPr>
      </w:r>
    </w:p>
    <w:p>
      <w:pPr>
        <w:pStyle w:val="ListParagraph"/>
        <w:widowControl/>
        <w:numPr>
          <w:ilvl w:val="4"/>
          <w:numId w:val="14"/>
        </w:numPr>
        <w:tabs>
          <w:tab w:val="left" w:pos="2174" w:leader="none"/>
        </w:tabs>
        <w:bidi w:val="0"/>
        <w:spacing w:before="1" w:after="0"/>
        <w:ind w:left="1701" w:right="0" w:hanging="340"/>
        <w:jc w:val="both"/>
        <w:rPr/>
      </w:pPr>
      <w:r>
        <w:rPr>
          <w:b/>
          <w:sz w:val="20"/>
        </w:rPr>
        <w:t xml:space="preserve">6.2.1.7.4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registro</w:t>
      </w:r>
      <w:r>
        <w:rPr>
          <w:spacing w:val="-1"/>
          <w:sz w:val="20"/>
        </w:rPr>
        <w:t xml:space="preserve"> </w:t>
      </w:r>
      <w:r>
        <w:rPr>
          <w:sz w:val="20"/>
        </w:rPr>
        <w:t>previsto</w:t>
      </w:r>
      <w:r>
        <w:rPr>
          <w:spacing w:val="-2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Lei</w:t>
      </w:r>
      <w:r>
        <w:rPr>
          <w:spacing w:val="-2"/>
          <w:sz w:val="20"/>
        </w:rPr>
        <w:t xml:space="preserve"> </w:t>
      </w:r>
      <w:r>
        <w:rPr>
          <w:sz w:val="20"/>
        </w:rPr>
        <w:t>nº</w:t>
      </w:r>
      <w:r>
        <w:rPr>
          <w:spacing w:val="-3"/>
          <w:sz w:val="20"/>
        </w:rPr>
        <w:t xml:space="preserve"> </w:t>
      </w:r>
      <w:r>
        <w:rPr>
          <w:sz w:val="20"/>
        </w:rPr>
        <w:t>5.764/71,</w:t>
      </w:r>
      <w:r>
        <w:rPr>
          <w:spacing w:val="-1"/>
          <w:sz w:val="20"/>
        </w:rPr>
        <w:t xml:space="preserve"> </w:t>
      </w:r>
      <w:r>
        <w:rPr>
          <w:sz w:val="20"/>
        </w:rPr>
        <w:t>art.</w:t>
      </w:r>
      <w:r>
        <w:rPr>
          <w:spacing w:val="-2"/>
          <w:sz w:val="20"/>
        </w:rPr>
        <w:t xml:space="preserve"> </w:t>
      </w:r>
      <w:r>
        <w:rPr>
          <w:sz w:val="20"/>
        </w:rPr>
        <w:t>107;</w:t>
      </w:r>
    </w:p>
    <w:p>
      <w:pPr>
        <w:pStyle w:val="ListParagraph"/>
        <w:numPr>
          <w:ilvl w:val="4"/>
          <w:numId w:val="14"/>
        </w:numPr>
        <w:tabs>
          <w:tab w:val="left" w:pos="2174" w:leader="none"/>
        </w:tabs>
        <w:spacing w:lineRule="auto" w:line="276" w:before="1" w:after="0"/>
        <w:ind w:left="2160" w:right="269" w:hanging="360"/>
        <w:rPr/>
      </w:pPr>
      <w:r>
        <w:rPr>
          <w:b/>
          <w:sz w:val="20"/>
        </w:rPr>
        <w:t xml:space="preserve">6.2.1.7.5 </w:t>
      </w:r>
      <w:r>
        <w:rPr>
          <w:sz w:val="20"/>
        </w:rPr>
        <w:t>A comprovação de integração das respectivas quotas-partes por parte dos cooperados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executarão o contrato;</w:t>
      </w:r>
    </w:p>
    <w:p>
      <w:pPr>
        <w:pStyle w:val="Corpodetexto"/>
        <w:spacing w:before="8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4"/>
          <w:numId w:val="14"/>
        </w:numPr>
        <w:tabs>
          <w:tab w:val="left" w:pos="2174" w:leader="none"/>
        </w:tabs>
        <w:ind w:left="2174" w:hanging="360"/>
        <w:rPr/>
      </w:pPr>
      <w:r>
        <w:rPr>
          <w:b/>
          <w:sz w:val="20"/>
        </w:rPr>
        <w:t xml:space="preserve">6.2.1.7.6 </w:t>
      </w:r>
      <w:r>
        <w:rPr>
          <w:sz w:val="20"/>
        </w:rPr>
        <w:t>Os</w:t>
      </w:r>
      <w:r>
        <w:rPr>
          <w:spacing w:val="-4"/>
          <w:sz w:val="20"/>
        </w:rPr>
        <w:t xml:space="preserve"> </w:t>
      </w:r>
      <w:r>
        <w:rPr>
          <w:sz w:val="20"/>
        </w:rPr>
        <w:t>seguintes</w:t>
      </w:r>
      <w:r>
        <w:rPr>
          <w:spacing w:val="-4"/>
          <w:sz w:val="20"/>
        </w:rPr>
        <w:t xml:space="preserve"> </w:t>
      </w:r>
      <w:r>
        <w:rPr>
          <w:sz w:val="20"/>
        </w:rPr>
        <w:t>documentos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comprovação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5"/>
          <w:sz w:val="20"/>
        </w:rPr>
        <w:t xml:space="preserve"> </w:t>
      </w:r>
      <w:r>
        <w:rPr>
          <w:sz w:val="20"/>
        </w:rPr>
        <w:t>regularidade</w:t>
      </w:r>
      <w:r>
        <w:rPr>
          <w:spacing w:val="-4"/>
          <w:sz w:val="20"/>
        </w:rPr>
        <w:t xml:space="preserve"> </w:t>
      </w:r>
      <w:r>
        <w:rPr>
          <w:sz w:val="20"/>
        </w:rPr>
        <w:t>jurídica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4"/>
          <w:sz w:val="20"/>
        </w:rPr>
        <w:t xml:space="preserve"> </w:t>
      </w:r>
      <w:r>
        <w:rPr>
          <w:sz w:val="20"/>
        </w:rPr>
        <w:t>cooperativa:</w:t>
      </w:r>
    </w:p>
    <w:p>
      <w:pPr>
        <w:pStyle w:val="Corpodetexto"/>
        <w:spacing w:lineRule="auto" w:line="276" w:before="40" w:after="0"/>
        <w:ind w:left="1440" w:right="266" w:firstLine="720"/>
        <w:jc w:val="both"/>
        <w:rPr/>
      </w:pPr>
      <w:r>
        <w:rPr/>
        <w:t>a) ata de fundação; b) estatuto social com a ata da assembleia que o aprovou; c) regimento dos</w:t>
      </w:r>
      <w:r>
        <w:rPr>
          <w:spacing w:val="1"/>
        </w:rPr>
        <w:t xml:space="preserve"> </w:t>
      </w:r>
      <w:r>
        <w:rPr/>
        <w:t>fundos instituídos pelos cooperados, com a ata da assembleia; d) editais de convocação das três</w:t>
      </w:r>
      <w:r>
        <w:rPr>
          <w:spacing w:val="1"/>
        </w:rPr>
        <w:t xml:space="preserve"> </w:t>
      </w:r>
      <w:r>
        <w:rPr/>
        <w:t>últimas assembleias gerais extraordinárias; e) três registros de presença dos cooperados que</w:t>
      </w:r>
      <w:r>
        <w:rPr>
          <w:spacing w:val="1"/>
        </w:rPr>
        <w:t xml:space="preserve"> </w:t>
      </w:r>
      <w:r>
        <w:rPr/>
        <w:t>executarão o contrato em assembleias gerais ou nas reuniões seccionais; e f) ata da sessão que os</w:t>
      </w:r>
      <w:r>
        <w:rPr>
          <w:spacing w:val="-47"/>
        </w:rPr>
        <w:t xml:space="preserve"> </w:t>
      </w:r>
      <w:r>
        <w:rPr/>
        <w:t>cooperados</w:t>
      </w:r>
      <w:r>
        <w:rPr>
          <w:spacing w:val="-2"/>
        </w:rPr>
        <w:t xml:space="preserve"> </w:t>
      </w:r>
      <w:r>
        <w:rPr/>
        <w:t>autorizaram</w:t>
      </w:r>
      <w:r>
        <w:rPr>
          <w:spacing w:val="-2"/>
        </w:rPr>
        <w:t xml:space="preserve"> </w:t>
      </w:r>
      <w:r>
        <w:rPr/>
        <w:t>a cooperativa</w:t>
      </w:r>
      <w:r>
        <w:rPr>
          <w:spacing w:val="-1"/>
        </w:rPr>
        <w:t xml:space="preserve"> </w:t>
      </w:r>
      <w:r>
        <w:rPr/>
        <w:t>a</w:t>
      </w:r>
      <w:r>
        <w:rPr>
          <w:spacing w:val="-1"/>
        </w:rPr>
        <w:t xml:space="preserve"> </w:t>
      </w:r>
      <w:r>
        <w:rPr/>
        <w:t>contratar o</w:t>
      </w:r>
      <w:r>
        <w:rPr>
          <w:spacing w:val="-1"/>
        </w:rPr>
        <w:t xml:space="preserve"> </w:t>
      </w:r>
      <w:r>
        <w:rPr/>
        <w:t>objeto</w:t>
      </w:r>
      <w:r>
        <w:rPr>
          <w:spacing w:val="-1"/>
        </w:rPr>
        <w:t xml:space="preserve"> </w:t>
      </w:r>
      <w:r>
        <w:rPr/>
        <w:t>da</w:t>
      </w:r>
      <w:r>
        <w:rPr>
          <w:spacing w:val="-1"/>
        </w:rPr>
        <w:t xml:space="preserve"> </w:t>
      </w:r>
      <w:r>
        <w:rPr/>
        <w:t>licitação; e</w:t>
      </w:r>
    </w:p>
    <w:p>
      <w:pPr>
        <w:pStyle w:val="Corpodetexto"/>
        <w:spacing w:before="8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4"/>
          <w:numId w:val="14"/>
        </w:numPr>
        <w:tabs>
          <w:tab w:val="left" w:pos="2174" w:leader="none"/>
        </w:tabs>
        <w:spacing w:lineRule="auto" w:line="276"/>
        <w:ind w:left="2160" w:right="266" w:hanging="360"/>
        <w:rPr/>
      </w:pPr>
      <w:r>
        <w:rPr>
          <w:b/>
          <w:sz w:val="20"/>
        </w:rPr>
        <w:t xml:space="preserve">6.2.1.7.7 </w:t>
      </w:r>
      <w:r>
        <w:rPr>
          <w:sz w:val="20"/>
        </w:rPr>
        <w:t>A</w:t>
      </w:r>
      <w:r>
        <w:rPr>
          <w:spacing w:val="23"/>
          <w:sz w:val="20"/>
        </w:rPr>
        <w:t xml:space="preserve"> </w:t>
      </w:r>
      <w:r>
        <w:rPr>
          <w:sz w:val="20"/>
        </w:rPr>
        <w:t>última</w:t>
      </w:r>
      <w:r>
        <w:rPr>
          <w:spacing w:val="21"/>
          <w:sz w:val="20"/>
        </w:rPr>
        <w:t xml:space="preserve"> </w:t>
      </w:r>
      <w:r>
        <w:rPr>
          <w:sz w:val="20"/>
        </w:rPr>
        <w:t>auditoria</w:t>
      </w:r>
      <w:r>
        <w:rPr>
          <w:spacing w:val="21"/>
          <w:sz w:val="20"/>
        </w:rPr>
        <w:t xml:space="preserve"> </w:t>
      </w:r>
      <w:r>
        <w:rPr>
          <w:sz w:val="20"/>
        </w:rPr>
        <w:t>contábil-financeira</w:t>
      </w:r>
      <w:r>
        <w:rPr>
          <w:spacing w:val="23"/>
          <w:sz w:val="20"/>
        </w:rPr>
        <w:t xml:space="preserve"> </w:t>
      </w:r>
      <w:r>
        <w:rPr>
          <w:sz w:val="20"/>
        </w:rPr>
        <w:t>da</w:t>
      </w:r>
      <w:r>
        <w:rPr>
          <w:spacing w:val="23"/>
          <w:sz w:val="20"/>
        </w:rPr>
        <w:t xml:space="preserve"> </w:t>
      </w:r>
      <w:r>
        <w:rPr>
          <w:sz w:val="20"/>
        </w:rPr>
        <w:t>cooperativa,</w:t>
      </w:r>
      <w:r>
        <w:rPr>
          <w:spacing w:val="23"/>
          <w:sz w:val="20"/>
        </w:rPr>
        <w:t xml:space="preserve"> </w:t>
      </w:r>
      <w:r>
        <w:rPr>
          <w:sz w:val="20"/>
        </w:rPr>
        <w:t>conforme</w:t>
      </w:r>
      <w:r>
        <w:rPr>
          <w:spacing w:val="22"/>
          <w:sz w:val="20"/>
        </w:rPr>
        <w:t xml:space="preserve"> </w:t>
      </w:r>
      <w:r>
        <w:rPr>
          <w:sz w:val="20"/>
        </w:rPr>
        <w:t>dispõe</w:t>
      </w:r>
      <w:r>
        <w:rPr>
          <w:spacing w:val="23"/>
          <w:sz w:val="20"/>
        </w:rPr>
        <w:t xml:space="preserve"> </w:t>
      </w:r>
      <w:r>
        <w:rPr>
          <w:sz w:val="20"/>
        </w:rPr>
        <w:t>o</w:t>
      </w:r>
      <w:r>
        <w:rPr>
          <w:spacing w:val="22"/>
          <w:sz w:val="20"/>
        </w:rPr>
        <w:t xml:space="preserve"> </w:t>
      </w:r>
      <w:r>
        <w:rPr>
          <w:sz w:val="20"/>
        </w:rPr>
        <w:t>art.</w:t>
      </w:r>
      <w:r>
        <w:rPr>
          <w:spacing w:val="21"/>
          <w:sz w:val="20"/>
        </w:rPr>
        <w:t xml:space="preserve"> </w:t>
      </w:r>
      <w:r>
        <w:rPr>
          <w:sz w:val="20"/>
        </w:rPr>
        <w:t>112</w:t>
      </w:r>
      <w:r>
        <w:rPr>
          <w:spacing w:val="23"/>
          <w:sz w:val="20"/>
        </w:rPr>
        <w:t xml:space="preserve"> </w:t>
      </w:r>
      <w:r>
        <w:rPr>
          <w:sz w:val="20"/>
        </w:rPr>
        <w:t>da</w:t>
      </w:r>
      <w:r>
        <w:rPr>
          <w:spacing w:val="-48"/>
          <w:sz w:val="20"/>
        </w:rPr>
        <w:t xml:space="preserve"> </w:t>
      </w:r>
      <w:r>
        <w:rPr>
          <w:sz w:val="20"/>
        </w:rPr>
        <w:t>Lei nº 5.764/71 ou uma declaração, sob as penas da lei, de que tal auditoria não foi exigida pelo</w:t>
      </w:r>
      <w:r>
        <w:rPr>
          <w:spacing w:val="1"/>
          <w:sz w:val="20"/>
        </w:rPr>
        <w:t xml:space="preserve"> </w:t>
      </w:r>
      <w:r>
        <w:rPr>
          <w:sz w:val="20"/>
        </w:rPr>
        <w:t>órgão</w:t>
      </w:r>
      <w:r>
        <w:rPr>
          <w:spacing w:val="-1"/>
          <w:sz w:val="20"/>
        </w:rPr>
        <w:t xml:space="preserve"> </w:t>
      </w:r>
      <w:r>
        <w:rPr>
          <w:sz w:val="20"/>
        </w:rPr>
        <w:t>fiscalizador.</w:t>
      </w:r>
    </w:p>
    <w:p>
      <w:pPr>
        <w:pStyle w:val="ListParagraph"/>
        <w:numPr>
          <w:ilvl w:val="4"/>
          <w:numId w:val="14"/>
        </w:numPr>
        <w:tabs>
          <w:tab w:val="left" w:pos="1742" w:leader="none"/>
        </w:tabs>
        <w:spacing w:lineRule="auto" w:line="276" w:before="1" w:after="0"/>
        <w:ind w:left="2160" w:right="272" w:hanging="360"/>
        <w:jc w:val="left"/>
        <w:rPr/>
      </w:pPr>
      <w:r>
        <w:rPr>
          <w:b/>
          <w:sz w:val="20"/>
        </w:rPr>
        <w:t xml:space="preserve"> </w:t>
      </w:r>
      <w:r>
        <w:rPr>
          <w:b/>
          <w:sz w:val="20"/>
        </w:rPr>
        <w:t xml:space="preserve">6.2.1.7.8  </w:t>
      </w:r>
      <w:r>
        <w:rPr>
          <w:sz w:val="20"/>
        </w:rPr>
        <w:t>Quando</w:t>
      </w:r>
      <w:r>
        <w:rPr>
          <w:spacing w:val="24"/>
          <w:sz w:val="20"/>
        </w:rPr>
        <w:t xml:space="preserve"> </w:t>
      </w:r>
      <w:r>
        <w:rPr>
          <w:sz w:val="20"/>
        </w:rPr>
        <w:t>os</w:t>
      </w:r>
      <w:r>
        <w:rPr>
          <w:spacing w:val="25"/>
          <w:sz w:val="20"/>
        </w:rPr>
        <w:t xml:space="preserve"> </w:t>
      </w:r>
      <w:r>
        <w:rPr>
          <w:sz w:val="20"/>
        </w:rPr>
        <w:t>documentos</w:t>
      </w:r>
      <w:r>
        <w:rPr>
          <w:spacing w:val="25"/>
          <w:sz w:val="20"/>
        </w:rPr>
        <w:t xml:space="preserve"> </w:t>
      </w:r>
      <w:r>
        <w:rPr>
          <w:sz w:val="20"/>
        </w:rPr>
        <w:t>acima,</w:t>
      </w:r>
      <w:r>
        <w:rPr>
          <w:spacing w:val="27"/>
          <w:sz w:val="20"/>
        </w:rPr>
        <w:t xml:space="preserve"> </w:t>
      </w:r>
      <w:r>
        <w:rPr>
          <w:sz w:val="20"/>
        </w:rPr>
        <w:t>cabíveis</w:t>
      </w:r>
      <w:r>
        <w:rPr>
          <w:spacing w:val="25"/>
          <w:sz w:val="20"/>
        </w:rPr>
        <w:t xml:space="preserve"> </w:t>
      </w:r>
      <w:r>
        <w:rPr>
          <w:sz w:val="20"/>
        </w:rPr>
        <w:t>conforme</w:t>
      </w:r>
      <w:r>
        <w:rPr>
          <w:spacing w:val="24"/>
          <w:sz w:val="20"/>
        </w:rPr>
        <w:t xml:space="preserve"> </w:t>
      </w:r>
      <w:r>
        <w:rPr>
          <w:sz w:val="20"/>
        </w:rPr>
        <w:t>a</w:t>
      </w:r>
      <w:r>
        <w:rPr>
          <w:spacing w:val="26"/>
          <w:sz w:val="20"/>
        </w:rPr>
        <w:t xml:space="preserve"> </w:t>
      </w:r>
      <w:r>
        <w:rPr>
          <w:sz w:val="20"/>
        </w:rPr>
        <w:t>natureza</w:t>
      </w:r>
      <w:r>
        <w:rPr>
          <w:spacing w:val="25"/>
          <w:sz w:val="20"/>
        </w:rPr>
        <w:t xml:space="preserve"> </w:t>
      </w:r>
      <w:r>
        <w:rPr>
          <w:sz w:val="20"/>
        </w:rPr>
        <w:t>do</w:t>
      </w:r>
      <w:r>
        <w:rPr>
          <w:spacing w:val="25"/>
          <w:sz w:val="20"/>
        </w:rPr>
        <w:t xml:space="preserve"> </w:t>
      </w:r>
      <w:r>
        <w:rPr>
          <w:sz w:val="20"/>
        </w:rPr>
        <w:t>licitante,</w:t>
      </w:r>
      <w:r>
        <w:rPr>
          <w:spacing w:val="24"/>
          <w:sz w:val="20"/>
        </w:rPr>
        <w:t xml:space="preserve"> </w:t>
      </w:r>
      <w:r>
        <w:rPr>
          <w:sz w:val="20"/>
        </w:rPr>
        <w:t>já</w:t>
      </w:r>
      <w:r>
        <w:rPr>
          <w:spacing w:val="25"/>
          <w:sz w:val="20"/>
        </w:rPr>
        <w:t xml:space="preserve"> </w:t>
      </w:r>
      <w:r>
        <w:rPr>
          <w:sz w:val="20"/>
        </w:rPr>
        <w:t>tenham</w:t>
      </w:r>
      <w:r>
        <w:rPr>
          <w:spacing w:val="26"/>
          <w:sz w:val="20"/>
        </w:rPr>
        <w:t xml:space="preserve"> </w:t>
      </w:r>
      <w:r>
        <w:rPr>
          <w:sz w:val="20"/>
        </w:rPr>
        <w:t>sido</w:t>
      </w:r>
      <w:r>
        <w:rPr>
          <w:spacing w:val="-47"/>
          <w:sz w:val="20"/>
        </w:rPr>
        <w:t xml:space="preserve"> </w:t>
      </w:r>
      <w:r>
        <w:rPr>
          <w:sz w:val="20"/>
        </w:rPr>
        <w:t>todos</w:t>
      </w:r>
      <w:r>
        <w:rPr>
          <w:spacing w:val="7"/>
          <w:sz w:val="20"/>
        </w:rPr>
        <w:t xml:space="preserve"> </w:t>
      </w:r>
      <w:r>
        <w:rPr>
          <w:sz w:val="20"/>
        </w:rPr>
        <w:t>devidamente</w:t>
      </w:r>
      <w:r>
        <w:rPr>
          <w:spacing w:val="8"/>
          <w:sz w:val="20"/>
        </w:rPr>
        <w:t xml:space="preserve"> </w:t>
      </w:r>
      <w:r>
        <w:rPr>
          <w:sz w:val="20"/>
        </w:rPr>
        <w:t>apresentados</w:t>
      </w:r>
      <w:r>
        <w:rPr>
          <w:spacing w:val="7"/>
          <w:sz w:val="20"/>
        </w:rPr>
        <w:t xml:space="preserve"> </w:t>
      </w:r>
      <w:r>
        <w:rPr>
          <w:sz w:val="20"/>
        </w:rPr>
        <w:t>e</w:t>
      </w:r>
      <w:r>
        <w:rPr>
          <w:spacing w:val="6"/>
          <w:sz w:val="20"/>
        </w:rPr>
        <w:t xml:space="preserve"> </w:t>
      </w:r>
      <w:r>
        <w:rPr>
          <w:sz w:val="20"/>
        </w:rPr>
        <w:t>juntados</w:t>
      </w:r>
      <w:r>
        <w:rPr>
          <w:spacing w:val="7"/>
          <w:sz w:val="20"/>
        </w:rPr>
        <w:t xml:space="preserve"> </w:t>
      </w:r>
      <w:r>
        <w:rPr>
          <w:sz w:val="20"/>
        </w:rPr>
        <w:t>no</w:t>
      </w:r>
      <w:r>
        <w:rPr>
          <w:spacing w:val="7"/>
          <w:sz w:val="20"/>
        </w:rPr>
        <w:t xml:space="preserve"> </w:t>
      </w:r>
      <w:r>
        <w:rPr>
          <w:sz w:val="20"/>
        </w:rPr>
        <w:t>credenciamento,</w:t>
      </w:r>
      <w:r>
        <w:rPr>
          <w:spacing w:val="8"/>
          <w:sz w:val="20"/>
        </w:rPr>
        <w:t xml:space="preserve"> </w:t>
      </w:r>
      <w:r>
        <w:rPr>
          <w:sz w:val="20"/>
        </w:rPr>
        <w:t>não</w:t>
      </w:r>
      <w:r>
        <w:rPr>
          <w:spacing w:val="7"/>
          <w:sz w:val="20"/>
        </w:rPr>
        <w:t xml:space="preserve"> </w:t>
      </w:r>
      <w:r>
        <w:rPr>
          <w:sz w:val="20"/>
        </w:rPr>
        <w:t>se</w:t>
      </w:r>
      <w:r>
        <w:rPr>
          <w:spacing w:val="8"/>
          <w:sz w:val="20"/>
        </w:rPr>
        <w:t xml:space="preserve"> </w:t>
      </w:r>
      <w:r>
        <w:rPr>
          <w:sz w:val="20"/>
        </w:rPr>
        <w:t>fará</w:t>
      </w:r>
      <w:r>
        <w:rPr>
          <w:spacing w:val="6"/>
          <w:sz w:val="20"/>
        </w:rPr>
        <w:t xml:space="preserve"> necessária nova apresentação.</w:t>
      </w:r>
    </w:p>
    <w:p>
      <w:pPr>
        <w:pStyle w:val="Corpodetexto"/>
        <w:spacing w:before="11" w:after="0"/>
        <w:rPr>
          <w:sz w:val="27"/>
        </w:rPr>
      </w:pPr>
      <w:r>
        <w:rPr>
          <w:sz w:val="27"/>
        </w:rPr>
      </w:r>
    </w:p>
    <w:p>
      <w:pPr>
        <w:pStyle w:val="ListParagraph"/>
        <w:numPr>
          <w:ilvl w:val="2"/>
          <w:numId w:val="14"/>
        </w:numPr>
        <w:tabs>
          <w:tab w:val="left" w:pos="1308" w:leader="none"/>
        </w:tabs>
        <w:spacing w:before="37" w:after="0"/>
        <w:ind w:left="1308" w:hanging="360"/>
        <w:rPr/>
      </w:pPr>
      <w:r>
        <w:rPr>
          <w:b/>
          <w:sz w:val="20"/>
          <w:u w:val="single"/>
        </w:rPr>
        <w:t>6.2.2 Regularidades</w:t>
      </w:r>
      <w:r>
        <w:rPr>
          <w:b/>
          <w:spacing w:val="-9"/>
          <w:sz w:val="20"/>
          <w:u w:val="single"/>
        </w:rPr>
        <w:t xml:space="preserve"> </w:t>
      </w:r>
      <w:r>
        <w:rPr>
          <w:b/>
          <w:sz w:val="20"/>
          <w:u w:val="single"/>
        </w:rPr>
        <w:t>fiscal</w:t>
      </w:r>
      <w:r>
        <w:rPr>
          <w:b/>
          <w:spacing w:val="-8"/>
          <w:sz w:val="20"/>
          <w:u w:val="single"/>
        </w:rPr>
        <w:t xml:space="preserve"> </w:t>
      </w:r>
      <w:r>
        <w:rPr>
          <w:b/>
          <w:sz w:val="20"/>
          <w:u w:val="single"/>
        </w:rPr>
        <w:t>e</w:t>
      </w:r>
      <w:r>
        <w:rPr>
          <w:b/>
          <w:spacing w:val="-9"/>
          <w:sz w:val="20"/>
          <w:u w:val="single"/>
        </w:rPr>
        <w:t xml:space="preserve"> </w:t>
      </w:r>
      <w:r>
        <w:rPr>
          <w:b/>
          <w:sz w:val="20"/>
          <w:u w:val="single"/>
        </w:rPr>
        <w:t>trabalhista:</w:t>
      </w:r>
    </w:p>
    <w:p>
      <w:pPr>
        <w:pStyle w:val="Corpodetexto"/>
        <w:rPr>
          <w:b/>
          <w:b/>
          <w:sz w:val="24"/>
        </w:rPr>
      </w:pPr>
      <w:r>
        <w:rPr>
          <w:b/>
          <w:sz w:val="24"/>
        </w:rPr>
      </w:r>
    </w:p>
    <w:p>
      <w:pPr>
        <w:pStyle w:val="ListParagraph"/>
        <w:numPr>
          <w:ilvl w:val="3"/>
          <w:numId w:val="14"/>
        </w:numPr>
        <w:tabs>
          <w:tab w:val="left" w:pos="1742" w:leader="none"/>
        </w:tabs>
        <w:spacing w:before="36" w:after="0"/>
        <w:ind w:left="1742" w:hanging="651"/>
        <w:rPr/>
      </w:pPr>
      <w:r>
        <w:rPr>
          <w:b/>
          <w:sz w:val="20"/>
        </w:rPr>
        <w:t>6.2.2.1</w:t>
      </w:r>
      <w:r>
        <w:rPr>
          <w:sz w:val="20"/>
        </w:rPr>
        <w:t xml:space="preserve"> prova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inscrição</w:t>
      </w:r>
      <w:r>
        <w:rPr>
          <w:spacing w:val="-4"/>
          <w:sz w:val="20"/>
        </w:rPr>
        <w:t xml:space="preserve"> </w:t>
      </w:r>
      <w:r>
        <w:rPr>
          <w:sz w:val="20"/>
        </w:rPr>
        <w:t>no</w:t>
      </w:r>
      <w:r>
        <w:rPr>
          <w:spacing w:val="-4"/>
          <w:sz w:val="20"/>
        </w:rPr>
        <w:t xml:space="preserve"> </w:t>
      </w:r>
      <w:r>
        <w:rPr>
          <w:sz w:val="20"/>
        </w:rPr>
        <w:t>Cadastro</w:t>
      </w:r>
      <w:r>
        <w:rPr>
          <w:spacing w:val="-4"/>
          <w:sz w:val="20"/>
        </w:rPr>
        <w:t xml:space="preserve"> </w:t>
      </w:r>
      <w:r>
        <w:rPr>
          <w:sz w:val="20"/>
        </w:rPr>
        <w:t>Nacional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Pessoas</w:t>
      </w:r>
      <w:r>
        <w:rPr>
          <w:spacing w:val="-3"/>
          <w:sz w:val="20"/>
        </w:rPr>
        <w:t xml:space="preserve"> </w:t>
      </w:r>
      <w:r>
        <w:rPr>
          <w:sz w:val="20"/>
        </w:rPr>
        <w:t>Jurídicas;</w:t>
      </w:r>
    </w:p>
    <w:p>
      <w:pPr>
        <w:pStyle w:val="ListParagraph"/>
        <w:numPr>
          <w:ilvl w:val="3"/>
          <w:numId w:val="14"/>
        </w:numPr>
        <w:tabs>
          <w:tab w:val="left" w:pos="1742" w:leader="none"/>
        </w:tabs>
        <w:spacing w:lineRule="auto" w:line="276"/>
        <w:ind w:left="1091" w:right="267" w:hanging="360"/>
        <w:rPr/>
      </w:pPr>
      <w:r>
        <w:rPr>
          <w:b/>
          <w:sz w:val="20"/>
        </w:rPr>
        <w:t xml:space="preserve">6.2.2.2 </w:t>
      </w:r>
      <w:r>
        <w:rPr>
          <w:sz w:val="20"/>
        </w:rPr>
        <w:t>prova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regularidade</w:t>
      </w:r>
      <w:r>
        <w:rPr>
          <w:spacing w:val="1"/>
          <w:sz w:val="20"/>
        </w:rPr>
        <w:t xml:space="preserve"> </w:t>
      </w:r>
      <w:r>
        <w:rPr>
          <w:sz w:val="20"/>
        </w:rPr>
        <w:t>fiscal</w:t>
      </w:r>
      <w:r>
        <w:rPr>
          <w:spacing w:val="1"/>
          <w:sz w:val="20"/>
        </w:rPr>
        <w:t xml:space="preserve"> </w:t>
      </w:r>
      <w:r>
        <w:rPr>
          <w:sz w:val="20"/>
        </w:rPr>
        <w:t>perante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Fazenda</w:t>
      </w:r>
      <w:r>
        <w:rPr>
          <w:spacing w:val="1"/>
          <w:sz w:val="20"/>
        </w:rPr>
        <w:t xml:space="preserve"> </w:t>
      </w:r>
      <w:r>
        <w:rPr>
          <w:sz w:val="20"/>
        </w:rPr>
        <w:t>Nacional,</w:t>
      </w:r>
      <w:r>
        <w:rPr>
          <w:spacing w:val="1"/>
          <w:sz w:val="20"/>
        </w:rPr>
        <w:t xml:space="preserve"> </w:t>
      </w:r>
      <w:r>
        <w:rPr>
          <w:sz w:val="20"/>
        </w:rPr>
        <w:t>mediante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50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certidão</w:t>
      </w:r>
      <w:r>
        <w:rPr>
          <w:spacing w:val="1"/>
          <w:sz w:val="20"/>
        </w:rPr>
        <w:t xml:space="preserve"> </w:t>
      </w:r>
      <w:r>
        <w:rPr>
          <w:sz w:val="20"/>
        </w:rPr>
        <w:t>expedida</w:t>
      </w:r>
      <w:r>
        <w:rPr>
          <w:spacing w:val="1"/>
          <w:sz w:val="20"/>
        </w:rPr>
        <w:t xml:space="preserve"> </w:t>
      </w:r>
      <w:r>
        <w:rPr>
          <w:sz w:val="20"/>
        </w:rPr>
        <w:t>conjuntamente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1"/>
          <w:sz w:val="20"/>
        </w:rPr>
        <w:t xml:space="preserve"> </w:t>
      </w:r>
      <w:r>
        <w:rPr>
          <w:sz w:val="20"/>
        </w:rPr>
        <w:t>Secretaria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Receita</w:t>
      </w:r>
      <w:r>
        <w:rPr>
          <w:spacing w:val="1"/>
          <w:sz w:val="20"/>
        </w:rPr>
        <w:t xml:space="preserve"> </w:t>
      </w:r>
      <w:r>
        <w:rPr>
          <w:sz w:val="20"/>
        </w:rPr>
        <w:t>Federal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Brasil</w:t>
      </w:r>
      <w:r>
        <w:rPr>
          <w:spacing w:val="1"/>
          <w:sz w:val="20"/>
        </w:rPr>
        <w:t xml:space="preserve"> </w:t>
      </w:r>
      <w:r>
        <w:rPr>
          <w:sz w:val="20"/>
        </w:rPr>
        <w:t>(RFB)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1"/>
          <w:sz w:val="20"/>
        </w:rPr>
        <w:t xml:space="preserve"> </w:t>
      </w:r>
      <w:r>
        <w:rPr>
          <w:sz w:val="20"/>
        </w:rPr>
        <w:t>Procuradoria-Geral</w:t>
      </w:r>
      <w:r>
        <w:rPr>
          <w:spacing w:val="5"/>
          <w:sz w:val="20"/>
        </w:rPr>
        <w:t xml:space="preserve"> </w:t>
      </w:r>
      <w:r>
        <w:rPr>
          <w:sz w:val="20"/>
        </w:rPr>
        <w:t>da</w:t>
      </w:r>
      <w:r>
        <w:rPr>
          <w:spacing w:val="6"/>
          <w:sz w:val="20"/>
        </w:rPr>
        <w:t xml:space="preserve"> </w:t>
      </w:r>
      <w:r>
        <w:rPr>
          <w:sz w:val="20"/>
        </w:rPr>
        <w:t>Fazenda</w:t>
      </w:r>
      <w:r>
        <w:rPr>
          <w:spacing w:val="5"/>
          <w:sz w:val="20"/>
        </w:rPr>
        <w:t xml:space="preserve"> </w:t>
      </w:r>
      <w:r>
        <w:rPr>
          <w:sz w:val="20"/>
        </w:rPr>
        <w:t>Nacional</w:t>
      </w:r>
      <w:r>
        <w:rPr>
          <w:spacing w:val="6"/>
          <w:sz w:val="20"/>
        </w:rPr>
        <w:t xml:space="preserve"> </w:t>
      </w:r>
      <w:r>
        <w:rPr>
          <w:sz w:val="20"/>
        </w:rPr>
        <w:t>(PGFN),</w:t>
      </w:r>
      <w:r>
        <w:rPr>
          <w:spacing w:val="7"/>
          <w:sz w:val="20"/>
        </w:rPr>
        <w:t xml:space="preserve"> </w:t>
      </w:r>
      <w:r>
        <w:rPr>
          <w:sz w:val="20"/>
        </w:rPr>
        <w:t>referente</w:t>
      </w:r>
      <w:r>
        <w:rPr>
          <w:spacing w:val="6"/>
          <w:sz w:val="20"/>
        </w:rPr>
        <w:t xml:space="preserve"> </w:t>
      </w:r>
      <w:r>
        <w:rPr>
          <w:sz w:val="20"/>
        </w:rPr>
        <w:t>a</w:t>
      </w:r>
      <w:r>
        <w:rPr>
          <w:spacing w:val="6"/>
          <w:sz w:val="20"/>
        </w:rPr>
        <w:t xml:space="preserve"> </w:t>
      </w:r>
      <w:r>
        <w:rPr>
          <w:sz w:val="20"/>
        </w:rPr>
        <w:t>todos</w:t>
      </w:r>
      <w:r>
        <w:rPr>
          <w:spacing w:val="4"/>
          <w:sz w:val="20"/>
        </w:rPr>
        <w:t xml:space="preserve"> </w:t>
      </w:r>
      <w:r>
        <w:rPr>
          <w:sz w:val="20"/>
        </w:rPr>
        <w:t>os</w:t>
      </w:r>
      <w:r>
        <w:rPr>
          <w:spacing w:val="5"/>
          <w:sz w:val="20"/>
        </w:rPr>
        <w:t xml:space="preserve"> </w:t>
      </w:r>
      <w:r>
        <w:rPr>
          <w:sz w:val="20"/>
        </w:rPr>
        <w:t>créditos</w:t>
      </w:r>
      <w:r>
        <w:rPr>
          <w:spacing w:val="7"/>
          <w:sz w:val="20"/>
        </w:rPr>
        <w:t xml:space="preserve"> </w:t>
      </w:r>
      <w:r>
        <w:rPr>
          <w:sz w:val="20"/>
        </w:rPr>
        <w:t>tributários</w:t>
      </w:r>
      <w:r>
        <w:rPr>
          <w:spacing w:val="6"/>
          <w:sz w:val="20"/>
        </w:rPr>
        <w:t xml:space="preserve"> </w:t>
      </w:r>
      <w:r>
        <w:rPr>
          <w:sz w:val="20"/>
        </w:rPr>
        <w:t>federais</w:t>
      </w:r>
      <w:r>
        <w:rPr>
          <w:spacing w:val="-48"/>
          <w:sz w:val="20"/>
        </w:rPr>
        <w:t xml:space="preserve"> </w:t>
      </w:r>
      <w:r>
        <w:rPr>
          <w:sz w:val="20"/>
        </w:rPr>
        <w:t>e à Dívida Ativa da União (DAU) por elas administrados, inclusive aqueles relativos à Seguridade</w:t>
      </w:r>
      <w:r>
        <w:rPr>
          <w:spacing w:val="1"/>
          <w:sz w:val="20"/>
        </w:rPr>
        <w:t xml:space="preserve"> </w:t>
      </w:r>
      <w:r>
        <w:rPr>
          <w:sz w:val="20"/>
        </w:rPr>
        <w:t>Social, nos termos da Portaria Conjunta nº 1.751, de 02/10/2014, do Secretário da Receita Federal do</w:t>
      </w:r>
      <w:r>
        <w:rPr>
          <w:spacing w:val="1"/>
          <w:sz w:val="20"/>
        </w:rPr>
        <w:t xml:space="preserve"> </w:t>
      </w:r>
      <w:r>
        <w:rPr>
          <w:sz w:val="20"/>
        </w:rPr>
        <w:t>Brasil e da</w:t>
      </w:r>
      <w:r>
        <w:rPr>
          <w:spacing w:val="-1"/>
          <w:sz w:val="20"/>
        </w:rPr>
        <w:t xml:space="preserve"> </w:t>
      </w:r>
      <w:r>
        <w:rPr>
          <w:sz w:val="20"/>
        </w:rPr>
        <w:t>Procuradora-Geral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Fazenda</w:t>
      </w:r>
      <w:r>
        <w:rPr>
          <w:spacing w:val="-1"/>
          <w:sz w:val="20"/>
        </w:rPr>
        <w:t xml:space="preserve"> </w:t>
      </w:r>
      <w:r>
        <w:rPr>
          <w:sz w:val="20"/>
        </w:rPr>
        <w:t>Nacional;</w:t>
      </w:r>
    </w:p>
    <w:p>
      <w:pPr>
        <w:pStyle w:val="ListParagraph"/>
        <w:numPr>
          <w:ilvl w:val="3"/>
          <w:numId w:val="14"/>
        </w:numPr>
        <w:tabs>
          <w:tab w:val="left" w:pos="1742" w:leader="none"/>
        </w:tabs>
        <w:ind w:left="1742" w:hanging="651"/>
        <w:rPr/>
      </w:pPr>
      <w:r>
        <w:rPr>
          <w:b/>
          <w:sz w:val="20"/>
        </w:rPr>
        <w:t xml:space="preserve">6.2.2.3 </w:t>
      </w:r>
      <w:r>
        <w:rPr>
          <w:sz w:val="20"/>
        </w:rPr>
        <w:t>prova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regularidade</w:t>
      </w:r>
      <w:r>
        <w:rPr>
          <w:spacing w:val="-5"/>
          <w:sz w:val="20"/>
        </w:rPr>
        <w:t xml:space="preserve"> </w:t>
      </w:r>
      <w:r>
        <w:rPr>
          <w:sz w:val="20"/>
        </w:rPr>
        <w:t>com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Fundo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Garantia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Tempo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Serviço</w:t>
      </w:r>
      <w:r>
        <w:rPr>
          <w:spacing w:val="-4"/>
          <w:sz w:val="20"/>
        </w:rPr>
        <w:t xml:space="preserve"> </w:t>
      </w:r>
      <w:r>
        <w:rPr>
          <w:sz w:val="20"/>
        </w:rPr>
        <w:t>(FGTS);</w:t>
      </w:r>
    </w:p>
    <w:p>
      <w:pPr>
        <w:pStyle w:val="ListParagraph"/>
        <w:numPr>
          <w:ilvl w:val="3"/>
          <w:numId w:val="14"/>
        </w:numPr>
        <w:tabs>
          <w:tab w:val="left" w:pos="1742" w:leader="none"/>
        </w:tabs>
        <w:spacing w:lineRule="auto" w:line="276" w:before="1" w:after="0"/>
        <w:ind w:left="1091" w:right="270" w:hanging="360"/>
        <w:rPr/>
      </w:pPr>
      <w:r>
        <w:rPr>
          <w:b/>
          <w:sz w:val="20"/>
        </w:rPr>
        <w:t xml:space="preserve">6.2.2.4 </w:t>
      </w:r>
      <w:r>
        <w:rPr>
          <w:sz w:val="20"/>
        </w:rPr>
        <w:t>prova de inexistência de débitos inadimplidos perante a Justiça do Trabalho, mediante a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 de certidão negativa ou positiva com efeito de negativa, nos termos do Título VII-A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4"/>
          <w:sz w:val="20"/>
        </w:rPr>
        <w:t xml:space="preserve"> </w:t>
      </w:r>
      <w:r>
        <w:rPr>
          <w:sz w:val="20"/>
        </w:rPr>
        <w:t>Consolidação das</w:t>
      </w:r>
      <w:r>
        <w:rPr>
          <w:spacing w:val="-3"/>
          <w:sz w:val="20"/>
        </w:rPr>
        <w:t xml:space="preserve"> </w:t>
      </w:r>
      <w:r>
        <w:rPr>
          <w:sz w:val="20"/>
        </w:rPr>
        <w:t>Leis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Trabalho,</w:t>
      </w:r>
      <w:r>
        <w:rPr>
          <w:spacing w:val="-2"/>
          <w:sz w:val="20"/>
        </w:rPr>
        <w:t xml:space="preserve"> </w:t>
      </w:r>
      <w:r>
        <w:rPr>
          <w:sz w:val="20"/>
        </w:rPr>
        <w:t>aprovada</w:t>
      </w:r>
      <w:r>
        <w:rPr>
          <w:spacing w:val="-3"/>
          <w:sz w:val="20"/>
        </w:rPr>
        <w:t xml:space="preserve"> </w:t>
      </w:r>
      <w:r>
        <w:rPr>
          <w:sz w:val="20"/>
        </w:rPr>
        <w:t>pelo</w:t>
      </w:r>
      <w:r>
        <w:rPr>
          <w:spacing w:val="-2"/>
          <w:sz w:val="20"/>
        </w:rPr>
        <w:t xml:space="preserve"> </w:t>
      </w:r>
      <w:r>
        <w:rPr>
          <w:sz w:val="20"/>
        </w:rPr>
        <w:t>Decreto-Lei</w:t>
      </w:r>
      <w:r>
        <w:rPr>
          <w:spacing w:val="-3"/>
          <w:sz w:val="20"/>
        </w:rPr>
        <w:t xml:space="preserve"> </w:t>
      </w:r>
      <w:r>
        <w:rPr>
          <w:sz w:val="20"/>
        </w:rPr>
        <w:t>nº</w:t>
      </w:r>
      <w:r>
        <w:rPr>
          <w:spacing w:val="-3"/>
          <w:sz w:val="20"/>
        </w:rPr>
        <w:t xml:space="preserve"> </w:t>
      </w:r>
      <w:r>
        <w:rPr>
          <w:sz w:val="20"/>
        </w:rPr>
        <w:t>5.452,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1º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maio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1943;</w:t>
      </w:r>
    </w:p>
    <w:p>
      <w:pPr>
        <w:pStyle w:val="ListParagraph"/>
        <w:numPr>
          <w:ilvl w:val="3"/>
          <w:numId w:val="14"/>
        </w:numPr>
        <w:tabs>
          <w:tab w:val="left" w:pos="1742" w:leader="none"/>
        </w:tabs>
        <w:spacing w:lineRule="auto" w:line="276"/>
        <w:ind w:left="1091" w:right="272" w:hanging="360"/>
        <w:rPr/>
      </w:pPr>
      <w:r>
        <w:rPr>
          <w:b/>
          <w:sz w:val="20"/>
        </w:rPr>
        <w:t xml:space="preserve">6.2.2.5 </w:t>
      </w:r>
      <w:r>
        <w:rPr>
          <w:sz w:val="20"/>
        </w:rPr>
        <w:t>prova de inscrição no cadastro de contribuinte municipal, relativo ao domicílio ou sede do</w:t>
      </w:r>
      <w:r>
        <w:rPr>
          <w:spacing w:val="1"/>
          <w:sz w:val="20"/>
        </w:rPr>
        <w:t xml:space="preserve"> </w:t>
      </w:r>
      <w:r>
        <w:rPr>
          <w:sz w:val="20"/>
        </w:rPr>
        <w:t>licitante;</w:t>
      </w:r>
    </w:p>
    <w:p>
      <w:pPr>
        <w:pStyle w:val="ListParagraph"/>
        <w:numPr>
          <w:ilvl w:val="3"/>
          <w:numId w:val="14"/>
        </w:numPr>
        <w:tabs>
          <w:tab w:val="left" w:pos="1742" w:leader="none"/>
        </w:tabs>
        <w:spacing w:lineRule="auto" w:line="276" w:before="1" w:after="0"/>
        <w:ind w:left="1091" w:right="274" w:hanging="360"/>
        <w:rPr/>
      </w:pPr>
      <w:r>
        <w:rPr>
          <w:b/>
          <w:sz w:val="20"/>
        </w:rPr>
        <w:t xml:space="preserve">6.2.2.6 </w:t>
      </w:r>
      <w:r>
        <w:rPr>
          <w:sz w:val="20"/>
        </w:rPr>
        <w:t>prova de regularidade com as Fazendas Estadual e Municipal do domicílio ou sede do</w:t>
      </w:r>
      <w:r>
        <w:rPr>
          <w:spacing w:val="1"/>
          <w:sz w:val="20"/>
        </w:rPr>
        <w:t xml:space="preserve"> </w:t>
      </w:r>
      <w:r>
        <w:rPr>
          <w:sz w:val="20"/>
        </w:rPr>
        <w:t>licitante;</w:t>
      </w:r>
    </w:p>
    <w:p>
      <w:pPr>
        <w:pStyle w:val="ListParagraph"/>
        <w:numPr>
          <w:ilvl w:val="3"/>
          <w:numId w:val="14"/>
        </w:numPr>
        <w:tabs>
          <w:tab w:val="left" w:pos="1742" w:leader="none"/>
        </w:tabs>
        <w:spacing w:lineRule="auto" w:line="276"/>
        <w:ind w:left="1091" w:right="270" w:hanging="360"/>
        <w:rPr/>
      </w:pPr>
      <w:r>
        <w:rPr>
          <w:b/>
          <w:sz w:val="20"/>
        </w:rPr>
        <w:t xml:space="preserve">6.2.2.7 </w:t>
      </w:r>
      <w:r>
        <w:rPr>
          <w:sz w:val="20"/>
        </w:rPr>
        <w:t>Caso o licitante detentor do menor preço seja microempresa, empresa de pequeno porte ou</w:t>
      </w:r>
      <w:r>
        <w:rPr>
          <w:spacing w:val="1"/>
          <w:sz w:val="20"/>
        </w:rPr>
        <w:t xml:space="preserve"> </w:t>
      </w:r>
      <w:r>
        <w:rPr>
          <w:sz w:val="20"/>
        </w:rPr>
        <w:t>sociedade</w:t>
      </w:r>
      <w:r>
        <w:rPr>
          <w:spacing w:val="-5"/>
          <w:sz w:val="20"/>
        </w:rPr>
        <w:t xml:space="preserve"> </w:t>
      </w:r>
      <w:r>
        <w:rPr>
          <w:sz w:val="20"/>
        </w:rPr>
        <w:t>cooperativa,</w:t>
      </w:r>
      <w:r>
        <w:rPr>
          <w:spacing w:val="-5"/>
          <w:sz w:val="20"/>
        </w:rPr>
        <w:t xml:space="preserve"> </w:t>
      </w:r>
      <w:r>
        <w:rPr>
          <w:sz w:val="20"/>
        </w:rPr>
        <w:t>deverá</w:t>
      </w:r>
      <w:r>
        <w:rPr>
          <w:spacing w:val="-5"/>
          <w:sz w:val="20"/>
        </w:rPr>
        <w:t xml:space="preserve"> </w:t>
      </w:r>
      <w:r>
        <w:rPr>
          <w:sz w:val="20"/>
        </w:rPr>
        <w:t>apresentar</w:t>
      </w:r>
      <w:r>
        <w:rPr>
          <w:spacing w:val="-4"/>
          <w:sz w:val="20"/>
        </w:rPr>
        <w:t xml:space="preserve"> </w:t>
      </w:r>
      <w:r>
        <w:rPr>
          <w:sz w:val="20"/>
        </w:rPr>
        <w:t>toda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-2"/>
          <w:sz w:val="20"/>
        </w:rPr>
        <w:t xml:space="preserve"> </w:t>
      </w:r>
      <w:r>
        <w:rPr>
          <w:sz w:val="20"/>
        </w:rPr>
        <w:t>exigida</w:t>
      </w:r>
      <w:r>
        <w:rPr>
          <w:spacing w:val="-6"/>
          <w:sz w:val="20"/>
        </w:rPr>
        <w:t xml:space="preserve"> </w:t>
      </w:r>
      <w:r>
        <w:rPr>
          <w:sz w:val="20"/>
        </w:rPr>
        <w:t>para</w:t>
      </w:r>
      <w:r>
        <w:rPr>
          <w:spacing w:val="-5"/>
          <w:sz w:val="20"/>
        </w:rPr>
        <w:t xml:space="preserve"> </w:t>
      </w:r>
      <w:r>
        <w:rPr>
          <w:sz w:val="20"/>
        </w:rPr>
        <w:t>efeito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comprovação</w:t>
      </w:r>
      <w:r>
        <w:rPr>
          <w:spacing w:val="-48"/>
          <w:sz w:val="20"/>
        </w:rPr>
        <w:t xml:space="preserve"> </w:t>
      </w:r>
      <w:r>
        <w:rPr>
          <w:sz w:val="20"/>
        </w:rPr>
        <w:t>de regularidades fiscal e trabalhista, mesmo que esta apresente alguma restrição, sob pena de</w:t>
      </w:r>
      <w:r>
        <w:rPr>
          <w:spacing w:val="1"/>
          <w:sz w:val="20"/>
        </w:rPr>
        <w:t xml:space="preserve"> </w:t>
      </w:r>
      <w:r>
        <w:rPr>
          <w:sz w:val="20"/>
        </w:rPr>
        <w:t>inabilitação.</w:t>
      </w:r>
    </w:p>
    <w:p>
      <w:pPr>
        <w:pStyle w:val="ListParagraph"/>
        <w:numPr>
          <w:ilvl w:val="3"/>
          <w:numId w:val="14"/>
        </w:numPr>
        <w:tabs>
          <w:tab w:val="left" w:pos="1742" w:leader="none"/>
        </w:tabs>
        <w:spacing w:lineRule="auto" w:line="276"/>
        <w:ind w:left="1091" w:right="259" w:hanging="360"/>
        <w:rPr/>
      </w:pPr>
      <w:r>
        <w:rPr>
          <w:b/>
          <w:sz w:val="20"/>
        </w:rPr>
        <w:t xml:space="preserve">6.2.2.8 </w:t>
      </w:r>
      <w:r>
        <w:rPr>
          <w:sz w:val="20"/>
        </w:rPr>
        <w:t>Os documentos exigidos para efeito de comprovação de regularidades fiscal e trabalhista</w:t>
      </w:r>
      <w:r>
        <w:rPr>
          <w:spacing w:val="1"/>
          <w:sz w:val="20"/>
        </w:rPr>
        <w:t xml:space="preserve"> </w:t>
      </w:r>
      <w:r>
        <w:rPr>
          <w:sz w:val="20"/>
        </w:rPr>
        <w:t>deverão ter sido expedidos a menos de 60 (sessenta) dias contados da data da sua apresentação,</w:t>
      </w:r>
      <w:r>
        <w:rPr>
          <w:spacing w:val="1"/>
          <w:sz w:val="20"/>
        </w:rPr>
        <w:t xml:space="preserve"> </w:t>
      </w:r>
      <w:r>
        <w:rPr>
          <w:sz w:val="20"/>
        </w:rPr>
        <w:t>quando</w:t>
      </w:r>
      <w:r>
        <w:rPr>
          <w:spacing w:val="-2"/>
          <w:sz w:val="20"/>
        </w:rPr>
        <w:t xml:space="preserve"> </w:t>
      </w:r>
      <w:r>
        <w:rPr>
          <w:sz w:val="20"/>
        </w:rPr>
        <w:t>estes</w:t>
      </w:r>
      <w:r>
        <w:rPr>
          <w:spacing w:val="-3"/>
          <w:sz w:val="20"/>
        </w:rPr>
        <w:t xml:space="preserve"> </w:t>
      </w:r>
      <w:r>
        <w:rPr>
          <w:sz w:val="20"/>
        </w:rPr>
        <w:t>não</w:t>
      </w:r>
      <w:r>
        <w:rPr>
          <w:spacing w:val="-2"/>
          <w:sz w:val="20"/>
        </w:rPr>
        <w:t xml:space="preserve"> </w:t>
      </w:r>
      <w:r>
        <w:rPr>
          <w:sz w:val="20"/>
        </w:rPr>
        <w:t>tiverem</w:t>
      </w:r>
      <w:r>
        <w:rPr>
          <w:spacing w:val="-3"/>
          <w:sz w:val="20"/>
        </w:rPr>
        <w:t xml:space="preserve"> </w:t>
      </w:r>
      <w:r>
        <w:rPr>
          <w:sz w:val="20"/>
        </w:rPr>
        <w:t>prazo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validade</w:t>
      </w:r>
      <w:r>
        <w:rPr>
          <w:spacing w:val="-3"/>
          <w:sz w:val="20"/>
        </w:rPr>
        <w:t xml:space="preserve"> </w:t>
      </w:r>
      <w:r>
        <w:rPr>
          <w:sz w:val="20"/>
        </w:rPr>
        <w:t>estabelecido pelo</w:t>
      </w:r>
      <w:r>
        <w:rPr>
          <w:spacing w:val="-1"/>
          <w:sz w:val="20"/>
        </w:rPr>
        <w:t xml:space="preserve"> </w:t>
      </w:r>
      <w:r>
        <w:rPr>
          <w:sz w:val="20"/>
        </w:rPr>
        <w:t>órgão</w:t>
      </w:r>
      <w:r>
        <w:rPr>
          <w:spacing w:val="-2"/>
          <w:sz w:val="20"/>
        </w:rPr>
        <w:t xml:space="preserve"> </w:t>
      </w:r>
      <w:r>
        <w:rPr>
          <w:sz w:val="20"/>
        </w:rPr>
        <w:t>competente</w:t>
      </w:r>
      <w:r>
        <w:rPr>
          <w:spacing w:val="-2"/>
          <w:sz w:val="20"/>
        </w:rPr>
        <w:t xml:space="preserve"> </w:t>
      </w:r>
      <w:r>
        <w:rPr>
          <w:sz w:val="20"/>
        </w:rPr>
        <w:t>expedidor.</w:t>
      </w:r>
    </w:p>
    <w:p>
      <w:pPr>
        <w:pStyle w:val="Corpodetexto"/>
        <w:spacing w:before="11" w:after="0"/>
        <w:rPr>
          <w:sz w:val="27"/>
        </w:rPr>
      </w:pPr>
      <w:r>
        <w:rPr>
          <w:sz w:val="27"/>
        </w:rPr>
      </w:r>
    </w:p>
    <w:p>
      <w:pPr>
        <w:pStyle w:val="ListParagraph"/>
        <w:numPr>
          <w:ilvl w:val="2"/>
          <w:numId w:val="14"/>
        </w:numPr>
        <w:tabs>
          <w:tab w:val="left" w:pos="1308" w:leader="none"/>
        </w:tabs>
        <w:spacing w:before="37" w:after="0"/>
        <w:ind w:left="1308" w:hanging="360"/>
        <w:rPr/>
      </w:pPr>
      <w:r>
        <w:rPr>
          <w:b/>
          <w:spacing w:val="-1"/>
          <w:sz w:val="20"/>
          <w:u w:val="single"/>
        </w:rPr>
        <w:t>6.2.3 Qualificação</w:t>
      </w:r>
      <w:r>
        <w:rPr>
          <w:b/>
          <w:spacing w:val="-8"/>
          <w:sz w:val="20"/>
          <w:u w:val="single"/>
        </w:rPr>
        <w:t xml:space="preserve"> </w:t>
      </w:r>
      <w:r>
        <w:rPr>
          <w:b/>
          <w:sz w:val="20"/>
          <w:u w:val="single"/>
        </w:rPr>
        <w:t>Técnica:</w:t>
      </w:r>
    </w:p>
    <w:p>
      <w:pPr>
        <w:pStyle w:val="ListParagraph"/>
        <w:numPr>
          <w:ilvl w:val="3"/>
          <w:numId w:val="14"/>
        </w:numPr>
        <w:tabs>
          <w:tab w:val="left" w:pos="1742" w:leader="none"/>
        </w:tabs>
        <w:spacing w:lineRule="auto" w:line="276" w:before="36" w:after="0"/>
        <w:ind w:left="1091" w:right="274" w:hanging="360"/>
        <w:rPr/>
      </w:pPr>
      <w:r>
        <w:rPr>
          <w:b/>
          <w:sz w:val="20"/>
        </w:rPr>
        <w:t>6.2.3.1</w:t>
      </w:r>
      <w:r>
        <w:rPr>
          <w:sz w:val="20"/>
        </w:rPr>
        <w:t xml:space="preserve"> Registro ou inscrição da empresa licitante no CREA (Conselho Regional de Engenharia e</w:t>
      </w:r>
      <w:r>
        <w:rPr>
          <w:spacing w:val="1"/>
          <w:sz w:val="20"/>
        </w:rPr>
        <w:t xml:space="preserve"> </w:t>
      </w:r>
      <w:r>
        <w:rPr>
          <w:sz w:val="20"/>
        </w:rPr>
        <w:t>Agronomia) e/ou CAU (Conselho de Arquitetura e Urbanismo), conforme as áreas de atuação</w:t>
      </w:r>
      <w:r>
        <w:rPr>
          <w:spacing w:val="1"/>
          <w:sz w:val="20"/>
        </w:rPr>
        <w:t xml:space="preserve"> </w:t>
      </w:r>
      <w:r>
        <w:rPr>
          <w:sz w:val="20"/>
        </w:rPr>
        <w:t>previstas no Projeto Básico, em</w:t>
      </w:r>
      <w:r>
        <w:rPr>
          <w:spacing w:val="-1"/>
          <w:sz w:val="20"/>
        </w:rPr>
        <w:t xml:space="preserve"> </w:t>
      </w:r>
      <w:r>
        <w:rPr>
          <w:sz w:val="20"/>
        </w:rPr>
        <w:t>plena validade;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3"/>
          <w:numId w:val="14"/>
        </w:numPr>
        <w:tabs>
          <w:tab w:val="left" w:pos="1742" w:leader="none"/>
        </w:tabs>
        <w:spacing w:lineRule="auto" w:line="276"/>
        <w:ind w:left="1091" w:right="264" w:hanging="360"/>
        <w:rPr/>
      </w:pPr>
      <w:r>
        <w:rPr>
          <w:b/>
          <w:sz w:val="20"/>
        </w:rPr>
        <w:t>6.2.3.2</w:t>
      </w:r>
      <w:r>
        <w:rPr>
          <w:sz w:val="20"/>
        </w:rPr>
        <w:t xml:space="preserve"> </w:t>
      </w:r>
      <w:r>
        <w:rPr>
          <w:b/>
          <w:sz w:val="20"/>
        </w:rPr>
        <w:t>Quanto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à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capacitação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técnico-operacional:</w:t>
      </w:r>
      <w:r>
        <w:rPr>
          <w:b/>
          <w:spacing w:val="1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um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mais</w:t>
      </w:r>
      <w:r>
        <w:rPr>
          <w:spacing w:val="1"/>
          <w:sz w:val="20"/>
        </w:rPr>
        <w:t xml:space="preserve"> </w:t>
      </w:r>
      <w:r>
        <w:rPr>
          <w:sz w:val="20"/>
        </w:rPr>
        <w:t>atestados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capacidade</w:t>
      </w:r>
      <w:r>
        <w:rPr>
          <w:spacing w:val="1"/>
          <w:sz w:val="20"/>
        </w:rPr>
        <w:t xml:space="preserve"> </w:t>
      </w:r>
      <w:r>
        <w:rPr>
          <w:sz w:val="20"/>
        </w:rPr>
        <w:t>técnica,</w:t>
      </w:r>
      <w:r>
        <w:rPr>
          <w:spacing w:val="1"/>
          <w:sz w:val="20"/>
        </w:rPr>
        <w:t xml:space="preserve"> </w:t>
      </w:r>
      <w:r>
        <w:rPr>
          <w:sz w:val="20"/>
        </w:rPr>
        <w:t>fornecido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pessoa</w:t>
      </w:r>
      <w:r>
        <w:rPr>
          <w:spacing w:val="1"/>
          <w:sz w:val="20"/>
        </w:rPr>
        <w:t xml:space="preserve"> </w:t>
      </w:r>
      <w:r>
        <w:rPr>
          <w:sz w:val="20"/>
        </w:rPr>
        <w:t>jurídica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direito</w:t>
      </w:r>
      <w:r>
        <w:rPr>
          <w:spacing w:val="1"/>
          <w:sz w:val="20"/>
        </w:rPr>
        <w:t xml:space="preserve"> </w:t>
      </w:r>
      <w:r>
        <w:rPr>
          <w:sz w:val="20"/>
        </w:rPr>
        <w:t>público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privado</w:t>
      </w:r>
      <w:r>
        <w:rPr>
          <w:spacing w:val="1"/>
          <w:sz w:val="20"/>
        </w:rPr>
        <w:t xml:space="preserve"> </w:t>
      </w:r>
      <w:r>
        <w:rPr>
          <w:sz w:val="20"/>
        </w:rPr>
        <w:t>devidamente</w:t>
      </w:r>
      <w:r>
        <w:rPr>
          <w:spacing w:val="-47"/>
          <w:sz w:val="20"/>
        </w:rPr>
        <w:t xml:space="preserve"> </w:t>
      </w:r>
      <w:r>
        <w:rPr>
          <w:sz w:val="20"/>
        </w:rPr>
        <w:t>identificada,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nome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licitante,</w:t>
      </w:r>
      <w:r>
        <w:rPr>
          <w:spacing w:val="1"/>
          <w:sz w:val="20"/>
        </w:rPr>
        <w:t xml:space="preserve"> </w:t>
      </w:r>
      <w:r>
        <w:rPr>
          <w:sz w:val="20"/>
        </w:rPr>
        <w:t>relativo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execução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obra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serviço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engenharia,</w:t>
      </w:r>
      <w:r>
        <w:rPr>
          <w:spacing w:val="1"/>
          <w:sz w:val="20"/>
        </w:rPr>
        <w:t xml:space="preserve"> </w:t>
      </w:r>
      <w:r>
        <w:rPr>
          <w:sz w:val="20"/>
        </w:rPr>
        <w:t>compatível em características, quantidades e prazos com o objeto da presente licitação, envolvendo</w:t>
      </w:r>
      <w:r>
        <w:rPr>
          <w:spacing w:val="-47"/>
          <w:sz w:val="20"/>
        </w:rPr>
        <w:t xml:space="preserve"> </w:t>
      </w: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parcelas de</w:t>
      </w:r>
      <w:r>
        <w:rPr>
          <w:spacing w:val="-2"/>
          <w:sz w:val="20"/>
        </w:rPr>
        <w:t xml:space="preserve"> </w:t>
      </w:r>
      <w:r>
        <w:rPr>
          <w:sz w:val="20"/>
        </w:rPr>
        <w:t>maior</w:t>
      </w:r>
      <w:r>
        <w:rPr>
          <w:spacing w:val="-1"/>
          <w:sz w:val="20"/>
        </w:rPr>
        <w:t xml:space="preserve"> </w:t>
      </w:r>
      <w:r>
        <w:rPr>
          <w:sz w:val="20"/>
        </w:rPr>
        <w:t>relevância</w:t>
      </w:r>
      <w:r>
        <w:rPr>
          <w:spacing w:val="2"/>
          <w:sz w:val="20"/>
        </w:rPr>
        <w:t xml:space="preserve"> </w:t>
      </w:r>
      <w:r>
        <w:rPr>
          <w:sz w:val="20"/>
        </w:rPr>
        <w:t>e valor</w:t>
      </w:r>
      <w:r>
        <w:rPr>
          <w:spacing w:val="-1"/>
          <w:sz w:val="20"/>
        </w:rPr>
        <w:t xml:space="preserve"> </w:t>
      </w:r>
      <w:r>
        <w:rPr>
          <w:sz w:val="20"/>
        </w:rPr>
        <w:t>significativo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objeto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licitação:</w:t>
      </w:r>
    </w:p>
    <w:p>
      <w:pPr>
        <w:pStyle w:val="ListParagraph"/>
        <w:rPr>
          <w:sz w:val="20"/>
        </w:rPr>
      </w:pPr>
      <w:r>
        <w:rPr>
          <w:sz w:val="20"/>
        </w:rPr>
      </w:r>
    </w:p>
    <w:tbl>
      <w:tblPr>
        <w:tblStyle w:val="Tabelacomgrade"/>
        <w:tblW w:w="9265" w:type="dxa"/>
        <w:jc w:val="left"/>
        <w:tblInd w:w="1060" w:type="dxa"/>
        <w:tblCellMar>
          <w:top w:w="0" w:type="dxa"/>
          <w:left w:w="78" w:type="dxa"/>
          <w:bottom w:w="0" w:type="dxa"/>
          <w:right w:w="108" w:type="dxa"/>
        </w:tblCellMar>
        <w:tblLook w:val="04a0"/>
      </w:tblPr>
      <w:tblGrid>
        <w:gridCol w:w="2040"/>
        <w:gridCol w:w="2963"/>
        <w:gridCol w:w="2010"/>
        <w:gridCol w:w="2251"/>
      </w:tblGrid>
      <w:tr>
        <w:trPr/>
        <w:tc>
          <w:tcPr>
            <w:tcW w:w="2040" w:type="dxa"/>
            <w:tcBorders/>
            <w:shd w:fill="auto" w:val="clear"/>
            <w:tcMar>
              <w:left w:w="78" w:type="dxa"/>
            </w:tcMar>
          </w:tcPr>
          <w:p>
            <w:pPr>
              <w:pStyle w:val="ListParagraph"/>
              <w:numPr>
                <w:ilvl w:val="3"/>
                <w:numId w:val="14"/>
              </w:numPr>
              <w:tabs>
                <w:tab w:val="left" w:pos="1742" w:leader="none"/>
              </w:tabs>
              <w:spacing w:lineRule="auto" w:line="276"/>
              <w:ind w:left="0" w:right="264" w:hanging="360"/>
              <w:jc w:val="center"/>
              <w:rPr>
                <w:sz w:val="20"/>
              </w:rPr>
            </w:pPr>
            <w:r>
              <w:rPr>
                <w:b/>
                <w:bCs/>
                <w:sz w:val="18"/>
                <w:szCs w:val="18"/>
              </w:rPr>
              <w:t xml:space="preserve">ITEM </w:t>
            </w:r>
          </w:p>
        </w:tc>
        <w:tc>
          <w:tcPr>
            <w:tcW w:w="2963" w:type="dxa"/>
            <w:tcBorders/>
            <w:shd w:fill="auto" w:val="clear"/>
            <w:tcMar>
              <w:left w:w="78" w:type="dxa"/>
            </w:tcMar>
          </w:tcPr>
          <w:p>
            <w:pPr>
              <w:pStyle w:val="ListParagraph"/>
              <w:numPr>
                <w:ilvl w:val="3"/>
                <w:numId w:val="14"/>
              </w:numPr>
              <w:tabs>
                <w:tab w:val="left" w:pos="1742" w:leader="none"/>
              </w:tabs>
              <w:spacing w:lineRule="auto" w:line="276"/>
              <w:ind w:left="0" w:right="264" w:hanging="360"/>
              <w:jc w:val="center"/>
              <w:rPr>
                <w:sz w:val="20"/>
              </w:rPr>
            </w:pPr>
            <w:r>
              <w:rPr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2010" w:type="dxa"/>
            <w:tcBorders/>
            <w:shd w:fill="auto" w:val="clear"/>
            <w:tcMar>
              <w:left w:w="78" w:type="dxa"/>
            </w:tcMar>
          </w:tcPr>
          <w:p>
            <w:pPr>
              <w:pStyle w:val="ListParagraph"/>
              <w:numPr>
                <w:ilvl w:val="3"/>
                <w:numId w:val="14"/>
              </w:numPr>
              <w:tabs>
                <w:tab w:val="left" w:pos="1742" w:leader="none"/>
              </w:tabs>
              <w:spacing w:lineRule="auto" w:line="276"/>
              <w:ind w:left="0" w:right="264" w:hanging="360"/>
              <w:jc w:val="center"/>
              <w:rPr>
                <w:sz w:val="20"/>
              </w:rPr>
            </w:pPr>
            <w:r>
              <w:rPr>
                <w:b/>
                <w:bCs/>
                <w:sz w:val="18"/>
                <w:szCs w:val="18"/>
              </w:rPr>
              <w:t>UNIDADE</w:t>
            </w:r>
          </w:p>
        </w:tc>
        <w:tc>
          <w:tcPr>
            <w:tcW w:w="2251" w:type="dxa"/>
            <w:tcBorders/>
            <w:shd w:fill="auto" w:val="clear"/>
            <w:tcMar>
              <w:left w:w="78" w:type="dxa"/>
            </w:tcMar>
          </w:tcPr>
          <w:p>
            <w:pPr>
              <w:pStyle w:val="ListParagraph"/>
              <w:numPr>
                <w:ilvl w:val="3"/>
                <w:numId w:val="14"/>
              </w:numPr>
              <w:tabs>
                <w:tab w:val="left" w:pos="1742" w:leader="none"/>
              </w:tabs>
              <w:spacing w:lineRule="auto" w:line="276"/>
              <w:ind w:left="0" w:right="264" w:hanging="360"/>
              <w:jc w:val="center"/>
              <w:rPr>
                <w:sz w:val="20"/>
              </w:rPr>
            </w:pPr>
            <w:r>
              <w:rPr>
                <w:b/>
                <w:bCs/>
                <w:sz w:val="18"/>
                <w:szCs w:val="18"/>
              </w:rPr>
              <w:t>QUANTIDADE</w:t>
            </w:r>
          </w:p>
        </w:tc>
      </w:tr>
      <w:tr>
        <w:trPr/>
        <w:tc>
          <w:tcPr>
            <w:tcW w:w="2040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jc w:val="center"/>
              <w:rPr>
                <w:rFonts w:ascii="Palatino Linotype" w:hAnsi="Palatino Linotype" w:eastAsia="Times New Roman" w:cs="Palatino Linotype"/>
                <w:color w:val="000000"/>
                <w:sz w:val="19"/>
                <w:szCs w:val="19"/>
                <w:lang w:val="pt-BR" w:eastAsia="zh-CN" w:bidi="ar-SA"/>
              </w:rPr>
            </w:pPr>
            <w:r>
              <w:rPr>
                <w:rFonts w:eastAsia="Times New Roman" w:cs="Palatino Linotype"/>
                <w:color w:val="000000"/>
                <w:sz w:val="19"/>
                <w:szCs w:val="19"/>
                <w:lang w:val="pt-BR" w:eastAsia="zh-CN" w:bidi="ar-SA"/>
              </w:rPr>
              <w:t>3.1.2.4 e 3.2.5</w:t>
            </w:r>
          </w:p>
        </w:tc>
        <w:tc>
          <w:tcPr>
            <w:tcW w:w="2963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jc w:val="both"/>
              <w:rPr>
                <w:rFonts w:ascii="Palatino Linotype" w:hAnsi="Palatino Linotype" w:eastAsia="Times New Roman" w:cs="Palatino Linotype"/>
                <w:color w:val="000000"/>
                <w:sz w:val="19"/>
                <w:szCs w:val="19"/>
                <w:lang w:val="pt-BR" w:eastAsia="zh-CN" w:bidi="ar-SA"/>
              </w:rPr>
            </w:pPr>
            <w:r>
              <w:rPr>
                <w:rFonts w:eastAsia="Times New Roman" w:cs="Palatino Linotype"/>
                <w:color w:val="000000"/>
                <w:sz w:val="19"/>
                <w:szCs w:val="19"/>
                <w:lang w:val="pt-BR" w:eastAsia="zh-CN" w:bidi="ar-SA"/>
              </w:rPr>
              <w:t>Concreto asfáltico – faixa C – areia e brita comerciais</w:t>
            </w:r>
          </w:p>
        </w:tc>
        <w:tc>
          <w:tcPr>
            <w:tcW w:w="2010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jc w:val="center"/>
              <w:rPr>
                <w:rFonts w:ascii="Palatino Linotype" w:hAnsi="Palatino Linotype" w:cs="Palatino Linotype"/>
                <w:color w:val="000000"/>
                <w:sz w:val="19"/>
                <w:szCs w:val="19"/>
              </w:rPr>
            </w:pPr>
            <w:r>
              <w:rPr>
                <w:rFonts w:cs="Palatino Linotype"/>
                <w:color w:val="000000"/>
                <w:sz w:val="19"/>
                <w:szCs w:val="19"/>
              </w:rPr>
              <w:t>M³</w:t>
            </w:r>
          </w:p>
        </w:tc>
        <w:tc>
          <w:tcPr>
            <w:tcW w:w="2251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jc w:val="center"/>
              <w:rPr>
                <w:rFonts w:ascii="Palatino Linotype" w:hAnsi="Palatino Linotype" w:eastAsia="Times New Roman" w:cs="Palatino Linotype"/>
                <w:color w:val="000000"/>
                <w:sz w:val="19"/>
                <w:szCs w:val="19"/>
                <w:lang w:val="pt-BR" w:eastAsia="zh-CN" w:bidi="ar-SA"/>
              </w:rPr>
            </w:pPr>
            <w:r>
              <w:rPr>
                <w:rFonts w:eastAsia="Times New Roman" w:cs="Palatino Linotype"/>
                <w:color w:val="000000"/>
                <w:sz w:val="19"/>
                <w:szCs w:val="19"/>
                <w:lang w:val="pt-BR" w:eastAsia="zh-CN" w:bidi="ar-SA"/>
              </w:rPr>
              <w:t>810,00</w:t>
            </w:r>
          </w:p>
        </w:tc>
      </w:tr>
      <w:tr>
        <w:trPr/>
        <w:tc>
          <w:tcPr>
            <w:tcW w:w="2040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jc w:val="center"/>
              <w:rPr>
                <w:rFonts w:ascii="Palatino Linotype" w:hAnsi="Palatino Linotype" w:eastAsia="Times New Roman" w:cs="Palatino Linotype"/>
                <w:color w:val="000000"/>
                <w:sz w:val="19"/>
                <w:szCs w:val="19"/>
                <w:lang w:val="pt-BR" w:eastAsia="zh-CN" w:bidi="ar-SA"/>
              </w:rPr>
            </w:pPr>
            <w:r>
              <w:rPr>
                <w:rFonts w:eastAsia="Times New Roman" w:cs="Palatino Linotype"/>
                <w:color w:val="000000"/>
                <w:sz w:val="19"/>
                <w:szCs w:val="19"/>
                <w:lang w:val="pt-BR" w:eastAsia="zh-CN" w:bidi="ar-SA"/>
              </w:rPr>
              <w:t>3.3.3 e 3.3.4</w:t>
            </w:r>
          </w:p>
        </w:tc>
        <w:tc>
          <w:tcPr>
            <w:tcW w:w="2963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jc w:val="both"/>
              <w:rPr>
                <w:rFonts w:ascii="Palatino Linotype" w:hAnsi="Palatino Linotype" w:eastAsia="Times New Roman" w:cs="Palatino Linotype"/>
                <w:color w:val="000000"/>
                <w:sz w:val="19"/>
                <w:szCs w:val="19"/>
                <w:lang w:val="pt-BR" w:eastAsia="zh-CN" w:bidi="ar-SA"/>
              </w:rPr>
            </w:pPr>
            <w:r>
              <w:rPr>
                <w:rFonts w:eastAsia="Times New Roman" w:cs="Palatino Linotype"/>
                <w:color w:val="000000"/>
                <w:sz w:val="19"/>
                <w:szCs w:val="19"/>
                <w:lang w:val="pt-BR" w:eastAsia="zh-CN" w:bidi="ar-SA"/>
              </w:rPr>
              <w:t>Cimento asfáltico CAP-50/70</w:t>
            </w:r>
          </w:p>
        </w:tc>
        <w:tc>
          <w:tcPr>
            <w:tcW w:w="2010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jc w:val="center"/>
              <w:rPr>
                <w:rFonts w:ascii="Palatino Linotype" w:hAnsi="Palatino Linotype" w:cs="Palatino Linotype"/>
                <w:color w:val="000000"/>
                <w:sz w:val="19"/>
                <w:szCs w:val="19"/>
              </w:rPr>
            </w:pPr>
            <w:r>
              <w:rPr>
                <w:rFonts w:cs="Palatino Linotype"/>
                <w:color w:val="000000"/>
                <w:sz w:val="19"/>
                <w:szCs w:val="19"/>
              </w:rPr>
              <w:t>T</w:t>
            </w:r>
          </w:p>
        </w:tc>
        <w:tc>
          <w:tcPr>
            <w:tcW w:w="2251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jc w:val="center"/>
              <w:rPr>
                <w:rFonts w:ascii="Palatino Linotype" w:hAnsi="Palatino Linotype" w:cs="Palatino Linotype"/>
                <w:color w:val="000000"/>
                <w:sz w:val="19"/>
                <w:szCs w:val="19"/>
              </w:rPr>
            </w:pPr>
            <w:r>
              <w:rPr>
                <w:rFonts w:cs="Palatino Linotype"/>
                <w:color w:val="000000"/>
                <w:sz w:val="19"/>
                <w:szCs w:val="19"/>
              </w:rPr>
              <w:t>109,00</w:t>
            </w:r>
          </w:p>
        </w:tc>
      </w:tr>
      <w:tr>
        <w:trPr/>
        <w:tc>
          <w:tcPr>
            <w:tcW w:w="2040" w:type="dxa"/>
            <w:tcBorders>
              <w:top w:val="nil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jc w:val="center"/>
              <w:rPr>
                <w:rFonts w:ascii="Palatino Linotype" w:hAnsi="Palatino Linotype" w:eastAsia="Times New Roman" w:cs="Palatino Linotype"/>
                <w:color w:val="000000"/>
                <w:sz w:val="19"/>
                <w:szCs w:val="19"/>
                <w:lang w:val="pt-BR" w:eastAsia="zh-CN" w:bidi="ar-SA"/>
              </w:rPr>
            </w:pPr>
            <w:r>
              <w:rPr>
                <w:rFonts w:eastAsia="Times New Roman" w:cs="Palatino Linotype"/>
                <w:color w:val="000000"/>
                <w:sz w:val="19"/>
                <w:szCs w:val="19"/>
                <w:lang w:val="pt-BR" w:eastAsia="zh-CN" w:bidi="ar-SA"/>
              </w:rPr>
              <w:t>3.2.3 e 6.9.1</w:t>
            </w:r>
          </w:p>
        </w:tc>
        <w:tc>
          <w:tcPr>
            <w:tcW w:w="2963" w:type="dxa"/>
            <w:tcBorders>
              <w:top w:val="nil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jc w:val="both"/>
              <w:rPr>
                <w:rFonts w:ascii="Palatino Linotype" w:hAnsi="Palatino Linotype" w:eastAsia="Times New Roman" w:cs="Palatino Linotype"/>
                <w:color w:val="000000"/>
                <w:sz w:val="19"/>
                <w:szCs w:val="19"/>
                <w:lang w:val="pt-BR" w:eastAsia="zh-CN" w:bidi="ar-SA"/>
              </w:rPr>
            </w:pPr>
            <w:r>
              <w:rPr>
                <w:rFonts w:eastAsia="Times New Roman" w:cs="Palatino Linotype"/>
                <w:color w:val="000000"/>
                <w:sz w:val="19"/>
                <w:szCs w:val="19"/>
                <w:lang w:val="pt-BR" w:eastAsia="zh-CN" w:bidi="ar-SA"/>
              </w:rPr>
              <w:t>Base de brita granulada com brita comercial, incluindo transporte</w:t>
            </w:r>
          </w:p>
        </w:tc>
        <w:tc>
          <w:tcPr>
            <w:tcW w:w="2010" w:type="dxa"/>
            <w:tcBorders>
              <w:top w:val="nil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jc w:val="center"/>
              <w:rPr>
                <w:rFonts w:ascii="Palatino Linotype" w:hAnsi="Palatino Linotype" w:cs="Palatino Linotype"/>
                <w:color w:val="000000"/>
                <w:sz w:val="19"/>
                <w:szCs w:val="19"/>
              </w:rPr>
            </w:pPr>
            <w:r>
              <w:rPr>
                <w:rFonts w:cs="Palatino Linotype"/>
                <w:color w:val="000000"/>
                <w:sz w:val="19"/>
                <w:szCs w:val="19"/>
              </w:rPr>
              <w:t>M³</w:t>
            </w:r>
          </w:p>
        </w:tc>
        <w:tc>
          <w:tcPr>
            <w:tcW w:w="2251" w:type="dxa"/>
            <w:tcBorders>
              <w:top w:val="nil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jc w:val="center"/>
              <w:rPr>
                <w:rFonts w:ascii="Palatino Linotype" w:hAnsi="Palatino Linotype" w:cs="Palatino Linotype"/>
                <w:color w:val="000000"/>
                <w:sz w:val="19"/>
                <w:szCs w:val="19"/>
              </w:rPr>
            </w:pPr>
            <w:r>
              <w:rPr>
                <w:rFonts w:cs="Palatino Linotype"/>
                <w:color w:val="000000"/>
                <w:sz w:val="19"/>
                <w:szCs w:val="19"/>
              </w:rPr>
              <w:t>2128,00</w:t>
            </w:r>
          </w:p>
        </w:tc>
      </w:tr>
      <w:tr>
        <w:trPr/>
        <w:tc>
          <w:tcPr>
            <w:tcW w:w="2040" w:type="dxa"/>
            <w:tcBorders>
              <w:top w:val="nil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jc w:val="center"/>
              <w:rPr>
                <w:rFonts w:ascii="Palatino Linotype" w:hAnsi="Palatino Linotype" w:eastAsia="Times New Roman" w:cs="Palatino Linotype"/>
                <w:color w:val="000000"/>
                <w:sz w:val="19"/>
                <w:szCs w:val="19"/>
                <w:lang w:val="pt-BR" w:eastAsia="zh-CN" w:bidi="ar-SA"/>
              </w:rPr>
            </w:pPr>
            <w:r>
              <w:rPr>
                <w:rFonts w:eastAsia="Times New Roman" w:cs="Palatino Linotype"/>
                <w:color w:val="000000"/>
                <w:sz w:val="19"/>
                <w:szCs w:val="19"/>
                <w:lang w:val="pt-BR" w:eastAsia="zh-CN" w:bidi="ar-SA"/>
              </w:rPr>
              <w:t>6.6</w:t>
            </w:r>
          </w:p>
        </w:tc>
        <w:tc>
          <w:tcPr>
            <w:tcW w:w="2963" w:type="dxa"/>
            <w:tcBorders>
              <w:top w:val="nil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jc w:val="both"/>
              <w:rPr>
                <w:rFonts w:ascii="Palatino Linotype" w:hAnsi="Palatino Linotype" w:eastAsia="Times New Roman" w:cs="Palatino Linotype"/>
                <w:color w:val="000000"/>
                <w:sz w:val="19"/>
                <w:szCs w:val="19"/>
                <w:lang w:val="pt-BR" w:eastAsia="zh-CN" w:bidi="ar-SA"/>
              </w:rPr>
            </w:pPr>
            <w:r>
              <w:rPr>
                <w:rFonts w:eastAsia="Times New Roman" w:cs="Palatino Linotype"/>
                <w:color w:val="000000"/>
                <w:sz w:val="19"/>
                <w:szCs w:val="19"/>
                <w:lang w:val="pt-BR" w:eastAsia="zh-CN" w:bidi="ar-SA"/>
              </w:rPr>
              <w:t>Ciclovia em concreto pigmentado vermelho, e=4 cm, sobre base em concreto e=6 cm, fck&gt;20 Mpa</w:t>
            </w:r>
          </w:p>
        </w:tc>
        <w:tc>
          <w:tcPr>
            <w:tcW w:w="2010" w:type="dxa"/>
            <w:tcBorders>
              <w:top w:val="nil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jc w:val="center"/>
              <w:rPr>
                <w:rFonts w:ascii="Palatino Linotype" w:hAnsi="Palatino Linotype" w:cs="Palatino Linotype"/>
                <w:color w:val="000000"/>
                <w:sz w:val="19"/>
                <w:szCs w:val="19"/>
              </w:rPr>
            </w:pPr>
            <w:r>
              <w:rPr>
                <w:rFonts w:cs="Palatino Linotype"/>
                <w:color w:val="000000"/>
                <w:sz w:val="19"/>
                <w:szCs w:val="19"/>
              </w:rPr>
              <w:t>M²</w:t>
            </w:r>
          </w:p>
        </w:tc>
        <w:tc>
          <w:tcPr>
            <w:tcW w:w="2251" w:type="dxa"/>
            <w:tcBorders>
              <w:top w:val="nil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jc w:val="center"/>
              <w:rPr>
                <w:rFonts w:ascii="Palatino Linotype" w:hAnsi="Palatino Linotype" w:cs="Palatino Linotype"/>
                <w:color w:val="000000"/>
                <w:sz w:val="19"/>
                <w:szCs w:val="19"/>
              </w:rPr>
            </w:pPr>
            <w:r>
              <w:rPr>
                <w:rFonts w:cs="Palatino Linotype"/>
                <w:color w:val="000000"/>
                <w:sz w:val="19"/>
                <w:szCs w:val="19"/>
              </w:rPr>
              <w:t>3415,00</w:t>
            </w:r>
          </w:p>
        </w:tc>
      </w:tr>
    </w:tbl>
    <w:p>
      <w:pPr>
        <w:pStyle w:val="ListParagraph"/>
        <w:numPr>
          <w:ilvl w:val="3"/>
          <w:numId w:val="14"/>
        </w:numPr>
        <w:tabs>
          <w:tab w:val="left" w:pos="1742" w:leader="none"/>
        </w:tabs>
        <w:spacing w:lineRule="auto" w:line="276"/>
        <w:ind w:left="1091" w:right="264" w:hanging="360"/>
        <w:rPr>
          <w:b/>
          <w:b/>
          <w:sz w:val="20"/>
        </w:rPr>
      </w:pPr>
      <w:r>
        <w:rPr>
          <w:b/>
          <w:sz w:val="20"/>
        </w:rPr>
      </w:r>
    </w:p>
    <w:p>
      <w:pPr>
        <w:pStyle w:val="ListParagraph"/>
        <w:widowControl/>
        <w:numPr>
          <w:ilvl w:val="4"/>
          <w:numId w:val="14"/>
        </w:numPr>
        <w:tabs>
          <w:tab w:val="left" w:pos="1132" w:leader="none"/>
        </w:tabs>
        <w:bidi w:val="0"/>
        <w:spacing w:lineRule="auto" w:line="276"/>
        <w:ind w:left="1077" w:right="283" w:hanging="340"/>
        <w:jc w:val="both"/>
        <w:rPr/>
      </w:pPr>
      <w:bookmarkStart w:id="1" w:name="__DdeLink__15952_429859471"/>
      <w:r>
        <w:rPr>
          <w:b/>
          <w:sz w:val="20"/>
        </w:rPr>
        <w:t>6.2.3.3</w:t>
      </w:r>
      <w:r>
        <w:rPr>
          <w:sz w:val="20"/>
        </w:rPr>
        <w:t xml:space="preserve"> </w:t>
      </w:r>
      <w:bookmarkEnd w:id="1"/>
      <w:r>
        <w:rPr>
          <w:b/>
          <w:sz w:val="20"/>
        </w:rPr>
        <w:t>Para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fins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confirmação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autenticidade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correção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dos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atestados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apresentados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para</w:t>
      </w:r>
      <w:r>
        <w:rPr>
          <w:b/>
          <w:spacing w:val="-48"/>
          <w:sz w:val="20"/>
        </w:rPr>
        <w:t xml:space="preserve"> </w:t>
      </w:r>
      <w:r>
        <w:rPr>
          <w:b/>
          <w:sz w:val="20"/>
        </w:rPr>
        <w:t>comprovação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da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qualificação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técnico-operacional,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será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exigida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apresentação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da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CAT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(Certidão de Acervo Técnico) correspondente, com registro de atestado (atividade concluída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ou em andamento), referente aos respectivos profissionais, na qual conste a licitante como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empresa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vinculada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à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execução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contrato,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conforme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Acórdão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TCU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2326/2019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–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Plenário.</w:t>
      </w:r>
    </w:p>
    <w:p>
      <w:pPr>
        <w:pStyle w:val="Normal"/>
        <w:widowControl/>
        <w:numPr>
          <w:ilvl w:val="3"/>
          <w:numId w:val="14"/>
        </w:numPr>
        <w:bidi w:val="0"/>
        <w:spacing w:before="144" w:after="144"/>
        <w:ind w:left="1814" w:right="0" w:hanging="1077"/>
        <w:jc w:val="both"/>
        <w:rPr/>
      </w:pPr>
      <w:r>
        <w:rPr>
          <w:rFonts w:cs="Palatino Linotype"/>
          <w:b/>
          <w:sz w:val="20"/>
          <w:szCs w:val="20"/>
          <w:u w:val="single"/>
          <w:lang w:bidi="zxx"/>
        </w:rPr>
        <w:t>6.2.3.4 Quanto à capacitação técnico-profissional</w:t>
      </w:r>
      <w:r>
        <w:rPr>
          <w:rFonts w:cs="Palatino Linotype"/>
          <w:sz w:val="20"/>
          <w:szCs w:val="20"/>
          <w:u w:val="single"/>
          <w:lang w:bidi="zxx"/>
        </w:rPr>
        <w:t>:</w:t>
      </w:r>
    </w:p>
    <w:p>
      <w:pPr>
        <w:pStyle w:val="Normal"/>
        <w:widowControl/>
        <w:numPr>
          <w:ilvl w:val="4"/>
          <w:numId w:val="14"/>
        </w:numPr>
        <w:bidi w:val="0"/>
        <w:spacing w:before="144" w:after="144"/>
        <w:ind w:left="1587" w:right="0" w:hanging="227"/>
        <w:jc w:val="both"/>
        <w:rPr>
          <w:rFonts w:ascii="Palatino Linotype" w:hAnsi="Palatino Linotype" w:cs="Palatino Linotype"/>
          <w:sz w:val="20"/>
          <w:szCs w:val="20"/>
          <w:lang w:bidi="zxx"/>
        </w:rPr>
      </w:pPr>
      <w:r>
        <w:rPr>
          <w:rFonts w:cs="Palatino Linotype"/>
          <w:sz w:val="20"/>
          <w:szCs w:val="20"/>
          <w:lang w:bidi="zxx"/>
        </w:rPr>
        <w:t>6.2.3.4.1 Declaração do representante legal da empresa licitante indicando o(s) responsável(is) técnico(s) habilitado(s) com registro ou inscrição na entidade profissional competente, conforme modelo constante no ANEXO VI deste edital;</w:t>
      </w:r>
    </w:p>
    <w:p>
      <w:pPr>
        <w:pStyle w:val="Normal"/>
        <w:widowControl/>
        <w:numPr>
          <w:ilvl w:val="4"/>
          <w:numId w:val="14"/>
        </w:numPr>
        <w:tabs>
          <w:tab w:val="left" w:pos="1132" w:leader="none"/>
        </w:tabs>
        <w:bidi w:val="0"/>
        <w:spacing w:lineRule="auto" w:line="276" w:before="144" w:after="144"/>
        <w:ind w:left="1587" w:right="0" w:hanging="227"/>
        <w:jc w:val="both"/>
        <w:rPr>
          <w:rFonts w:ascii="Palatino Linotype" w:hAnsi="Palatino Linotype" w:cs="Palatino Linotype"/>
          <w:b w:val="false"/>
          <w:b w:val="false"/>
          <w:bCs w:val="false"/>
          <w:sz w:val="20"/>
          <w:szCs w:val="20"/>
          <w:lang w:bidi="zxx"/>
        </w:rPr>
      </w:pPr>
      <w:r>
        <w:rPr>
          <w:rFonts w:cs="Palatino Linotype"/>
          <w:b w:val="false"/>
          <w:bCs w:val="false"/>
          <w:sz w:val="20"/>
          <w:szCs w:val="20"/>
          <w:lang w:bidi="zxx"/>
        </w:rPr>
        <w:t>6.2.3.4.2 Apresentação de Certidão(ões) de Acervo Técnico – CAT, expedida pelo CREA ou CAU da região pertinente, nos termos da legislação aplicável, em nome do(s) responsável(is) técnico(s) e/ou membros da equipe técnica que participarão da obra, que demonstre a Anotação de Responsabilidade Técnica - ART ou o Registro de Responsabilidade Técnica - RRT, relativa à execução dos serviços que compõem as parcelas de maior relevância técnica e valor significativo da contratação, a saber:</w:t>
      </w:r>
    </w:p>
    <w:p>
      <w:pPr>
        <w:pStyle w:val="ListParagraph"/>
        <w:widowControl/>
        <w:numPr>
          <w:ilvl w:val="2"/>
          <w:numId w:val="14"/>
        </w:numPr>
        <w:tabs>
          <w:tab w:val="left" w:pos="1308" w:leader="none"/>
        </w:tabs>
        <w:bidi w:val="0"/>
        <w:spacing w:before="1" w:after="0"/>
        <w:ind w:left="1077" w:right="0" w:hanging="340"/>
        <w:jc w:val="both"/>
        <w:rPr/>
      </w:pPr>
      <w:r>
        <w:rPr>
          <w:b/>
          <w:sz w:val="20"/>
        </w:rPr>
        <w:t xml:space="preserve">6.2.4 </w:t>
      </w:r>
      <w:r>
        <w:rPr>
          <w:b/>
          <w:spacing w:val="-1"/>
          <w:sz w:val="20"/>
          <w:u w:val="single"/>
        </w:rPr>
        <w:t>Qualificação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pacing w:val="-1"/>
          <w:sz w:val="20"/>
          <w:u w:val="single"/>
        </w:rPr>
        <w:t>Econômico-Financeira:</w:t>
      </w:r>
    </w:p>
    <w:p>
      <w:pPr>
        <w:pStyle w:val="ListParagraph"/>
        <w:numPr>
          <w:ilvl w:val="3"/>
          <w:numId w:val="14"/>
        </w:numPr>
        <w:tabs>
          <w:tab w:val="left" w:pos="1742" w:leader="none"/>
        </w:tabs>
        <w:spacing w:lineRule="auto" w:line="276" w:before="36" w:after="0"/>
        <w:ind w:left="1091" w:right="271" w:hanging="360"/>
        <w:rPr/>
      </w:pPr>
      <w:r>
        <w:rPr>
          <w:b/>
          <w:sz w:val="20"/>
        </w:rPr>
        <w:t xml:space="preserve">6.2.4.1 </w:t>
      </w:r>
      <w:r>
        <w:rPr>
          <w:sz w:val="20"/>
        </w:rPr>
        <w:t>Certidão</w:t>
      </w:r>
      <w:r>
        <w:rPr>
          <w:spacing w:val="1"/>
          <w:sz w:val="20"/>
        </w:rPr>
        <w:t xml:space="preserve"> </w:t>
      </w:r>
      <w:r>
        <w:rPr>
          <w:sz w:val="20"/>
        </w:rPr>
        <w:t>negativa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falência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recuperação</w:t>
      </w:r>
      <w:r>
        <w:rPr>
          <w:spacing w:val="1"/>
          <w:sz w:val="20"/>
        </w:rPr>
        <w:t xml:space="preserve"> </w:t>
      </w:r>
      <w:r>
        <w:rPr>
          <w:sz w:val="20"/>
        </w:rPr>
        <w:t>judicial,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liquidação</w:t>
      </w:r>
      <w:r>
        <w:rPr>
          <w:spacing w:val="1"/>
          <w:sz w:val="20"/>
        </w:rPr>
        <w:t xml:space="preserve"> </w:t>
      </w:r>
      <w:r>
        <w:rPr>
          <w:sz w:val="20"/>
        </w:rPr>
        <w:t>judicial,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50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execução patrimonial, conforme o caso, expedida pelo distribuidor da sede do licitante, ou de seu</w:t>
      </w:r>
      <w:r>
        <w:rPr>
          <w:spacing w:val="1"/>
          <w:sz w:val="20"/>
        </w:rPr>
        <w:t xml:space="preserve"> </w:t>
      </w:r>
      <w:r>
        <w:rPr>
          <w:sz w:val="20"/>
        </w:rPr>
        <w:t>domicílio,</w:t>
      </w:r>
      <w:r>
        <w:rPr>
          <w:spacing w:val="1"/>
          <w:sz w:val="20"/>
        </w:rPr>
        <w:t xml:space="preserve"> </w:t>
      </w:r>
      <w:r>
        <w:rPr>
          <w:sz w:val="20"/>
        </w:rPr>
        <w:t>dentro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validade</w:t>
      </w:r>
      <w:r>
        <w:rPr>
          <w:spacing w:val="1"/>
          <w:sz w:val="20"/>
        </w:rPr>
        <w:t xml:space="preserve"> </w:t>
      </w:r>
      <w:r>
        <w:rPr>
          <w:sz w:val="20"/>
        </w:rPr>
        <w:t>previsto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própria</w:t>
      </w:r>
      <w:r>
        <w:rPr>
          <w:spacing w:val="1"/>
          <w:sz w:val="20"/>
        </w:rPr>
        <w:t xml:space="preserve"> </w:t>
      </w:r>
      <w:r>
        <w:rPr>
          <w:sz w:val="20"/>
        </w:rPr>
        <w:t>certidão,</w:t>
      </w:r>
      <w:r>
        <w:rPr>
          <w:spacing w:val="1"/>
          <w:sz w:val="20"/>
        </w:rPr>
        <w:t xml:space="preserve"> </w:t>
      </w:r>
      <w:r>
        <w:rPr>
          <w:sz w:val="20"/>
        </w:rPr>
        <w:t>ou,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omissão</w:t>
      </w:r>
      <w:r>
        <w:rPr>
          <w:spacing w:val="1"/>
          <w:sz w:val="20"/>
        </w:rPr>
        <w:t xml:space="preserve"> </w:t>
      </w:r>
      <w:r>
        <w:rPr>
          <w:sz w:val="20"/>
        </w:rPr>
        <w:t>desta,</w:t>
      </w:r>
      <w:r>
        <w:rPr>
          <w:spacing w:val="1"/>
          <w:sz w:val="20"/>
        </w:rPr>
        <w:t xml:space="preserve"> </w:t>
      </w:r>
      <w:r>
        <w:rPr>
          <w:sz w:val="20"/>
        </w:rPr>
        <w:t>expedida a</w:t>
      </w:r>
      <w:r>
        <w:rPr>
          <w:spacing w:val="-1"/>
          <w:sz w:val="20"/>
        </w:rPr>
        <w:t xml:space="preserve"> </w:t>
      </w:r>
      <w:r>
        <w:rPr>
          <w:sz w:val="20"/>
        </w:rPr>
        <w:t>menos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60</w:t>
      </w:r>
      <w:r>
        <w:rPr>
          <w:spacing w:val="-1"/>
          <w:sz w:val="20"/>
        </w:rPr>
        <w:t xml:space="preserve"> </w:t>
      </w:r>
      <w:r>
        <w:rPr>
          <w:sz w:val="20"/>
        </w:rPr>
        <w:t>(sessenta)</w:t>
      </w:r>
      <w:r>
        <w:rPr>
          <w:spacing w:val="1"/>
          <w:sz w:val="20"/>
        </w:rPr>
        <w:t xml:space="preserve"> </w:t>
      </w:r>
      <w:r>
        <w:rPr>
          <w:sz w:val="20"/>
        </w:rPr>
        <w:t>dias contados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data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sua</w:t>
      </w:r>
      <w:r>
        <w:rPr>
          <w:spacing w:val="-1"/>
          <w:sz w:val="20"/>
        </w:rPr>
        <w:t xml:space="preserve"> </w:t>
      </w:r>
      <w:r>
        <w:rPr>
          <w:sz w:val="20"/>
        </w:rPr>
        <w:t>apresentação.</w:t>
      </w:r>
    </w:p>
    <w:p>
      <w:pPr>
        <w:pStyle w:val="ListParagraph"/>
        <w:numPr>
          <w:ilvl w:val="3"/>
          <w:numId w:val="14"/>
        </w:numPr>
        <w:tabs>
          <w:tab w:val="left" w:pos="1742" w:leader="none"/>
        </w:tabs>
        <w:spacing w:lineRule="auto" w:line="276"/>
        <w:ind w:left="1091" w:right="270" w:hanging="360"/>
        <w:jc w:val="left"/>
        <w:rPr/>
      </w:pPr>
      <w:r>
        <w:rPr>
          <w:b/>
          <w:sz w:val="20"/>
        </w:rPr>
        <w:t xml:space="preserve">6.2.4.2 </w:t>
      </w:r>
      <w:r>
        <w:rPr>
          <w:sz w:val="20"/>
        </w:rPr>
        <w:t>Balanço patrimonial e demonstrações contábeis do último exercício social, já exigíveis e</w:t>
      </w:r>
      <w:r>
        <w:rPr>
          <w:spacing w:val="1"/>
          <w:sz w:val="20"/>
        </w:rPr>
        <w:t xml:space="preserve"> </w:t>
      </w:r>
      <w:r>
        <w:rPr>
          <w:sz w:val="20"/>
        </w:rPr>
        <w:t>apresentados na forma da lei, devidamente protocolados e chancelados pela Junta Comercial da</w:t>
      </w:r>
      <w:r>
        <w:rPr>
          <w:spacing w:val="1"/>
          <w:sz w:val="20"/>
        </w:rPr>
        <w:t xml:space="preserve"> </w:t>
      </w:r>
      <w:r>
        <w:rPr>
          <w:sz w:val="20"/>
        </w:rPr>
        <w:t>respectiva</w:t>
      </w:r>
      <w:r>
        <w:rPr>
          <w:spacing w:val="1"/>
          <w:sz w:val="20"/>
        </w:rPr>
        <w:t xml:space="preserve"> </w:t>
      </w:r>
      <w:r>
        <w:rPr>
          <w:sz w:val="20"/>
        </w:rPr>
        <w:t>sede,</w:t>
      </w:r>
      <w:r>
        <w:rPr>
          <w:spacing w:val="1"/>
          <w:sz w:val="20"/>
        </w:rPr>
        <w:t xml:space="preserve"> </w:t>
      </w:r>
      <w:r>
        <w:rPr>
          <w:sz w:val="20"/>
        </w:rPr>
        <w:t>inclusive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termos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abertura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encerramento,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comprovem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boa</w:t>
      </w:r>
      <w:r>
        <w:rPr>
          <w:spacing w:val="-47"/>
          <w:sz w:val="20"/>
        </w:rPr>
        <w:t xml:space="preserve"> </w:t>
      </w:r>
      <w:r>
        <w:rPr>
          <w:sz w:val="20"/>
        </w:rPr>
        <w:t>situação financeira da empresa, vedada a sua substituição por balancetes ou balanços provisórios,</w:t>
      </w:r>
      <w:r>
        <w:rPr>
          <w:spacing w:val="1"/>
          <w:sz w:val="20"/>
        </w:rPr>
        <w:t xml:space="preserve"> </w:t>
      </w:r>
      <w:r>
        <w:rPr>
          <w:sz w:val="20"/>
        </w:rPr>
        <w:t>podendo</w:t>
      </w:r>
      <w:r>
        <w:rPr>
          <w:spacing w:val="10"/>
          <w:sz w:val="20"/>
        </w:rPr>
        <w:t xml:space="preserve"> </w:t>
      </w:r>
      <w:r>
        <w:rPr>
          <w:sz w:val="20"/>
        </w:rPr>
        <w:t>ser</w:t>
      </w:r>
      <w:r>
        <w:rPr>
          <w:spacing w:val="10"/>
          <w:sz w:val="20"/>
        </w:rPr>
        <w:t xml:space="preserve"> </w:t>
      </w:r>
      <w:r>
        <w:rPr>
          <w:sz w:val="20"/>
        </w:rPr>
        <w:t>atualizados</w:t>
      </w:r>
      <w:r>
        <w:rPr>
          <w:spacing w:val="8"/>
          <w:sz w:val="20"/>
        </w:rPr>
        <w:t xml:space="preserve"> </w:t>
      </w:r>
      <w:r>
        <w:rPr>
          <w:sz w:val="20"/>
        </w:rPr>
        <w:t>por</w:t>
      </w:r>
      <w:r>
        <w:rPr>
          <w:spacing w:val="11"/>
          <w:sz w:val="20"/>
        </w:rPr>
        <w:t xml:space="preserve"> </w:t>
      </w:r>
      <w:r>
        <w:rPr>
          <w:sz w:val="20"/>
        </w:rPr>
        <w:t>índices</w:t>
      </w:r>
      <w:r>
        <w:rPr>
          <w:spacing w:val="13"/>
          <w:sz w:val="20"/>
        </w:rPr>
        <w:t xml:space="preserve"> </w:t>
      </w:r>
      <w:r>
        <w:rPr>
          <w:sz w:val="20"/>
        </w:rPr>
        <w:t>oficiais</w:t>
      </w:r>
      <w:r>
        <w:rPr>
          <w:spacing w:val="10"/>
          <w:sz w:val="20"/>
        </w:rPr>
        <w:t xml:space="preserve"> </w:t>
      </w:r>
      <w:r>
        <w:rPr>
          <w:sz w:val="20"/>
        </w:rPr>
        <w:t>quando</w:t>
      </w:r>
      <w:r>
        <w:rPr>
          <w:spacing w:val="10"/>
          <w:sz w:val="20"/>
        </w:rPr>
        <w:t xml:space="preserve"> </w:t>
      </w:r>
      <w:r>
        <w:rPr>
          <w:sz w:val="20"/>
        </w:rPr>
        <w:t>encerrados</w:t>
      </w:r>
      <w:r>
        <w:rPr>
          <w:spacing w:val="9"/>
          <w:sz w:val="20"/>
        </w:rPr>
        <w:t xml:space="preserve"> </w:t>
      </w:r>
      <w:r>
        <w:rPr>
          <w:sz w:val="20"/>
        </w:rPr>
        <w:t>há</w:t>
      </w:r>
      <w:r>
        <w:rPr>
          <w:spacing w:val="11"/>
          <w:sz w:val="20"/>
        </w:rPr>
        <w:t xml:space="preserve"> </w:t>
      </w:r>
      <w:r>
        <w:rPr>
          <w:sz w:val="20"/>
        </w:rPr>
        <w:t>mais</w:t>
      </w:r>
      <w:r>
        <w:rPr>
          <w:spacing w:val="9"/>
          <w:sz w:val="20"/>
        </w:rPr>
        <w:t xml:space="preserve"> </w:t>
      </w:r>
      <w:r>
        <w:rPr>
          <w:sz w:val="20"/>
        </w:rPr>
        <w:t>de</w:t>
      </w:r>
      <w:r>
        <w:rPr>
          <w:spacing w:val="9"/>
          <w:sz w:val="20"/>
        </w:rPr>
        <w:t xml:space="preserve"> </w:t>
      </w:r>
      <w:r>
        <w:rPr>
          <w:sz w:val="20"/>
        </w:rPr>
        <w:t>3</w:t>
      </w:r>
      <w:r>
        <w:rPr>
          <w:spacing w:val="9"/>
          <w:sz w:val="20"/>
        </w:rPr>
        <w:t xml:space="preserve"> </w:t>
      </w:r>
      <w:r>
        <w:rPr>
          <w:sz w:val="20"/>
        </w:rPr>
        <w:t>(três)</w:t>
      </w:r>
      <w:r>
        <w:rPr>
          <w:spacing w:val="11"/>
          <w:sz w:val="20"/>
        </w:rPr>
        <w:t xml:space="preserve"> </w:t>
      </w:r>
      <w:r>
        <w:rPr>
          <w:sz w:val="20"/>
        </w:rPr>
        <w:t>meses</w:t>
      </w:r>
      <w:r>
        <w:rPr>
          <w:spacing w:val="10"/>
          <w:sz w:val="20"/>
        </w:rPr>
        <w:t xml:space="preserve"> </w:t>
      </w:r>
      <w:r>
        <w:rPr>
          <w:sz w:val="20"/>
        </w:rPr>
        <w:t>da</w:t>
      </w:r>
      <w:r>
        <w:rPr>
          <w:spacing w:val="11"/>
          <w:sz w:val="20"/>
        </w:rPr>
        <w:t xml:space="preserve"> </w:t>
      </w:r>
      <w:r>
        <w:rPr>
          <w:sz w:val="20"/>
        </w:rPr>
        <w:t>data d</w:t>
      </w:r>
      <w:r>
        <w:rPr/>
        <w:t>e</w:t>
      </w:r>
      <w:r>
        <w:rPr>
          <w:spacing w:val="-5"/>
        </w:rPr>
        <w:t xml:space="preserve"> </w:t>
      </w:r>
      <w:r>
        <w:rPr/>
        <w:t>apresentação</w:t>
      </w:r>
      <w:r>
        <w:rPr>
          <w:spacing w:val="-4"/>
        </w:rPr>
        <w:t xml:space="preserve"> </w:t>
      </w:r>
      <w:r>
        <w:rPr/>
        <w:t>da</w:t>
      </w:r>
      <w:r>
        <w:rPr>
          <w:spacing w:val="-4"/>
        </w:rPr>
        <w:t xml:space="preserve"> </w:t>
      </w:r>
      <w:r>
        <w:rPr/>
        <w:t>proposta.</w:t>
      </w:r>
    </w:p>
    <w:p>
      <w:pPr>
        <w:pStyle w:val="Corpodetexto"/>
        <w:spacing w:before="11" w:after="0"/>
        <w:rPr>
          <w:sz w:val="27"/>
        </w:rPr>
      </w:pPr>
      <w:r>
        <w:rPr>
          <w:sz w:val="27"/>
        </w:rPr>
      </w:r>
    </w:p>
    <w:p>
      <w:pPr>
        <w:pStyle w:val="ListParagraph"/>
        <w:numPr>
          <w:ilvl w:val="4"/>
          <w:numId w:val="14"/>
        </w:numPr>
        <w:tabs>
          <w:tab w:val="left" w:pos="2174" w:leader="none"/>
        </w:tabs>
        <w:spacing w:lineRule="auto" w:line="276" w:before="37" w:after="0"/>
        <w:ind w:left="2160" w:right="270" w:hanging="360"/>
        <w:rPr/>
      </w:pPr>
      <w:r>
        <w:rPr>
          <w:b/>
          <w:sz w:val="20"/>
        </w:rPr>
        <w:t xml:space="preserve">6.2.4.2.1 </w:t>
      </w:r>
      <w:r>
        <w:rPr>
          <w:sz w:val="20"/>
        </w:rPr>
        <w:t>O balanço patrimonial deverá estar assinado por contador ou por outro profissional</w:t>
      </w:r>
      <w:r>
        <w:rPr>
          <w:spacing w:val="1"/>
          <w:sz w:val="20"/>
        </w:rPr>
        <w:t xml:space="preserve"> </w:t>
      </w:r>
      <w:r>
        <w:rPr>
          <w:sz w:val="20"/>
        </w:rPr>
        <w:t>equivalente,</w:t>
      </w:r>
      <w:r>
        <w:rPr>
          <w:spacing w:val="-2"/>
          <w:sz w:val="20"/>
        </w:rPr>
        <w:t xml:space="preserve"> </w:t>
      </w:r>
      <w:r>
        <w:rPr>
          <w:sz w:val="20"/>
        </w:rPr>
        <w:t>devidamente</w:t>
      </w:r>
      <w:r>
        <w:rPr>
          <w:spacing w:val="1"/>
          <w:sz w:val="20"/>
        </w:rPr>
        <w:t xml:space="preserve"> </w:t>
      </w:r>
      <w:r>
        <w:rPr>
          <w:sz w:val="20"/>
        </w:rPr>
        <w:t>registrado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Conselho</w:t>
      </w:r>
      <w:r>
        <w:rPr>
          <w:spacing w:val="-1"/>
          <w:sz w:val="20"/>
        </w:rPr>
        <w:t xml:space="preserve"> </w:t>
      </w:r>
      <w:r>
        <w:rPr>
          <w:sz w:val="20"/>
        </w:rPr>
        <w:t>Regional de</w:t>
      </w:r>
      <w:r>
        <w:rPr>
          <w:spacing w:val="-2"/>
          <w:sz w:val="20"/>
        </w:rPr>
        <w:t xml:space="preserve"> </w:t>
      </w:r>
      <w:r>
        <w:rPr>
          <w:sz w:val="20"/>
        </w:rPr>
        <w:t>Contabilidade.</w:t>
      </w:r>
    </w:p>
    <w:p>
      <w:pPr>
        <w:pStyle w:val="ListParagraph"/>
        <w:numPr>
          <w:ilvl w:val="4"/>
          <w:numId w:val="14"/>
        </w:numPr>
        <w:tabs>
          <w:tab w:val="left" w:pos="2174" w:leader="none"/>
        </w:tabs>
        <w:spacing w:lineRule="auto" w:line="276" w:before="1" w:after="0"/>
        <w:ind w:left="2160" w:right="266" w:hanging="360"/>
        <w:rPr/>
      </w:pPr>
      <w:r>
        <w:rPr>
          <w:b/>
          <w:sz w:val="20"/>
        </w:rPr>
        <w:t xml:space="preserve">6.2.4.2.2 </w:t>
      </w:r>
      <w:r>
        <w:rPr>
          <w:sz w:val="20"/>
        </w:rPr>
        <w:t>As empresas constituídas no exercício em curso deverão apresentar cópia do balanço</w:t>
      </w:r>
      <w:r>
        <w:rPr>
          <w:spacing w:val="1"/>
          <w:sz w:val="20"/>
        </w:rPr>
        <w:t xml:space="preserve"> </w:t>
      </w:r>
      <w:r>
        <w:rPr>
          <w:sz w:val="20"/>
        </w:rPr>
        <w:t>de abertura ou cópia do livro diário contendo o balanço de abertura, inclusive com os termos de</w:t>
      </w:r>
      <w:r>
        <w:rPr>
          <w:spacing w:val="-47"/>
          <w:sz w:val="20"/>
        </w:rPr>
        <w:t xml:space="preserve"> </w:t>
      </w:r>
      <w:r>
        <w:rPr>
          <w:sz w:val="20"/>
        </w:rPr>
        <w:t>abertura</w:t>
      </w:r>
      <w:r>
        <w:rPr>
          <w:spacing w:val="-1"/>
          <w:sz w:val="20"/>
        </w:rPr>
        <w:t xml:space="preserve"> </w:t>
      </w:r>
      <w:r>
        <w:rPr>
          <w:sz w:val="20"/>
        </w:rPr>
        <w:t>e encerramento.</w:t>
      </w:r>
    </w:p>
    <w:p>
      <w:pPr>
        <w:pStyle w:val="ListParagraph"/>
        <w:numPr>
          <w:ilvl w:val="4"/>
          <w:numId w:val="14"/>
        </w:numPr>
        <w:tabs>
          <w:tab w:val="left" w:pos="2174" w:leader="none"/>
        </w:tabs>
        <w:spacing w:lineRule="auto" w:line="276"/>
        <w:ind w:left="2160" w:right="264" w:hanging="360"/>
        <w:rPr/>
      </w:pPr>
      <w:r>
        <w:rPr>
          <w:b/>
          <w:sz w:val="20"/>
        </w:rPr>
        <w:t xml:space="preserve">6.2.4.2.3 </w:t>
      </w:r>
      <w:r>
        <w:rPr>
          <w:sz w:val="20"/>
        </w:rPr>
        <w:t>Caso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seja</w:t>
      </w:r>
      <w:r>
        <w:rPr>
          <w:spacing w:val="1"/>
          <w:sz w:val="20"/>
        </w:rPr>
        <w:t xml:space="preserve"> </w:t>
      </w:r>
      <w:r>
        <w:rPr>
          <w:sz w:val="20"/>
        </w:rPr>
        <w:t>cooperativa,</w:t>
      </w:r>
      <w:r>
        <w:rPr>
          <w:spacing w:val="1"/>
          <w:sz w:val="20"/>
        </w:rPr>
        <w:t xml:space="preserve"> </w:t>
      </w:r>
      <w:r>
        <w:rPr>
          <w:sz w:val="20"/>
        </w:rPr>
        <w:t>tais</w:t>
      </w:r>
      <w:r>
        <w:rPr>
          <w:spacing w:val="1"/>
          <w:sz w:val="20"/>
        </w:rPr>
        <w:t xml:space="preserve"> </w:t>
      </w:r>
      <w:r>
        <w:rPr>
          <w:sz w:val="20"/>
        </w:rPr>
        <w:t>documentos</w:t>
      </w:r>
      <w:r>
        <w:rPr>
          <w:spacing w:val="1"/>
          <w:sz w:val="20"/>
        </w:rPr>
        <w:t xml:space="preserve"> </w:t>
      </w:r>
      <w:r>
        <w:rPr>
          <w:sz w:val="20"/>
        </w:rPr>
        <w:t>deverão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1"/>
          <w:sz w:val="20"/>
        </w:rPr>
        <w:t xml:space="preserve"> </w:t>
      </w:r>
      <w:r>
        <w:rPr>
          <w:sz w:val="20"/>
        </w:rPr>
        <w:t>acompanhados</w:t>
      </w:r>
      <w:r>
        <w:rPr>
          <w:spacing w:val="50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última</w:t>
      </w:r>
      <w:r>
        <w:rPr>
          <w:spacing w:val="-2"/>
          <w:sz w:val="20"/>
        </w:rPr>
        <w:t xml:space="preserve"> </w:t>
      </w:r>
      <w:r>
        <w:rPr>
          <w:sz w:val="20"/>
        </w:rPr>
        <w:t>auditoria</w:t>
      </w:r>
      <w:r>
        <w:rPr>
          <w:spacing w:val="-3"/>
          <w:sz w:val="20"/>
        </w:rPr>
        <w:t xml:space="preserve"> </w:t>
      </w:r>
      <w:r>
        <w:rPr>
          <w:sz w:val="20"/>
        </w:rPr>
        <w:t>contábil-financeira,</w:t>
      </w:r>
      <w:r>
        <w:rPr>
          <w:spacing w:val="-2"/>
          <w:sz w:val="20"/>
        </w:rPr>
        <w:t xml:space="preserve"> </w:t>
      </w:r>
      <w:r>
        <w:rPr>
          <w:sz w:val="20"/>
        </w:rPr>
        <w:t>conforme</w:t>
      </w:r>
      <w:r>
        <w:rPr>
          <w:spacing w:val="-3"/>
          <w:sz w:val="20"/>
        </w:rPr>
        <w:t xml:space="preserve"> </w:t>
      </w:r>
      <w:r>
        <w:rPr>
          <w:sz w:val="20"/>
        </w:rPr>
        <w:t>dispõe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artigo</w:t>
      </w:r>
      <w:r>
        <w:rPr>
          <w:spacing w:val="-2"/>
          <w:sz w:val="20"/>
        </w:rPr>
        <w:t xml:space="preserve"> </w:t>
      </w:r>
      <w:r>
        <w:rPr>
          <w:sz w:val="20"/>
        </w:rPr>
        <w:t>112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4"/>
          <w:sz w:val="20"/>
        </w:rPr>
        <w:t xml:space="preserve"> </w:t>
      </w:r>
      <w:r>
        <w:rPr>
          <w:sz w:val="20"/>
        </w:rPr>
        <w:t>Lei</w:t>
      </w:r>
      <w:r>
        <w:rPr>
          <w:spacing w:val="-4"/>
          <w:sz w:val="20"/>
        </w:rPr>
        <w:t xml:space="preserve"> </w:t>
      </w:r>
      <w:r>
        <w:rPr>
          <w:sz w:val="20"/>
        </w:rPr>
        <w:t>nº</w:t>
      </w:r>
      <w:r>
        <w:rPr>
          <w:spacing w:val="-2"/>
          <w:sz w:val="20"/>
        </w:rPr>
        <w:t xml:space="preserve"> </w:t>
      </w:r>
      <w:r>
        <w:rPr>
          <w:sz w:val="20"/>
        </w:rPr>
        <w:t>5.764,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1971,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7"/>
          <w:sz w:val="20"/>
        </w:rPr>
        <w:t xml:space="preserve"> </w:t>
      </w:r>
      <w:r>
        <w:rPr>
          <w:sz w:val="20"/>
        </w:rPr>
        <w:t>uma</w:t>
      </w:r>
      <w:r>
        <w:rPr>
          <w:spacing w:val="-2"/>
          <w:sz w:val="20"/>
        </w:rPr>
        <w:t xml:space="preserve"> </w:t>
      </w:r>
      <w:r>
        <w:rPr>
          <w:sz w:val="20"/>
        </w:rPr>
        <w:t>declaração,</w:t>
      </w:r>
      <w:r>
        <w:rPr>
          <w:spacing w:val="-3"/>
          <w:sz w:val="20"/>
        </w:rPr>
        <w:t xml:space="preserve"> </w:t>
      </w:r>
      <w:r>
        <w:rPr>
          <w:sz w:val="20"/>
        </w:rPr>
        <w:t>sob</w:t>
      </w:r>
      <w:r>
        <w:rPr>
          <w:spacing w:val="-3"/>
          <w:sz w:val="20"/>
        </w:rPr>
        <w:t xml:space="preserve"> </w:t>
      </w: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penas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4"/>
          <w:sz w:val="20"/>
        </w:rPr>
        <w:t xml:space="preserve"> </w:t>
      </w:r>
      <w:r>
        <w:rPr>
          <w:sz w:val="20"/>
        </w:rPr>
        <w:t>lei,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tal</w:t>
      </w:r>
      <w:r>
        <w:rPr>
          <w:spacing w:val="-3"/>
          <w:sz w:val="20"/>
        </w:rPr>
        <w:t xml:space="preserve"> </w:t>
      </w:r>
      <w:r>
        <w:rPr>
          <w:sz w:val="20"/>
        </w:rPr>
        <w:t>auditoria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2"/>
          <w:sz w:val="20"/>
        </w:rPr>
        <w:t xml:space="preserve"> </w:t>
      </w:r>
      <w:r>
        <w:rPr>
          <w:sz w:val="20"/>
        </w:rPr>
        <w:t>foi</w:t>
      </w:r>
      <w:r>
        <w:rPr>
          <w:spacing w:val="-4"/>
          <w:sz w:val="20"/>
        </w:rPr>
        <w:t xml:space="preserve"> </w:t>
      </w:r>
      <w:r>
        <w:rPr>
          <w:sz w:val="20"/>
        </w:rPr>
        <w:t>exigida</w:t>
      </w:r>
      <w:r>
        <w:rPr>
          <w:spacing w:val="-1"/>
          <w:sz w:val="20"/>
        </w:rPr>
        <w:t xml:space="preserve"> </w:t>
      </w:r>
      <w:r>
        <w:rPr>
          <w:sz w:val="20"/>
        </w:rPr>
        <w:t>pelo</w:t>
      </w:r>
      <w:r>
        <w:rPr>
          <w:spacing w:val="-3"/>
          <w:sz w:val="20"/>
        </w:rPr>
        <w:t xml:space="preserve"> </w:t>
      </w:r>
      <w:r>
        <w:rPr>
          <w:sz w:val="20"/>
        </w:rPr>
        <w:t>órgão</w:t>
      </w:r>
      <w:r>
        <w:rPr>
          <w:spacing w:val="-3"/>
          <w:sz w:val="20"/>
        </w:rPr>
        <w:t xml:space="preserve"> </w:t>
      </w:r>
      <w:r>
        <w:rPr>
          <w:sz w:val="20"/>
        </w:rPr>
        <w:t>fiscalizador.</w:t>
      </w:r>
    </w:p>
    <w:p>
      <w:pPr>
        <w:pStyle w:val="ListParagraph"/>
        <w:numPr>
          <w:ilvl w:val="4"/>
          <w:numId w:val="14"/>
        </w:numPr>
        <w:tabs>
          <w:tab w:val="left" w:pos="2174" w:leader="none"/>
        </w:tabs>
        <w:spacing w:lineRule="auto" w:line="276"/>
        <w:ind w:left="2160" w:right="267" w:hanging="360"/>
        <w:rPr/>
      </w:pPr>
      <w:r>
        <w:rPr>
          <w:b/>
          <w:sz w:val="20"/>
        </w:rPr>
        <w:t xml:space="preserve">6.2.4.2.4 </w:t>
      </w:r>
      <w:r>
        <w:rPr>
          <w:sz w:val="20"/>
        </w:rPr>
        <w:t>A boa situação financeira do licitante será avaliada pelos Índices de Liquidez Geral</w:t>
      </w:r>
      <w:r>
        <w:rPr>
          <w:spacing w:val="1"/>
          <w:sz w:val="20"/>
        </w:rPr>
        <w:t xml:space="preserve"> </w:t>
      </w:r>
      <w:r>
        <w:rPr>
          <w:sz w:val="20"/>
        </w:rPr>
        <w:t>(LG), Solvência Geral (SG) e Liquidez Corrente (LC), iguais ou maiores que 1 (um), resultantes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aplicação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fórmulas</w:t>
      </w:r>
      <w:r>
        <w:rPr>
          <w:spacing w:val="1"/>
          <w:sz w:val="20"/>
        </w:rPr>
        <w:t xml:space="preserve"> </w:t>
      </w:r>
      <w:r>
        <w:rPr>
          <w:sz w:val="20"/>
        </w:rPr>
        <w:t>abaixo,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valores</w:t>
      </w:r>
      <w:r>
        <w:rPr>
          <w:spacing w:val="1"/>
          <w:sz w:val="20"/>
        </w:rPr>
        <w:t xml:space="preserve"> </w:t>
      </w:r>
      <w:r>
        <w:rPr>
          <w:sz w:val="20"/>
        </w:rPr>
        <w:t>extraídos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seu</w:t>
      </w:r>
      <w:r>
        <w:rPr>
          <w:spacing w:val="1"/>
          <w:sz w:val="20"/>
        </w:rPr>
        <w:t xml:space="preserve"> </w:t>
      </w:r>
      <w:r>
        <w:rPr>
          <w:sz w:val="20"/>
        </w:rPr>
        <w:t>balanço</w:t>
      </w:r>
      <w:r>
        <w:rPr>
          <w:spacing w:val="1"/>
          <w:sz w:val="20"/>
        </w:rPr>
        <w:t xml:space="preserve"> </w:t>
      </w:r>
      <w:r>
        <w:rPr>
          <w:sz w:val="20"/>
        </w:rPr>
        <w:t>patrimonial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apresentados através de demonstrativo de cálculo dos referidos índices, assinado por contador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outro</w:t>
      </w:r>
      <w:r>
        <w:rPr>
          <w:spacing w:val="1"/>
          <w:sz w:val="20"/>
        </w:rPr>
        <w:t xml:space="preserve"> </w:t>
      </w:r>
      <w:r>
        <w:rPr>
          <w:sz w:val="20"/>
        </w:rPr>
        <w:t>profissional</w:t>
      </w:r>
      <w:r>
        <w:rPr>
          <w:spacing w:val="1"/>
          <w:sz w:val="20"/>
        </w:rPr>
        <w:t xml:space="preserve"> </w:t>
      </w:r>
      <w:r>
        <w:rPr>
          <w:sz w:val="20"/>
        </w:rPr>
        <w:t>equivalente,</w:t>
      </w:r>
      <w:r>
        <w:rPr>
          <w:spacing w:val="1"/>
          <w:sz w:val="20"/>
        </w:rPr>
        <w:t xml:space="preserve"> </w:t>
      </w:r>
      <w:r>
        <w:rPr>
          <w:sz w:val="20"/>
        </w:rPr>
        <w:t>devidamente</w:t>
      </w:r>
      <w:r>
        <w:rPr>
          <w:spacing w:val="1"/>
          <w:sz w:val="20"/>
        </w:rPr>
        <w:t xml:space="preserve"> </w:t>
      </w:r>
      <w:r>
        <w:rPr>
          <w:sz w:val="20"/>
        </w:rPr>
        <w:t>registrado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Conselho</w:t>
      </w:r>
      <w:r>
        <w:rPr>
          <w:spacing w:val="1"/>
          <w:sz w:val="20"/>
        </w:rPr>
        <w:t xml:space="preserve"> </w:t>
      </w:r>
      <w:r>
        <w:rPr>
          <w:sz w:val="20"/>
        </w:rPr>
        <w:t>Regional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Contabilidade:</w:t>
      </w:r>
    </w:p>
    <w:p>
      <w:pPr>
        <w:pStyle w:val="ListParagraph"/>
        <w:tabs>
          <w:tab w:val="left" w:pos="2174" w:leader="none"/>
        </w:tabs>
        <w:spacing w:lineRule="auto" w:line="276"/>
        <w:ind w:left="2160" w:right="267" w:hanging="360"/>
        <w:rPr>
          <w:sz w:val="20"/>
        </w:rPr>
      </w:pPr>
      <w:r>
        <w:rPr>
          <w:sz w:val="20"/>
        </w:rPr>
      </w:r>
    </w:p>
    <w:p>
      <w:pPr>
        <w:pStyle w:val="ListParagraph"/>
        <w:tabs>
          <w:tab w:val="left" w:pos="2174" w:leader="none"/>
        </w:tabs>
        <w:spacing w:lineRule="auto" w:line="276"/>
        <w:ind w:left="2160" w:right="267" w:hanging="360"/>
        <w:rPr>
          <w:sz w:val="20"/>
        </w:rPr>
      </w:pPr>
      <w:r>
        <w:rPr>
          <w:sz w:val="20"/>
        </w:rPr>
      </w:r>
    </w:p>
    <w:p>
      <w:pPr>
        <w:pStyle w:val="ListParagraph"/>
        <w:tabs>
          <w:tab w:val="left" w:pos="2174" w:leader="none"/>
        </w:tabs>
        <w:spacing w:lineRule="auto" w:line="276"/>
        <w:ind w:left="2160" w:right="267" w:hanging="360"/>
        <w:rPr>
          <w:sz w:val="21"/>
        </w:rPr>
      </w:pPr>
      <w:r>
        <w:rPr>
          <w:sz w:val="21"/>
        </w:rPr>
      </w:r>
    </w:p>
    <w:p>
      <w:pPr>
        <w:sectPr>
          <w:headerReference w:type="default" r:id="rId5"/>
          <w:footerReference w:type="default" r:id="rId6"/>
          <w:type w:val="nextPage"/>
          <w:pgSz w:w="12240" w:h="15840"/>
          <w:pgMar w:left="1180" w:right="920" w:header="1124" w:top="2140" w:footer="606" w:bottom="2256" w:gutter="0"/>
          <w:pgNumType w:start="2" w:fmt="decimal"/>
          <w:formProt w:val="false"/>
          <w:textDirection w:val="lrTb"/>
          <w:docGrid w:type="default" w:linePitch="240" w:charSpace="4294965247"/>
        </w:sectPr>
      </w:pPr>
    </w:p>
    <w:p>
      <w:pPr>
        <w:pStyle w:val="Corpodetexto"/>
        <w:spacing w:before="6" w:after="0"/>
        <w:rPr>
          <w:sz w:val="15"/>
        </w:rPr>
      </w:pPr>
      <w:r>
        <w:rPr>
          <w:sz w:val="15"/>
        </w:rPr>
      </w:r>
    </w:p>
    <w:p>
      <w:pPr>
        <w:pStyle w:val="Corpodetexto"/>
        <w:jc w:val="right"/>
        <w:rPr/>
      </w:pPr>
      <w:r>
        <w:rPr/>
        <w:t>LG</w:t>
      </w:r>
      <w:r>
        <w:rPr>
          <w:spacing w:val="-2"/>
        </w:rPr>
        <w:t xml:space="preserve"> </w:t>
      </w:r>
      <w:r>
        <w:rPr/>
        <w:t>=</w:t>
      </w:r>
    </w:p>
    <w:p>
      <w:pPr>
        <w:pStyle w:val="Corpodetexto"/>
        <w:spacing w:lineRule="auto" w:line="247" w:before="68" w:after="0"/>
        <w:ind w:left="184" w:right="1848" w:hanging="118"/>
        <w:rPr/>
      </w:pPr>
      <w:r>
        <w:br w:type="column"/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spacing w:val="20"/>
          <w:u w:val="single"/>
        </w:rPr>
        <w:t xml:space="preserve"> </w:t>
      </w:r>
      <w:r>
        <w:rPr>
          <w:u w:val="single"/>
        </w:rPr>
        <w:t>Ativo Circulante + Realizável a Longo Prazo</w:t>
      </w:r>
      <w:r>
        <w:rPr>
          <w:spacing w:val="1"/>
        </w:rPr>
        <w:t xml:space="preserve"> </w:t>
      </w:r>
      <w:r>
        <w:rPr/>
        <w:t>Passivo</w:t>
      </w:r>
      <w:r>
        <w:rPr>
          <w:spacing w:val="-3"/>
        </w:rPr>
        <w:t xml:space="preserve"> </w:t>
      </w:r>
      <w:r>
        <w:rPr/>
        <w:t>Circulante</w:t>
      </w:r>
      <w:r>
        <w:rPr>
          <w:spacing w:val="-5"/>
        </w:rPr>
        <w:t xml:space="preserve"> </w:t>
      </w:r>
      <w:r>
        <w:rPr/>
        <w:t>+</w:t>
      </w:r>
      <w:r>
        <w:rPr>
          <w:spacing w:val="-4"/>
        </w:rPr>
        <w:t xml:space="preserve"> </w:t>
      </w:r>
      <w:r>
        <w:rPr/>
        <w:t>Passivo</w:t>
      </w:r>
      <w:r>
        <w:rPr>
          <w:spacing w:val="-3"/>
        </w:rPr>
        <w:t xml:space="preserve"> </w:t>
      </w:r>
      <w:r>
        <w:rPr/>
        <w:t>Não</w:t>
      </w:r>
      <w:r>
        <w:rPr>
          <w:spacing w:val="-5"/>
        </w:rPr>
        <w:t xml:space="preserve"> </w:t>
      </w:r>
      <w:r>
        <w:rPr/>
        <w:t>Circulante</w:t>
      </w:r>
    </w:p>
    <w:p>
      <w:pPr>
        <w:sectPr>
          <w:type w:val="continuous"/>
          <w:pgSz w:w="12240" w:h="15840"/>
          <w:pgMar w:left="1180" w:right="920" w:header="1124" w:top="2140" w:footer="606" w:bottom="2256" w:gutter="0"/>
          <w:cols w:num="2" w:equalWidth="false" w:sep="false">
            <w:col w:w="3500" w:space="40"/>
            <w:col w:w="6599"/>
          </w:cols>
          <w:formProt w:val="false"/>
          <w:textDirection w:val="lrTb"/>
          <w:docGrid w:type="default" w:linePitch="240" w:charSpace="4294965247"/>
        </w:sectPr>
      </w:pPr>
    </w:p>
    <w:p>
      <w:pPr>
        <w:pStyle w:val="Corpodetexto"/>
        <w:spacing w:lineRule="exact" w:line="20"/>
        <w:ind w:left="2966" w:hanging="0"/>
        <w:rPr>
          <w:sz w:val="2"/>
        </w:rPr>
      </w:pPr>
      <w:r>
        <w:rPr/>
        <mc:AlternateContent>
          <mc:Choice Requires="wpg">
            <w:drawing>
              <wp:inline distT="0" distB="0" distL="0" distR="0">
                <wp:extent cx="410845" cy="12065"/>
                <wp:effectExtent l="0" t="0" r="0" b="0"/>
                <wp:docPr id="22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0040" cy="1152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410040" cy="1152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style="position:absolute;margin-left:0pt;margin-top:0pt;width:32.3pt;height:0.9pt" coordorigin="0,0" coordsize="646,18">
                <v:rect id="shape_0" fillcolor="black" stroked="f" style="position:absolute;left:0;top:0;width:645;height:17">
                  <w10:wrap type="none"/>
                  <v:fill o:detectmouseclick="t" type="solid" color2="white"/>
                  <v:stroke color="#3465a4" joinstyle="round" endcap="flat"/>
                </v:rect>
              </v:group>
            </w:pict>
          </mc:Fallback>
        </mc:AlternateContent>
      </w:r>
    </w:p>
    <w:p>
      <w:pPr>
        <w:pStyle w:val="Corpodetexto"/>
        <w:rPr/>
      </w:pPr>
      <w:r>
        <w:rPr/>
      </w:r>
    </w:p>
    <w:p>
      <w:pPr>
        <w:pStyle w:val="Corpodetexto"/>
        <w:spacing w:before="9" w:after="0"/>
        <w:rPr>
          <w:sz w:val="21"/>
        </w:rPr>
      </w:pPr>
      <w:r>
        <w:rPr>
          <w:sz w:val="21"/>
        </w:rPr>
      </w:r>
    </w:p>
    <w:p>
      <w:pPr>
        <w:sectPr>
          <w:type w:val="continuous"/>
          <w:pgSz w:w="12240" w:h="15840"/>
          <w:pgMar w:left="1180" w:right="920" w:header="1124" w:top="2140" w:footer="606" w:bottom="2256" w:gutter="0"/>
          <w:formProt w:val="false"/>
          <w:textDirection w:val="lrTb"/>
          <w:docGrid w:type="default" w:linePitch="240" w:charSpace="4294965247"/>
        </w:sectPr>
      </w:pPr>
    </w:p>
    <w:p>
      <w:pPr>
        <w:pStyle w:val="Corpodetexto"/>
        <w:spacing w:before="177" w:after="0"/>
        <w:jc w:val="right"/>
        <w:rPr/>
      </w:pPr>
      <w:r>
        <w:rPr/>
        <w:t>SG =</w:t>
      </w:r>
    </w:p>
    <w:p>
      <w:pPr>
        <w:pStyle w:val="Corpodetexto"/>
        <w:spacing w:before="37" w:after="0"/>
        <w:ind w:left="167" w:right="2513" w:hanging="0"/>
        <w:jc w:val="center"/>
        <w:rPr/>
      </w:pPr>
      <w:r>
        <w:br w:type="column"/>
      </w:r>
      <w:r>
        <w:rPr>
          <w:spacing w:val="-1"/>
        </w:rPr>
        <w:t>Ativo</w:t>
      </w:r>
      <w:r>
        <w:rPr>
          <w:spacing w:val="-9"/>
        </w:rPr>
        <w:t xml:space="preserve"> </w:t>
      </w:r>
      <w:r>
        <w:rPr>
          <w:spacing w:val="-1"/>
        </w:rPr>
        <w:t>Total</w:t>
      </w:r>
    </w:p>
    <w:p>
      <w:pPr>
        <w:pStyle w:val="Corpodetexto"/>
        <w:spacing w:lineRule="exact" w:line="20"/>
        <w:ind w:left="66" w:hanging="0"/>
        <w:rPr>
          <w:sz w:val="2"/>
        </w:rPr>
      </w:pPr>
      <w:r>
        <w:rPr/>
        <mc:AlternateContent>
          <mc:Choice Requires="wpg">
            <w:drawing>
              <wp:inline distT="0" distB="0" distL="0" distR="0">
                <wp:extent cx="2626995" cy="12065"/>
                <wp:effectExtent l="0" t="0" r="0" b="0"/>
                <wp:docPr id="23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26200" cy="1152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2626200" cy="1152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style="position:absolute;margin-left:0pt;margin-top:0pt;width:206.8pt;height:0.9pt" coordorigin="0,0" coordsize="4136,18">
                <v:rect id="shape_0" fillcolor="black" stroked="f" style="position:absolute;left:0;top:0;width:4135;height:17">
                  <w10:wrap type="none"/>
                  <v:fill o:detectmouseclick="t" type="solid" color2="white"/>
                  <v:stroke color="#3465a4" joinstyle="round" endcap="flat"/>
                </v:rect>
              </v:group>
            </w:pict>
          </mc:Fallback>
        </mc:AlternateContent>
      </w:r>
    </w:p>
    <w:p>
      <w:pPr>
        <w:pStyle w:val="Corpodetexto"/>
        <w:ind w:left="167" w:right="2516" w:hanging="0"/>
        <w:jc w:val="center"/>
        <w:rPr/>
      </w:pPr>
      <w:r>
        <w:rPr/>
        <w:t>Passivo</w:t>
      </w:r>
      <w:r>
        <w:rPr>
          <w:spacing w:val="-3"/>
        </w:rPr>
        <w:t xml:space="preserve"> </w:t>
      </w:r>
      <w:r>
        <w:rPr/>
        <w:t>Circulante</w:t>
      </w:r>
      <w:r>
        <w:rPr>
          <w:spacing w:val="-4"/>
        </w:rPr>
        <w:t xml:space="preserve"> </w:t>
      </w:r>
      <w:r>
        <w:rPr/>
        <w:t>+</w:t>
      </w:r>
      <w:r>
        <w:rPr>
          <w:spacing w:val="-5"/>
        </w:rPr>
        <w:t xml:space="preserve"> </w:t>
      </w:r>
      <w:r>
        <w:rPr/>
        <w:t>Passivo</w:t>
      </w:r>
      <w:r>
        <w:rPr>
          <w:spacing w:val="-4"/>
        </w:rPr>
        <w:t xml:space="preserve"> </w:t>
      </w:r>
      <w:r>
        <w:rPr/>
        <w:t>Não</w:t>
      </w:r>
      <w:r>
        <w:rPr>
          <w:spacing w:val="-6"/>
        </w:rPr>
        <w:t xml:space="preserve"> </w:t>
      </w:r>
      <w:r>
        <w:rPr/>
        <w:t>Circulante</w:t>
      </w:r>
    </w:p>
    <w:p>
      <w:pPr>
        <w:sectPr>
          <w:type w:val="continuous"/>
          <w:pgSz w:w="12240" w:h="15840"/>
          <w:pgMar w:left="1180" w:right="920" w:header="1124" w:top="2140" w:footer="606" w:bottom="2256" w:gutter="0"/>
          <w:cols w:num="2" w:equalWidth="false" w:sep="false">
            <w:col w:w="3483" w:space="40"/>
            <w:col w:w="6616"/>
          </w:cols>
          <w:formProt w:val="false"/>
          <w:textDirection w:val="lrTb"/>
          <w:docGrid w:type="default" w:linePitch="240" w:charSpace="4294965247"/>
        </w:sectPr>
      </w:pPr>
    </w:p>
    <w:p>
      <w:pPr>
        <w:pStyle w:val="Corpodetexto"/>
        <w:spacing w:lineRule="exact" w:line="20"/>
        <w:ind w:left="2966" w:hanging="0"/>
        <w:rPr>
          <w:sz w:val="2"/>
        </w:rPr>
      </w:pPr>
      <w:r>
        <w:rPr/>
        <mc:AlternateContent>
          <mc:Choice Requires="wpg">
            <w:drawing>
              <wp:inline distT="0" distB="0" distL="0" distR="0">
                <wp:extent cx="400685" cy="12065"/>
                <wp:effectExtent l="0" t="0" r="0" b="0"/>
                <wp:docPr id="24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60" cy="1152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399960" cy="1152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style="position:absolute;margin-left:0pt;margin-top:0pt;width:31.5pt;height:0.9pt" coordorigin="0,0" coordsize="630,18">
                <v:rect id="shape_0" fillcolor="black" stroked="f" style="position:absolute;left:0;top:0;width:629;height:17">
                  <w10:wrap type="none"/>
                  <v:fill o:detectmouseclick="t" type="solid" color2="white"/>
                  <v:stroke color="#3465a4" joinstyle="round" endcap="flat"/>
                </v:rect>
              </v:group>
            </w:pict>
          </mc:Fallback>
        </mc:AlternateContent>
      </w:r>
    </w:p>
    <w:p>
      <w:pPr>
        <w:pStyle w:val="Corpodetexto"/>
        <w:rPr/>
      </w:pPr>
      <w:r>
        <w:rPr/>
      </w:r>
    </w:p>
    <w:p>
      <w:pPr>
        <w:pStyle w:val="Corpodetexto"/>
        <w:spacing w:before="10" w:after="0"/>
        <w:rPr>
          <w:sz w:val="21"/>
        </w:rPr>
      </w:pPr>
      <w:r>
        <w:rPr>
          <w:sz w:val="21"/>
        </w:rPr>
      </w:r>
    </w:p>
    <w:p>
      <w:pPr>
        <w:sectPr>
          <w:type w:val="continuous"/>
          <w:pgSz w:w="12240" w:h="15840"/>
          <w:pgMar w:left="1180" w:right="920" w:header="1124" w:top="2140" w:footer="606" w:bottom="2256" w:gutter="0"/>
          <w:formProt w:val="false"/>
          <w:textDirection w:val="lrTb"/>
          <w:docGrid w:type="default" w:linePitch="240" w:charSpace="4294965247"/>
        </w:sectPr>
      </w:pPr>
    </w:p>
    <w:p>
      <w:pPr>
        <w:pStyle w:val="Corpodetexto"/>
        <w:spacing w:lineRule="exact" w:line="172" w:before="177" w:after="0"/>
        <w:jc w:val="right"/>
        <w:rPr/>
      </w:pPr>
      <w:r>
        <w:rPr/>
        <w:t>LC</w:t>
      </w:r>
      <w:r>
        <w:rPr>
          <w:spacing w:val="-1"/>
        </w:rPr>
        <w:t xml:space="preserve"> </w:t>
      </w:r>
      <w:r>
        <w:rPr/>
        <w:t>=</w:t>
      </w:r>
    </w:p>
    <w:p>
      <w:pPr>
        <w:pStyle w:val="Corpodetexto"/>
        <w:spacing w:before="37" w:after="0"/>
        <w:ind w:left="268" w:hanging="0"/>
        <w:rPr/>
      </w:pPr>
      <w:r>
        <w:br w:type="column"/>
      </w:r>
      <w:r>
        <w:rPr>
          <w:spacing w:val="-1"/>
        </w:rPr>
        <w:t>Ativo</w:t>
      </w:r>
      <w:r>
        <w:rPr>
          <w:spacing w:val="-8"/>
        </w:rPr>
        <w:t xml:space="preserve"> </w:t>
      </w:r>
      <w:r>
        <w:rPr>
          <w:spacing w:val="-1"/>
        </w:rPr>
        <w:t>Circulante</w:t>
      </w:r>
    </w:p>
    <w:p>
      <w:pPr>
        <w:pStyle w:val="Corpodetexto"/>
        <w:spacing w:lineRule="exact" w:line="20"/>
        <w:ind w:left="66" w:hanging="0"/>
        <w:rPr>
          <w:sz w:val="2"/>
        </w:rPr>
      </w:pPr>
      <w:r>
        <w:rPr/>
        <mc:AlternateContent>
          <mc:Choice Requires="wpg">
            <w:drawing>
              <wp:inline distT="0" distB="0" distL="0" distR="0">
                <wp:extent cx="1185545" cy="12065"/>
                <wp:effectExtent l="0" t="0" r="0" b="0"/>
                <wp:docPr id="25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84760" cy="1152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1184760" cy="1152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style="position:absolute;margin-left:0pt;margin-top:0pt;width:93.3pt;height:0.9pt" coordorigin="0,0" coordsize="1866,18">
                <v:rect id="shape_0" fillcolor="black" stroked="f" style="position:absolute;left:0;top:0;width:1865;height:17">
                  <w10:wrap type="none"/>
                  <v:fill o:detectmouseclick="t" type="solid" color2="white"/>
                  <v:stroke color="#3465a4" joinstyle="round" endcap="flat"/>
                </v:rect>
              </v:group>
            </w:pict>
          </mc:Fallback>
        </mc:AlternateContent>
      </w:r>
    </w:p>
    <w:p>
      <w:pPr>
        <w:sectPr>
          <w:type w:val="continuous"/>
          <w:pgSz w:w="12240" w:h="15840"/>
          <w:pgMar w:left="1180" w:right="920" w:header="1124" w:top="2140" w:footer="606" w:bottom="2256" w:gutter="0"/>
          <w:cols w:num="2" w:equalWidth="false" w:sep="false">
            <w:col w:w="3489" w:space="40"/>
            <w:col w:w="6610"/>
          </w:cols>
          <w:formProt w:val="false"/>
          <w:textDirection w:val="lrTb"/>
          <w:docGrid w:type="default" w:linePitch="240" w:charSpace="4294965247"/>
        </w:sectPr>
      </w:pPr>
    </w:p>
    <w:p>
      <w:pPr>
        <w:pStyle w:val="Corpodetexto"/>
        <w:tabs>
          <w:tab w:val="left" w:pos="3640" w:leader="none"/>
        </w:tabs>
        <w:spacing w:lineRule="exact" w:line="238"/>
        <w:ind w:left="2966" w:hanging="0"/>
        <w:rPr/>
      </w:pP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17"/>
        </w:rPr>
        <w:t xml:space="preserve"> </w:t>
      </w:r>
      <w:r>
        <w:rPr/>
        <w:t>Passivo</w:t>
      </w:r>
      <w:r>
        <w:rPr>
          <w:spacing w:val="-5"/>
        </w:rPr>
        <w:t xml:space="preserve"> </w:t>
      </w:r>
      <w:r>
        <w:rPr/>
        <w:t>Circulante</w:t>
      </w:r>
    </w:p>
    <w:p>
      <w:pPr>
        <w:pStyle w:val="Corpodetexto"/>
        <w:tabs>
          <w:tab w:val="left" w:pos="3640" w:leader="none"/>
        </w:tabs>
        <w:spacing w:lineRule="exact" w:line="238"/>
        <w:ind w:left="2966" w:hanging="0"/>
        <w:rPr/>
      </w:pPr>
      <w:r>
        <w:rPr/>
      </w:r>
    </w:p>
    <w:p>
      <w:pPr>
        <w:pStyle w:val="ListParagraph"/>
        <w:numPr>
          <w:ilvl w:val="1"/>
          <w:numId w:val="14"/>
        </w:numPr>
        <w:tabs>
          <w:tab w:val="left" w:pos="874" w:leader="none"/>
        </w:tabs>
        <w:ind w:left="874" w:hanging="360"/>
        <w:rPr>
          <w:sz w:val="20"/>
        </w:rPr>
      </w:pPr>
      <w:r>
        <w:rPr>
          <w:b/>
          <w:sz w:val="20"/>
        </w:rPr>
        <w:t xml:space="preserve">6.3 </w:t>
      </w:r>
      <w:r>
        <w:rPr>
          <w:sz w:val="20"/>
        </w:rPr>
        <w:t>Todos</w:t>
      </w:r>
      <w:r>
        <w:rPr>
          <w:spacing w:val="-5"/>
          <w:sz w:val="20"/>
        </w:rPr>
        <w:t xml:space="preserve"> </w:t>
      </w:r>
      <w:r>
        <w:rPr>
          <w:sz w:val="20"/>
        </w:rPr>
        <w:t>os</w:t>
      </w:r>
      <w:r>
        <w:rPr>
          <w:spacing w:val="-4"/>
          <w:sz w:val="20"/>
        </w:rPr>
        <w:t xml:space="preserve"> </w:t>
      </w:r>
      <w:r>
        <w:rPr>
          <w:sz w:val="20"/>
        </w:rPr>
        <w:t>licitantes</w:t>
      </w:r>
      <w:r>
        <w:rPr>
          <w:spacing w:val="-2"/>
          <w:sz w:val="20"/>
        </w:rPr>
        <w:t xml:space="preserve"> </w:t>
      </w:r>
      <w:r>
        <w:rPr>
          <w:sz w:val="20"/>
        </w:rPr>
        <w:t>deverão</w:t>
      </w:r>
      <w:r>
        <w:rPr>
          <w:spacing w:val="-4"/>
          <w:sz w:val="20"/>
        </w:rPr>
        <w:t xml:space="preserve"> </w:t>
      </w:r>
      <w:r>
        <w:rPr>
          <w:sz w:val="20"/>
        </w:rPr>
        <w:t>apresentar,</w:t>
      </w:r>
      <w:r>
        <w:rPr>
          <w:spacing w:val="-3"/>
          <w:sz w:val="20"/>
        </w:rPr>
        <w:t xml:space="preserve"> </w:t>
      </w:r>
      <w:r>
        <w:rPr>
          <w:sz w:val="20"/>
        </w:rPr>
        <w:t>ainda,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4"/>
          <w:sz w:val="20"/>
        </w:rPr>
        <w:t xml:space="preserve"> </w:t>
      </w:r>
      <w:r>
        <w:rPr>
          <w:sz w:val="20"/>
        </w:rPr>
        <w:t>envelope</w:t>
      </w:r>
      <w:r>
        <w:rPr>
          <w:spacing w:val="-3"/>
          <w:sz w:val="20"/>
        </w:rPr>
        <w:t xml:space="preserve"> </w:t>
      </w:r>
      <w:r>
        <w:rPr>
          <w:sz w:val="20"/>
        </w:rPr>
        <w:t>nº</w:t>
      </w:r>
      <w:r>
        <w:rPr>
          <w:spacing w:val="-4"/>
          <w:sz w:val="20"/>
        </w:rPr>
        <w:t xml:space="preserve"> </w:t>
      </w:r>
      <w:r>
        <w:rPr>
          <w:sz w:val="20"/>
        </w:rPr>
        <w:t>01:</w:t>
      </w:r>
    </w:p>
    <w:p>
      <w:pPr>
        <w:pStyle w:val="ListParagraph"/>
        <w:numPr>
          <w:ilvl w:val="2"/>
          <w:numId w:val="14"/>
        </w:numPr>
        <w:tabs>
          <w:tab w:val="left" w:pos="1308" w:leader="none"/>
        </w:tabs>
        <w:ind w:left="1440" w:right="271" w:hanging="360"/>
        <w:rPr>
          <w:sz w:val="20"/>
        </w:rPr>
      </w:pPr>
      <w:r>
        <w:rPr>
          <w:b/>
          <w:sz w:val="20"/>
        </w:rPr>
        <w:t xml:space="preserve">6.3.1 </w:t>
      </w:r>
      <w:r>
        <w:rPr>
          <w:sz w:val="20"/>
        </w:rPr>
        <w:t>Declaração de que não utiliza de mão de obra direta ou indireta de menores de 18 (dezoito) anos</w:t>
      </w:r>
      <w:r>
        <w:rPr>
          <w:spacing w:val="-47"/>
          <w:sz w:val="20"/>
        </w:rPr>
        <w:t xml:space="preserve"> </w:t>
      </w:r>
      <w:r>
        <w:rPr>
          <w:sz w:val="20"/>
        </w:rPr>
        <w:t>em trabalho noturno, perigoso ou insalubre e de qualquer trabalho a menores de 16 (dezesseis) anos,</w:t>
      </w:r>
      <w:r>
        <w:rPr>
          <w:spacing w:val="1"/>
          <w:sz w:val="20"/>
        </w:rPr>
        <w:t xml:space="preserve"> </w:t>
      </w:r>
      <w:r>
        <w:rPr>
          <w:sz w:val="20"/>
        </w:rPr>
        <w:t>salvo na condição de aprendiz, a partir de 14 (quatorze) anos, nos termos da Lei 9.854, 1999, conforme</w:t>
      </w:r>
      <w:r>
        <w:rPr>
          <w:spacing w:val="1"/>
          <w:sz w:val="20"/>
        </w:rPr>
        <w:t xml:space="preserve"> </w:t>
      </w:r>
      <w:r>
        <w:rPr>
          <w:sz w:val="20"/>
        </w:rPr>
        <w:t>modelo</w:t>
      </w:r>
      <w:r>
        <w:rPr>
          <w:spacing w:val="-1"/>
          <w:sz w:val="20"/>
        </w:rPr>
        <w:t xml:space="preserve"> </w:t>
      </w:r>
      <w:r>
        <w:rPr>
          <w:sz w:val="20"/>
        </w:rPr>
        <w:t>constante em</w:t>
      </w:r>
      <w:r>
        <w:rPr>
          <w:spacing w:val="-1"/>
          <w:sz w:val="20"/>
        </w:rPr>
        <w:t xml:space="preserve"> </w:t>
      </w:r>
      <w:r>
        <w:rPr>
          <w:sz w:val="20"/>
        </w:rPr>
        <w:t>anexo deste edital.</w:t>
      </w:r>
    </w:p>
    <w:p>
      <w:pPr>
        <w:pStyle w:val="Normal"/>
        <w:jc w:val="both"/>
        <w:rPr>
          <w:sz w:val="20"/>
        </w:rPr>
      </w:pPr>
      <w:r>
        <w:rPr>
          <w:sz w:val="20"/>
        </w:rPr>
      </w:r>
    </w:p>
    <w:p>
      <w:pPr>
        <w:pStyle w:val="Corpodetexto"/>
        <w:spacing w:lineRule="exact" w:line="226"/>
        <w:ind w:left="567" w:firstLine="700"/>
        <w:jc w:val="both"/>
        <w:rPr>
          <w:b/>
          <w:b/>
        </w:rPr>
      </w:pPr>
      <w:r>
        <w:rPr>
          <w:b/>
        </w:rPr>
      </w:r>
    </w:p>
    <w:p>
      <w:pPr>
        <w:pStyle w:val="Corpodetexto"/>
        <w:spacing w:lineRule="exact" w:line="226"/>
        <w:ind w:left="567" w:firstLine="700"/>
        <w:jc w:val="both"/>
        <w:rPr/>
      </w:pPr>
      <w:r>
        <w:rPr>
          <w:b/>
        </w:rPr>
        <w:t>6.3.2.</w:t>
      </w:r>
      <w:r>
        <w:rPr>
          <w:b/>
          <w:spacing w:val="-2"/>
        </w:rPr>
        <w:t xml:space="preserve"> </w:t>
      </w:r>
      <w:r>
        <w:rPr/>
        <w:t>Declaração</w:t>
      </w:r>
      <w:r>
        <w:rPr>
          <w:spacing w:val="17"/>
        </w:rPr>
        <w:t xml:space="preserve"> </w:t>
      </w:r>
      <w:r>
        <w:rPr/>
        <w:t>de</w:t>
      </w:r>
      <w:r>
        <w:rPr>
          <w:spacing w:val="17"/>
        </w:rPr>
        <w:t xml:space="preserve"> </w:t>
      </w:r>
      <w:r>
        <w:rPr/>
        <w:t>que</w:t>
      </w:r>
      <w:r>
        <w:rPr>
          <w:spacing w:val="16"/>
        </w:rPr>
        <w:t xml:space="preserve"> </w:t>
      </w:r>
      <w:r>
        <w:rPr/>
        <w:t>tomou</w:t>
      </w:r>
      <w:r>
        <w:rPr>
          <w:spacing w:val="19"/>
        </w:rPr>
        <w:t xml:space="preserve"> </w:t>
      </w:r>
      <w:r>
        <w:rPr/>
        <w:t>conhecimento</w:t>
      </w:r>
      <w:r>
        <w:rPr>
          <w:spacing w:val="17"/>
        </w:rPr>
        <w:t xml:space="preserve"> </w:t>
      </w:r>
      <w:r>
        <w:rPr/>
        <w:t>de</w:t>
      </w:r>
      <w:r>
        <w:rPr>
          <w:spacing w:val="17"/>
        </w:rPr>
        <w:t xml:space="preserve"> </w:t>
      </w:r>
      <w:r>
        <w:rPr/>
        <w:t>todas</w:t>
      </w:r>
      <w:r>
        <w:rPr>
          <w:spacing w:val="18"/>
        </w:rPr>
        <w:t xml:space="preserve"> </w:t>
      </w:r>
      <w:r>
        <w:rPr/>
        <w:t>as</w:t>
      </w:r>
      <w:r>
        <w:rPr>
          <w:spacing w:val="16"/>
        </w:rPr>
        <w:t xml:space="preserve"> </w:t>
      </w:r>
      <w:r>
        <w:rPr/>
        <w:t>informações</w:t>
      </w:r>
      <w:r>
        <w:rPr>
          <w:spacing w:val="17"/>
        </w:rPr>
        <w:t xml:space="preserve"> </w:t>
      </w:r>
      <w:r>
        <w:rPr/>
        <w:t>e</w:t>
      </w:r>
      <w:r>
        <w:rPr>
          <w:spacing w:val="16"/>
        </w:rPr>
        <w:t xml:space="preserve"> </w:t>
      </w:r>
      <w:r>
        <w:rPr/>
        <w:t>das</w:t>
      </w:r>
      <w:r>
        <w:rPr>
          <w:spacing w:val="18"/>
        </w:rPr>
        <w:t xml:space="preserve"> </w:t>
      </w:r>
      <w:r>
        <w:rPr/>
        <w:t>condições</w:t>
      </w:r>
      <w:r>
        <w:rPr>
          <w:spacing w:val="16"/>
        </w:rPr>
        <w:t xml:space="preserve"> </w:t>
      </w:r>
      <w:r>
        <w:rPr/>
        <w:t>locais</w:t>
      </w:r>
      <w:r>
        <w:rPr>
          <w:spacing w:val="18"/>
        </w:rPr>
        <w:t xml:space="preserve"> </w:t>
      </w:r>
      <w:r>
        <w:rPr/>
        <w:t>para</w:t>
      </w:r>
      <w:r>
        <w:rPr>
          <w:spacing w:val="17"/>
        </w:rPr>
        <w:t xml:space="preserve"> </w:t>
      </w:r>
      <w:r>
        <w:rPr/>
        <w:t>o cumprimento</w:t>
      </w:r>
      <w:r>
        <w:rPr>
          <w:spacing w:val="-4"/>
        </w:rPr>
        <w:t xml:space="preserve"> </w:t>
      </w:r>
      <w:r>
        <w:rPr/>
        <w:t>das</w:t>
      </w:r>
      <w:r>
        <w:rPr>
          <w:spacing w:val="-5"/>
        </w:rPr>
        <w:t xml:space="preserve"> </w:t>
      </w:r>
      <w:r>
        <w:rPr/>
        <w:t>obrigações</w:t>
      </w:r>
      <w:r>
        <w:rPr>
          <w:spacing w:val="-3"/>
        </w:rPr>
        <w:t xml:space="preserve"> </w:t>
      </w:r>
      <w:r>
        <w:rPr/>
        <w:t>objeto</w:t>
      </w:r>
      <w:r>
        <w:rPr>
          <w:spacing w:val="-4"/>
        </w:rPr>
        <w:t xml:space="preserve"> </w:t>
      </w:r>
      <w:r>
        <w:rPr/>
        <w:t>da</w:t>
      </w:r>
      <w:r>
        <w:rPr>
          <w:spacing w:val="-4"/>
        </w:rPr>
        <w:t xml:space="preserve"> </w:t>
      </w:r>
      <w:r>
        <w:rPr/>
        <w:t>licitação</w:t>
      </w:r>
    </w:p>
    <w:p>
      <w:pPr>
        <w:pStyle w:val="Normal"/>
        <w:jc w:val="both"/>
        <w:rPr/>
      </w:pPr>
      <w:r>
        <w:rPr/>
      </w:r>
    </w:p>
    <w:p>
      <w:pPr>
        <w:sectPr>
          <w:type w:val="continuous"/>
          <w:pgSz w:w="12240" w:h="15840"/>
          <w:pgMar w:left="1180" w:right="920" w:header="1124" w:top="2140" w:footer="606" w:bottom="2256" w:gutter="0"/>
          <w:formProt w:val="false"/>
          <w:textDirection w:val="lrTb"/>
          <w:docGrid w:type="default" w:linePitch="240" w:charSpace="4294965247"/>
        </w:sectPr>
      </w:pPr>
    </w:p>
    <w:p>
      <w:pPr>
        <w:pStyle w:val="Corpodetexto"/>
        <w:spacing w:before="11" w:after="0"/>
        <w:rPr>
          <w:sz w:val="27"/>
        </w:rPr>
      </w:pPr>
      <w:r>
        <w:rPr>
          <w:sz w:val="27"/>
        </w:rPr>
      </w:r>
    </w:p>
    <w:p>
      <w:pPr>
        <w:pStyle w:val="ListParagraph"/>
        <w:numPr>
          <w:ilvl w:val="1"/>
          <w:numId w:val="14"/>
        </w:numPr>
        <w:tabs>
          <w:tab w:val="left" w:pos="874" w:leader="none"/>
        </w:tabs>
        <w:spacing w:before="37" w:after="0"/>
        <w:ind w:left="1080" w:right="276" w:hanging="360"/>
        <w:rPr>
          <w:sz w:val="20"/>
        </w:rPr>
      </w:pPr>
      <w:r>
        <w:rPr>
          <w:b/>
          <w:sz w:val="20"/>
        </w:rPr>
        <w:t xml:space="preserve">6.4 </w:t>
      </w:r>
      <w:r>
        <w:rPr>
          <w:sz w:val="20"/>
        </w:rPr>
        <w:t>O licitante que estiver concorrendo em mais de um item ficará obrigado a comprovar os requisitos de</w:t>
      </w:r>
      <w:r>
        <w:rPr>
          <w:spacing w:val="-47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1"/>
          <w:sz w:val="20"/>
        </w:rPr>
        <w:t xml:space="preserve"> </w:t>
      </w:r>
      <w:r>
        <w:rPr>
          <w:sz w:val="20"/>
        </w:rPr>
        <w:t>cumulativamente, sob</w:t>
      </w:r>
      <w:r>
        <w:rPr>
          <w:spacing w:val="1"/>
          <w:sz w:val="20"/>
        </w:rPr>
        <w:t xml:space="preserve"> </w:t>
      </w:r>
      <w:r>
        <w:rPr>
          <w:sz w:val="20"/>
        </w:rPr>
        <w:t>pena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inabilitação.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14"/>
        </w:numPr>
        <w:tabs>
          <w:tab w:val="left" w:pos="874" w:leader="none"/>
        </w:tabs>
        <w:spacing w:before="1" w:after="0"/>
        <w:ind w:left="1080" w:right="266" w:hanging="360"/>
        <w:rPr>
          <w:sz w:val="20"/>
        </w:rPr>
      </w:pPr>
      <w:r>
        <w:rPr>
          <w:b/>
          <w:sz w:val="20"/>
        </w:rPr>
        <w:t xml:space="preserve">6.5 </w:t>
      </w:r>
      <w:r>
        <w:rPr>
          <w:sz w:val="20"/>
        </w:rPr>
        <w:t>Os documentos para habilitação poderão ser apresentados em original, em cópia autenticada por</w:t>
      </w:r>
      <w:r>
        <w:rPr>
          <w:spacing w:val="1"/>
          <w:sz w:val="20"/>
        </w:rPr>
        <w:t xml:space="preserve"> </w:t>
      </w:r>
      <w:r>
        <w:rPr>
          <w:sz w:val="20"/>
        </w:rPr>
        <w:t>cartório competente ou para ser autenticada pela Comissão na própria sessão mediante a apresentação do</w:t>
      </w:r>
      <w:r>
        <w:rPr>
          <w:spacing w:val="-47"/>
          <w:sz w:val="20"/>
        </w:rPr>
        <w:t xml:space="preserve"> </w:t>
      </w:r>
      <w:r>
        <w:rPr>
          <w:sz w:val="20"/>
        </w:rPr>
        <w:t>respectivo</w:t>
      </w:r>
      <w:r>
        <w:rPr>
          <w:spacing w:val="-1"/>
          <w:sz w:val="20"/>
        </w:rPr>
        <w:t xml:space="preserve"> </w:t>
      </w:r>
      <w:r>
        <w:rPr>
          <w:sz w:val="20"/>
        </w:rPr>
        <w:t>original,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ainda por</w:t>
      </w:r>
      <w:r>
        <w:rPr>
          <w:spacing w:val="-1"/>
          <w:sz w:val="20"/>
        </w:rPr>
        <w:t xml:space="preserve"> </w:t>
      </w:r>
      <w:r>
        <w:rPr>
          <w:sz w:val="20"/>
        </w:rPr>
        <w:t>meio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publicação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-2"/>
          <w:sz w:val="20"/>
        </w:rPr>
        <w:t xml:space="preserve"> </w:t>
      </w:r>
      <w:r>
        <w:rPr>
          <w:sz w:val="20"/>
        </w:rPr>
        <w:t>órgão da</w:t>
      </w:r>
      <w:r>
        <w:rPr>
          <w:spacing w:val="-2"/>
          <w:sz w:val="20"/>
        </w:rPr>
        <w:t xml:space="preserve"> </w:t>
      </w:r>
      <w:r>
        <w:rPr>
          <w:sz w:val="20"/>
        </w:rPr>
        <w:t>imprensa oficial.</w:t>
      </w:r>
    </w:p>
    <w:p>
      <w:pPr>
        <w:pStyle w:val="Corpodetexto"/>
        <w:spacing w:before="9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0" distT="0" distB="0" distL="0" distR="0" simplePos="0" locked="0" layoutInCell="1" allowOverlap="1" relativeHeight="37">
                <wp:simplePos x="0" y="0"/>
                <wp:positionH relativeFrom="page">
                  <wp:posOffset>846455</wp:posOffset>
                </wp:positionH>
                <wp:positionV relativeFrom="paragraph">
                  <wp:posOffset>230505</wp:posOffset>
                </wp:positionV>
                <wp:extent cx="6233160" cy="207010"/>
                <wp:effectExtent l="0" t="0" r="0" b="0"/>
                <wp:wrapTopAndBottom/>
                <wp:docPr id="26" name="Figura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2680" cy="20628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spacing w:before="22" w:after="0"/>
                              <w:ind w:left="81" w:hanging="0"/>
                              <w:rPr/>
                            </w:pP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7.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DA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VISTORIA FACULTATIVA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Figura9" stroked="t" style="position:absolute;margin-left:66.65pt;margin-top:18.15pt;width:490.7pt;height:16.2pt;mso-position-horizontal-relative:page">
                <w10:wrap type="square"/>
                <v:fill o:detectmouseclick="t" on="false"/>
                <v:stroke color="black" weight="6480" joinstyle="round" endcap="flat"/>
                <v:textbox>
                  <w:txbxContent>
                    <w:p>
                      <w:pPr>
                        <w:pStyle w:val="Contedodoquadro"/>
                        <w:spacing w:before="22" w:after="0"/>
                        <w:ind w:left="81" w:hanging="0"/>
                        <w:rPr/>
                      </w:pPr>
                      <w:r>
                        <w:rPr>
                          <w:b/>
                          <w:color w:val="00000A"/>
                          <w:sz w:val="20"/>
                        </w:rPr>
                        <w:t>7.</w:t>
                      </w:r>
                      <w:r>
                        <w:rPr>
                          <w:b/>
                          <w:color w:val="00000A"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DA</w:t>
                      </w:r>
                      <w:r>
                        <w:rPr>
                          <w:b/>
                          <w:color w:val="00000A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VISTORIA FACULTATIVA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texto"/>
        <w:spacing w:before="12" w:after="0"/>
        <w:rPr>
          <w:sz w:val="24"/>
        </w:rPr>
      </w:pPr>
      <w:r>
        <w:rPr>
          <w:sz w:val="24"/>
        </w:rPr>
      </w:r>
    </w:p>
    <w:p>
      <w:pPr>
        <w:pStyle w:val="ListParagraph"/>
        <w:numPr>
          <w:ilvl w:val="1"/>
          <w:numId w:val="13"/>
        </w:numPr>
        <w:tabs>
          <w:tab w:val="left" w:pos="874" w:leader="none"/>
        </w:tabs>
        <w:spacing w:before="37" w:after="0"/>
        <w:ind w:left="1080" w:right="258" w:hanging="360"/>
        <w:rPr>
          <w:sz w:val="20"/>
        </w:rPr>
      </w:pPr>
      <w:r>
        <w:rPr>
          <w:b/>
          <w:sz w:val="20"/>
        </w:rPr>
        <w:t xml:space="preserve">7.1 </w:t>
      </w:r>
      <w:r>
        <w:rPr>
          <w:sz w:val="20"/>
        </w:rPr>
        <w:t>A participação na presente licitação pressupõe o pleno conhecimento de todas as condições para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execução do objeto constantes dos documentos técnicos que integram o Projeto Básico, </w:t>
      </w:r>
      <w:r>
        <w:rPr>
          <w:b/>
          <w:sz w:val="20"/>
          <w:u w:val="single"/>
        </w:rPr>
        <w:t>PODENDO</w:t>
      </w:r>
      <w:r>
        <w:rPr>
          <w:b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-1"/>
          <w:sz w:val="20"/>
        </w:rPr>
        <w:t xml:space="preserve"> </w:t>
      </w:r>
      <w:r>
        <w:rPr>
          <w:sz w:val="20"/>
        </w:rPr>
        <w:t>realizar vistoria nas</w:t>
      </w:r>
      <w:r>
        <w:rPr>
          <w:spacing w:val="1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1"/>
          <w:sz w:val="20"/>
        </w:rPr>
        <w:t xml:space="preserve"> </w:t>
      </w:r>
      <w:r>
        <w:rPr>
          <w:sz w:val="20"/>
        </w:rPr>
        <w:t>abaixo:</w:t>
      </w:r>
    </w:p>
    <w:p>
      <w:pPr>
        <w:pStyle w:val="Corpodetexto"/>
        <w:spacing w:before="10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2"/>
          <w:numId w:val="13"/>
        </w:numPr>
        <w:tabs>
          <w:tab w:val="left" w:pos="1308" w:leader="none"/>
        </w:tabs>
        <w:ind w:left="1440" w:right="272" w:hanging="360"/>
        <w:rPr>
          <w:sz w:val="20"/>
        </w:rPr>
      </w:pPr>
      <w:r>
        <w:rPr>
          <w:b/>
          <w:sz w:val="20"/>
        </w:rPr>
        <w:t xml:space="preserve">7.1.1 </w:t>
      </w:r>
      <w:r>
        <w:rPr>
          <w:sz w:val="20"/>
        </w:rPr>
        <w:t>A vistoria será acompanhada por servidor designado para esse fim, de segunda à sexta-feira, das</w:t>
      </w:r>
      <w:r>
        <w:rPr>
          <w:spacing w:val="-47"/>
          <w:sz w:val="20"/>
        </w:rPr>
        <w:t xml:space="preserve"> </w:t>
      </w:r>
      <w:r>
        <w:rPr>
          <w:sz w:val="20"/>
        </w:rPr>
        <w:t>08</w:t>
      </w:r>
      <w:r>
        <w:rPr>
          <w:spacing w:val="-2"/>
          <w:sz w:val="20"/>
        </w:rPr>
        <w:t xml:space="preserve"> </w:t>
      </w:r>
      <w:r>
        <w:rPr>
          <w:sz w:val="20"/>
        </w:rPr>
        <w:t>às</w:t>
      </w:r>
      <w:r>
        <w:rPr>
          <w:spacing w:val="-3"/>
          <w:sz w:val="20"/>
        </w:rPr>
        <w:t xml:space="preserve"> </w:t>
      </w:r>
      <w:r>
        <w:rPr>
          <w:sz w:val="20"/>
        </w:rPr>
        <w:t>14</w:t>
      </w:r>
      <w:r>
        <w:rPr>
          <w:spacing w:val="-1"/>
          <w:sz w:val="20"/>
        </w:rPr>
        <w:t xml:space="preserve"> </w:t>
      </w:r>
      <w:r>
        <w:rPr>
          <w:sz w:val="20"/>
        </w:rPr>
        <w:t>horas,</w:t>
      </w:r>
      <w:r>
        <w:rPr>
          <w:spacing w:val="-1"/>
          <w:sz w:val="20"/>
        </w:rPr>
        <w:t xml:space="preserve"> </w:t>
      </w:r>
      <w:r>
        <w:rPr>
          <w:sz w:val="20"/>
        </w:rPr>
        <w:t>devendo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agendamento</w:t>
      </w:r>
      <w:r>
        <w:rPr>
          <w:spacing w:val="-1"/>
          <w:sz w:val="20"/>
        </w:rPr>
        <w:t xml:space="preserve"> </w:t>
      </w:r>
      <w:r>
        <w:rPr>
          <w:sz w:val="20"/>
        </w:rPr>
        <w:t>ser</w:t>
      </w:r>
      <w:r>
        <w:rPr>
          <w:spacing w:val="-2"/>
          <w:sz w:val="20"/>
        </w:rPr>
        <w:t xml:space="preserve"> </w:t>
      </w:r>
      <w:r>
        <w:rPr>
          <w:sz w:val="20"/>
        </w:rPr>
        <w:t>efetuado</w:t>
      </w:r>
      <w:r>
        <w:rPr>
          <w:spacing w:val="-2"/>
          <w:sz w:val="20"/>
        </w:rPr>
        <w:t xml:space="preserve"> </w:t>
      </w:r>
      <w:r>
        <w:rPr>
          <w:sz w:val="20"/>
        </w:rPr>
        <w:t>previamente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-2"/>
          <w:sz w:val="20"/>
        </w:rPr>
        <w:t xml:space="preserve"> </w:t>
      </w:r>
      <w:r>
        <w:rPr>
          <w:sz w:val="20"/>
        </w:rPr>
        <w:t>telefone</w:t>
      </w:r>
      <w:r>
        <w:rPr>
          <w:spacing w:val="-1"/>
          <w:sz w:val="20"/>
        </w:rPr>
        <w:t xml:space="preserve"> </w:t>
      </w:r>
      <w:r>
        <w:rPr>
          <w:sz w:val="20"/>
        </w:rPr>
        <w:t>(82)</w:t>
      </w:r>
      <w:r>
        <w:rPr>
          <w:spacing w:val="-1"/>
          <w:sz w:val="20"/>
        </w:rPr>
        <w:t xml:space="preserve"> </w:t>
      </w:r>
      <w:r>
        <w:rPr>
          <w:sz w:val="20"/>
        </w:rPr>
        <w:t>9.9991-3808.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2"/>
          <w:numId w:val="13"/>
        </w:numPr>
        <w:tabs>
          <w:tab w:val="left" w:pos="1308" w:leader="none"/>
        </w:tabs>
        <w:ind w:left="1440" w:right="269" w:hanging="360"/>
        <w:rPr>
          <w:sz w:val="20"/>
        </w:rPr>
      </w:pPr>
      <w:r>
        <w:rPr>
          <w:b/>
          <w:sz w:val="20"/>
        </w:rPr>
        <w:t xml:space="preserve">7.1.2 </w:t>
      </w:r>
      <w:r>
        <w:rPr>
          <w:sz w:val="20"/>
        </w:rPr>
        <w:t>O prazo para vistoria terá início no dia útil seguinte ao da publicação do Edital, estendendo-se</w:t>
      </w:r>
      <w:r>
        <w:rPr>
          <w:spacing w:val="1"/>
          <w:sz w:val="20"/>
        </w:rPr>
        <w:t xml:space="preserve"> </w:t>
      </w:r>
      <w:r>
        <w:rPr>
          <w:sz w:val="20"/>
        </w:rPr>
        <w:t>até</w:t>
      </w:r>
      <w:r>
        <w:rPr>
          <w:spacing w:val="-1"/>
          <w:sz w:val="20"/>
        </w:rPr>
        <w:t xml:space="preserve"> </w:t>
      </w:r>
      <w:r>
        <w:rPr>
          <w:sz w:val="20"/>
        </w:rPr>
        <w:t>o dia</w:t>
      </w:r>
      <w:r>
        <w:rPr>
          <w:spacing w:val="-1"/>
          <w:sz w:val="20"/>
        </w:rPr>
        <w:t xml:space="preserve"> </w:t>
      </w:r>
      <w:r>
        <w:rPr>
          <w:sz w:val="20"/>
        </w:rPr>
        <w:t>útil</w:t>
      </w:r>
      <w:r>
        <w:rPr>
          <w:spacing w:val="-1"/>
          <w:sz w:val="20"/>
        </w:rPr>
        <w:t xml:space="preserve"> </w:t>
      </w:r>
      <w:r>
        <w:rPr>
          <w:sz w:val="20"/>
        </w:rPr>
        <w:t>anterior</w:t>
      </w:r>
      <w:r>
        <w:rPr>
          <w:spacing w:val="-1"/>
          <w:sz w:val="20"/>
        </w:rPr>
        <w:t xml:space="preserve"> </w:t>
      </w:r>
      <w:r>
        <w:rPr>
          <w:sz w:val="20"/>
        </w:rPr>
        <w:t>à data prevista</w:t>
      </w:r>
      <w:r>
        <w:rPr>
          <w:spacing w:val="-1"/>
          <w:sz w:val="20"/>
        </w:rPr>
        <w:t xml:space="preserve"> </w:t>
      </w:r>
      <w:r>
        <w:rPr>
          <w:sz w:val="20"/>
        </w:rPr>
        <w:t>para abertura</w:t>
      </w:r>
      <w:r>
        <w:rPr>
          <w:spacing w:val="-1"/>
          <w:sz w:val="20"/>
        </w:rPr>
        <w:t xml:space="preserve"> </w:t>
      </w:r>
      <w:r>
        <w:rPr>
          <w:sz w:val="20"/>
        </w:rPr>
        <w:t>dos</w:t>
      </w:r>
      <w:r>
        <w:rPr>
          <w:spacing w:val="-1"/>
          <w:sz w:val="20"/>
        </w:rPr>
        <w:t xml:space="preserve"> </w:t>
      </w:r>
      <w:r>
        <w:rPr>
          <w:sz w:val="20"/>
        </w:rPr>
        <w:t>envelopes.</w:t>
      </w:r>
    </w:p>
    <w:p>
      <w:pPr>
        <w:pStyle w:val="Corpodetexto"/>
        <w:spacing w:before="10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2"/>
          <w:numId w:val="13"/>
        </w:numPr>
        <w:tabs>
          <w:tab w:val="left" w:pos="1308" w:leader="none"/>
        </w:tabs>
        <w:ind w:left="1440" w:right="270" w:hanging="360"/>
        <w:rPr>
          <w:sz w:val="20"/>
        </w:rPr>
      </w:pPr>
      <w:r>
        <w:rPr>
          <w:b/>
          <w:sz w:val="20"/>
        </w:rPr>
        <w:t xml:space="preserve">7.1.3 </w:t>
      </w:r>
      <w:r>
        <w:rPr>
          <w:sz w:val="20"/>
        </w:rPr>
        <w:t>Para a vistoria o licitante, ou o seu representante legal, deverá estar devidamente identificado,</w:t>
      </w:r>
      <w:r>
        <w:rPr>
          <w:spacing w:val="1"/>
          <w:sz w:val="20"/>
        </w:rPr>
        <w:t xml:space="preserve"> </w:t>
      </w:r>
      <w:r>
        <w:rPr>
          <w:sz w:val="20"/>
        </w:rPr>
        <w:t>apresentando documento de identidade civil e documento expedido pela empresa comprovando sua</w:t>
      </w:r>
      <w:r>
        <w:rPr>
          <w:spacing w:val="1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-1"/>
          <w:sz w:val="20"/>
        </w:rPr>
        <w:t xml:space="preserve"> </w:t>
      </w:r>
      <w:r>
        <w:rPr>
          <w:sz w:val="20"/>
        </w:rPr>
        <w:t>para o</w:t>
      </w:r>
      <w:r>
        <w:rPr>
          <w:spacing w:val="-2"/>
          <w:sz w:val="20"/>
        </w:rPr>
        <w:t xml:space="preserve"> </w:t>
      </w:r>
      <w:r>
        <w:rPr>
          <w:sz w:val="20"/>
        </w:rPr>
        <w:t>ato.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2"/>
          <w:numId w:val="13"/>
        </w:numPr>
        <w:tabs>
          <w:tab w:val="left" w:pos="1308" w:leader="none"/>
        </w:tabs>
        <w:spacing w:before="1" w:after="0"/>
        <w:ind w:left="1440" w:right="269" w:hanging="360"/>
        <w:rPr>
          <w:sz w:val="20"/>
        </w:rPr>
      </w:pPr>
      <w:r>
        <w:rPr>
          <w:b/>
          <w:sz w:val="20"/>
        </w:rPr>
        <w:t xml:space="preserve">7.1.4 </w:t>
      </w:r>
      <w:r>
        <w:rPr>
          <w:sz w:val="20"/>
        </w:rPr>
        <w:t>Eventuais</w:t>
      </w:r>
      <w:r>
        <w:rPr>
          <w:spacing w:val="1"/>
          <w:sz w:val="20"/>
        </w:rPr>
        <w:t xml:space="preserve"> </w:t>
      </w:r>
      <w:r>
        <w:rPr>
          <w:sz w:val="20"/>
        </w:rPr>
        <w:t>dúvidas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natureza</w:t>
      </w:r>
      <w:r>
        <w:rPr>
          <w:spacing w:val="1"/>
          <w:sz w:val="20"/>
        </w:rPr>
        <w:t xml:space="preserve"> </w:t>
      </w:r>
      <w:r>
        <w:rPr>
          <w:sz w:val="20"/>
        </w:rPr>
        <w:t>técnica</w:t>
      </w:r>
      <w:r>
        <w:rPr>
          <w:spacing w:val="1"/>
          <w:sz w:val="20"/>
        </w:rPr>
        <w:t xml:space="preserve"> </w:t>
      </w:r>
      <w:r>
        <w:rPr>
          <w:sz w:val="20"/>
        </w:rPr>
        <w:t>decorrentes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realização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vistoria</w:t>
      </w:r>
      <w:r>
        <w:rPr>
          <w:spacing w:val="1"/>
          <w:sz w:val="20"/>
        </w:rPr>
        <w:t xml:space="preserve"> </w:t>
      </w:r>
      <w:r>
        <w:rPr>
          <w:sz w:val="20"/>
        </w:rPr>
        <w:t>deverão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1"/>
          <w:sz w:val="20"/>
        </w:rPr>
        <w:t xml:space="preserve"> </w:t>
      </w:r>
      <w:r>
        <w:rPr>
          <w:sz w:val="20"/>
        </w:rPr>
        <w:t>encaminhadas à</w:t>
      </w:r>
      <w:r>
        <w:rPr>
          <w:spacing w:val="-1"/>
          <w:sz w:val="20"/>
        </w:rPr>
        <w:t xml:space="preserve"> </w:t>
      </w:r>
      <w:r>
        <w:rPr>
          <w:sz w:val="20"/>
        </w:rPr>
        <w:t>Comissão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Licitação,</w:t>
      </w:r>
      <w:r>
        <w:rPr>
          <w:spacing w:val="-1"/>
          <w:sz w:val="20"/>
        </w:rPr>
        <w:t xml:space="preserve"> </w:t>
      </w:r>
      <w:r>
        <w:rPr>
          <w:sz w:val="20"/>
        </w:rPr>
        <w:t>antes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data fixada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a sessão</w:t>
      </w:r>
      <w:r>
        <w:rPr>
          <w:spacing w:val="-1"/>
          <w:sz w:val="20"/>
        </w:rPr>
        <w:t xml:space="preserve"> </w:t>
      </w:r>
      <w:r>
        <w:rPr>
          <w:sz w:val="20"/>
        </w:rPr>
        <w:t>pública.</w:t>
      </w:r>
    </w:p>
    <w:p>
      <w:pPr>
        <w:pStyle w:val="Corpodetexto"/>
        <w:spacing w:before="8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0" distT="0" distB="0" distL="0" distR="0" simplePos="0" locked="0" layoutInCell="1" allowOverlap="1" relativeHeight="38">
                <wp:simplePos x="0" y="0"/>
                <wp:positionH relativeFrom="page">
                  <wp:posOffset>846455</wp:posOffset>
                </wp:positionH>
                <wp:positionV relativeFrom="paragraph">
                  <wp:posOffset>230505</wp:posOffset>
                </wp:positionV>
                <wp:extent cx="6233160" cy="207010"/>
                <wp:effectExtent l="0" t="0" r="0" b="0"/>
                <wp:wrapTopAndBottom/>
                <wp:docPr id="28" name="Figura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2680" cy="20628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spacing w:before="22" w:after="0"/>
                              <w:ind w:left="81" w:hanging="0"/>
                              <w:rPr/>
                            </w:pP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8.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DA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PROPOSTA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Figura10" stroked="t" style="position:absolute;margin-left:66.65pt;margin-top:18.15pt;width:490.7pt;height:16.2pt;mso-position-horizontal-relative:page">
                <w10:wrap type="square"/>
                <v:fill o:detectmouseclick="t" on="false"/>
                <v:stroke color="black" weight="6480" joinstyle="round" endcap="flat"/>
                <v:textbox>
                  <w:txbxContent>
                    <w:p>
                      <w:pPr>
                        <w:pStyle w:val="Contedodoquadro"/>
                        <w:spacing w:before="22" w:after="0"/>
                        <w:ind w:left="81" w:hanging="0"/>
                        <w:rPr/>
                      </w:pPr>
                      <w:r>
                        <w:rPr>
                          <w:b/>
                          <w:color w:val="00000A"/>
                          <w:sz w:val="20"/>
                        </w:rPr>
                        <w:t>8.</w:t>
                      </w:r>
                      <w:r>
                        <w:rPr>
                          <w:b/>
                          <w:color w:val="00000A"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DA</w:t>
                      </w:r>
                      <w:r>
                        <w:rPr>
                          <w:b/>
                          <w:color w:val="00000A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PROPOSTA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texto"/>
        <w:spacing w:before="12" w:after="0"/>
        <w:rPr>
          <w:sz w:val="24"/>
        </w:rPr>
      </w:pPr>
      <w:r>
        <w:rPr>
          <w:sz w:val="24"/>
        </w:rPr>
      </w:r>
    </w:p>
    <w:p>
      <w:pPr>
        <w:pStyle w:val="ListParagraph"/>
        <w:numPr>
          <w:ilvl w:val="1"/>
          <w:numId w:val="12"/>
        </w:numPr>
        <w:tabs>
          <w:tab w:val="left" w:pos="874" w:leader="none"/>
        </w:tabs>
        <w:spacing w:before="37" w:after="0"/>
        <w:ind w:left="1080" w:right="271" w:hanging="360"/>
        <w:rPr>
          <w:sz w:val="20"/>
        </w:rPr>
      </w:pPr>
      <w:r>
        <w:rPr>
          <w:b/>
          <w:sz w:val="20"/>
        </w:rPr>
        <w:t>8.1</w:t>
      </w:r>
      <w:r>
        <w:rPr>
          <w:sz w:val="20"/>
        </w:rPr>
        <w:t xml:space="preserve"> A proposta, apresentada no envelope nº 02, será redigida no idioma pátrio, impressa, rubricada em</w:t>
      </w:r>
      <w:r>
        <w:rPr>
          <w:spacing w:val="1"/>
          <w:sz w:val="20"/>
        </w:rPr>
        <w:t xml:space="preserve"> </w:t>
      </w:r>
      <w:r>
        <w:rPr>
          <w:sz w:val="20"/>
        </w:rPr>
        <w:t>todas as suas páginas e ao final firmada pelo representante legal da empresa licitante, sem emendas,</w:t>
      </w:r>
      <w:r>
        <w:rPr>
          <w:spacing w:val="1"/>
          <w:sz w:val="20"/>
        </w:rPr>
        <w:t xml:space="preserve"> </w:t>
      </w:r>
      <w:r>
        <w:rPr>
          <w:sz w:val="20"/>
        </w:rPr>
        <w:t>entrelinhas ou</w:t>
      </w:r>
      <w:r>
        <w:rPr>
          <w:spacing w:val="-1"/>
          <w:sz w:val="20"/>
        </w:rPr>
        <w:t xml:space="preserve"> </w:t>
      </w:r>
      <w:r>
        <w:rPr>
          <w:sz w:val="20"/>
        </w:rPr>
        <w:t>ressalvas,</w:t>
      </w:r>
      <w:r>
        <w:rPr>
          <w:spacing w:val="1"/>
          <w:sz w:val="20"/>
        </w:rPr>
        <w:t xml:space="preserve"> </w:t>
      </w:r>
      <w:r>
        <w:rPr>
          <w:sz w:val="20"/>
        </w:rPr>
        <w:t>devendo conter:</w:t>
      </w:r>
    </w:p>
    <w:p>
      <w:pPr>
        <w:pStyle w:val="ListParagraph"/>
        <w:numPr>
          <w:ilvl w:val="2"/>
          <w:numId w:val="12"/>
        </w:numPr>
        <w:tabs>
          <w:tab w:val="left" w:pos="1308" w:leader="none"/>
        </w:tabs>
        <w:rPr>
          <w:sz w:val="20"/>
        </w:rPr>
      </w:pPr>
      <w:r>
        <w:rPr>
          <w:b/>
          <w:sz w:val="20"/>
        </w:rPr>
        <w:t>8.1.1</w:t>
      </w:r>
      <w:r>
        <w:rPr>
          <w:sz w:val="20"/>
        </w:rPr>
        <w:t xml:space="preserve"> A</w:t>
      </w:r>
      <w:r>
        <w:rPr>
          <w:spacing w:val="-2"/>
          <w:sz w:val="20"/>
        </w:rPr>
        <w:t xml:space="preserve"> </w:t>
      </w:r>
      <w:r>
        <w:rPr>
          <w:sz w:val="20"/>
        </w:rPr>
        <w:t>razão</w:t>
      </w:r>
      <w:r>
        <w:rPr>
          <w:spacing w:val="-2"/>
          <w:sz w:val="20"/>
        </w:rPr>
        <w:t xml:space="preserve"> </w:t>
      </w:r>
      <w:r>
        <w:rPr>
          <w:sz w:val="20"/>
        </w:rPr>
        <w:t>social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CNPJ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empresa</w:t>
      </w:r>
      <w:r>
        <w:rPr>
          <w:spacing w:val="-2"/>
          <w:sz w:val="20"/>
        </w:rPr>
        <w:t xml:space="preserve"> </w:t>
      </w:r>
      <w:r>
        <w:rPr>
          <w:sz w:val="20"/>
        </w:rPr>
        <w:t>licitante.</w:t>
      </w:r>
    </w:p>
    <w:p>
      <w:pPr>
        <w:pStyle w:val="ListParagraph"/>
        <w:numPr>
          <w:ilvl w:val="2"/>
          <w:numId w:val="12"/>
        </w:numPr>
        <w:tabs>
          <w:tab w:val="left" w:pos="1308" w:leader="none"/>
        </w:tabs>
        <w:jc w:val="left"/>
        <w:rPr/>
      </w:pPr>
      <w:r>
        <w:rPr>
          <w:b/>
          <w:sz w:val="20"/>
        </w:rPr>
        <w:t xml:space="preserve">8.1.2 </w:t>
      </w:r>
      <w:r>
        <w:rPr>
          <w:sz w:val="20"/>
        </w:rPr>
        <w:t>Especificações</w:t>
      </w:r>
      <w:r>
        <w:rPr>
          <w:spacing w:val="48"/>
          <w:sz w:val="20"/>
        </w:rPr>
        <w:t xml:space="preserve"> </w:t>
      </w:r>
      <w:r>
        <w:rPr>
          <w:sz w:val="20"/>
        </w:rPr>
        <w:t>do</w:t>
      </w:r>
      <w:r>
        <w:rPr>
          <w:spacing w:val="48"/>
          <w:sz w:val="20"/>
        </w:rPr>
        <w:t xml:space="preserve"> </w:t>
      </w:r>
      <w:r>
        <w:rPr>
          <w:sz w:val="20"/>
        </w:rPr>
        <w:t>objeto</w:t>
      </w:r>
      <w:r>
        <w:rPr>
          <w:spacing w:val="47"/>
          <w:sz w:val="20"/>
        </w:rPr>
        <w:t xml:space="preserve"> </w:t>
      </w:r>
      <w:r>
        <w:rPr>
          <w:sz w:val="20"/>
        </w:rPr>
        <w:t>de</w:t>
      </w:r>
      <w:r>
        <w:rPr>
          <w:spacing w:val="47"/>
          <w:sz w:val="20"/>
        </w:rPr>
        <w:t xml:space="preserve"> </w:t>
      </w:r>
      <w:r>
        <w:rPr>
          <w:sz w:val="20"/>
        </w:rPr>
        <w:t>forma</w:t>
      </w:r>
      <w:r>
        <w:rPr>
          <w:spacing w:val="47"/>
          <w:sz w:val="20"/>
        </w:rPr>
        <w:t xml:space="preserve"> </w:t>
      </w:r>
      <w:r>
        <w:rPr>
          <w:sz w:val="20"/>
        </w:rPr>
        <w:t>clara,</w:t>
      </w:r>
      <w:r>
        <w:rPr>
          <w:spacing w:val="47"/>
          <w:sz w:val="20"/>
        </w:rPr>
        <w:t xml:space="preserve"> </w:t>
      </w:r>
      <w:r>
        <w:rPr>
          <w:sz w:val="20"/>
        </w:rPr>
        <w:t>observadas</w:t>
      </w:r>
      <w:r>
        <w:rPr>
          <w:spacing w:val="48"/>
          <w:sz w:val="20"/>
        </w:rPr>
        <w:t xml:space="preserve"> </w:t>
      </w:r>
      <w:r>
        <w:rPr>
          <w:sz w:val="20"/>
        </w:rPr>
        <w:t>as</w:t>
      </w:r>
      <w:r>
        <w:rPr>
          <w:spacing w:val="47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48"/>
          <w:sz w:val="20"/>
        </w:rPr>
        <w:t xml:space="preserve"> </w:t>
      </w:r>
      <w:r>
        <w:rPr>
          <w:sz w:val="20"/>
        </w:rPr>
        <w:t>constantes</w:t>
      </w:r>
      <w:r>
        <w:rPr>
          <w:spacing w:val="49"/>
          <w:sz w:val="20"/>
        </w:rPr>
        <w:t xml:space="preserve"> </w:t>
      </w:r>
      <w:r>
        <w:rPr>
          <w:sz w:val="20"/>
        </w:rPr>
        <w:t>do</w:t>
      </w:r>
      <w:r>
        <w:rPr>
          <w:spacing w:val="48"/>
          <w:sz w:val="20"/>
        </w:rPr>
        <w:t xml:space="preserve"> </w:t>
      </w:r>
      <w:r>
        <w:rPr>
          <w:sz w:val="20"/>
        </w:rPr>
        <w:t>Projeto Básico e demais documentos técnicos anexos.</w:t>
      </w:r>
    </w:p>
    <w:p>
      <w:pPr>
        <w:pStyle w:val="Corpodetexto"/>
        <w:spacing w:before="11" w:after="0"/>
        <w:rPr>
          <w:sz w:val="27"/>
        </w:rPr>
      </w:pPr>
      <w:r>
        <w:rPr>
          <w:sz w:val="27"/>
        </w:rPr>
      </w:r>
    </w:p>
    <w:p>
      <w:pPr>
        <w:pStyle w:val="ListParagraph"/>
        <w:numPr>
          <w:ilvl w:val="2"/>
          <w:numId w:val="12"/>
        </w:numPr>
        <w:tabs>
          <w:tab w:val="left" w:pos="1308" w:leader="none"/>
        </w:tabs>
        <w:spacing w:before="37" w:after="0"/>
        <w:rPr>
          <w:sz w:val="20"/>
        </w:rPr>
      </w:pPr>
      <w:r>
        <w:rPr>
          <w:b/>
          <w:sz w:val="20"/>
        </w:rPr>
        <w:t xml:space="preserve">8.1.3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valor</w:t>
      </w:r>
      <w:r>
        <w:rPr>
          <w:spacing w:val="-3"/>
          <w:sz w:val="20"/>
        </w:rPr>
        <w:t xml:space="preserve"> </w:t>
      </w:r>
      <w:r>
        <w:rPr>
          <w:sz w:val="20"/>
        </w:rPr>
        <w:t>total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4"/>
          <w:sz w:val="20"/>
        </w:rPr>
        <w:t xml:space="preserve"> </w:t>
      </w:r>
      <w:r>
        <w:rPr>
          <w:sz w:val="20"/>
        </w:rPr>
        <w:t>proposta,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-4"/>
          <w:sz w:val="20"/>
        </w:rPr>
        <w:t xml:space="preserve"> </w:t>
      </w:r>
      <w:r>
        <w:rPr>
          <w:sz w:val="20"/>
        </w:rPr>
        <w:t>moeda</w:t>
      </w:r>
      <w:r>
        <w:rPr>
          <w:spacing w:val="-2"/>
          <w:sz w:val="20"/>
        </w:rPr>
        <w:t xml:space="preserve"> </w:t>
      </w:r>
      <w:r>
        <w:rPr>
          <w:sz w:val="20"/>
        </w:rPr>
        <w:t>corrente</w:t>
      </w:r>
      <w:r>
        <w:rPr>
          <w:spacing w:val="-3"/>
          <w:sz w:val="20"/>
        </w:rPr>
        <w:t xml:space="preserve"> </w:t>
      </w:r>
      <w:r>
        <w:rPr>
          <w:sz w:val="20"/>
        </w:rPr>
        <w:t>nacional,</w:t>
      </w:r>
      <w:r>
        <w:rPr>
          <w:spacing w:val="-2"/>
          <w:sz w:val="20"/>
        </w:rPr>
        <w:t xml:space="preserve"> </w:t>
      </w:r>
      <w:r>
        <w:rPr>
          <w:sz w:val="20"/>
        </w:rPr>
        <w:t>expresso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-3"/>
          <w:sz w:val="20"/>
        </w:rPr>
        <w:t xml:space="preserve"> </w:t>
      </w:r>
      <w:r>
        <w:rPr>
          <w:sz w:val="20"/>
        </w:rPr>
        <w:t>numeral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</w:t>
      </w:r>
      <w:r>
        <w:rPr>
          <w:sz w:val="20"/>
        </w:rPr>
        <w:t>extenso.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2"/>
          <w:numId w:val="12"/>
        </w:numPr>
        <w:tabs>
          <w:tab w:val="left" w:pos="1308" w:leader="none"/>
        </w:tabs>
        <w:ind w:left="808" w:right="279" w:hanging="360"/>
        <w:rPr>
          <w:sz w:val="20"/>
        </w:rPr>
      </w:pPr>
      <w:r>
        <w:rPr>
          <w:b/>
          <w:sz w:val="20"/>
        </w:rPr>
        <w:t xml:space="preserve">8.1.4 </w:t>
      </w:r>
      <w:r>
        <w:rPr>
          <w:sz w:val="20"/>
        </w:rPr>
        <w:t>A Planilha de Custos e Formação de Preços,</w:t>
      </w:r>
      <w:r>
        <w:rPr>
          <w:spacing w:val="1"/>
          <w:sz w:val="20"/>
        </w:rPr>
        <w:t xml:space="preserve"> </w:t>
      </w:r>
      <w:r>
        <w:rPr>
          <w:sz w:val="20"/>
        </w:rPr>
        <w:t>em conformidade</w:t>
      </w:r>
      <w:r>
        <w:rPr>
          <w:spacing w:val="50"/>
          <w:sz w:val="20"/>
        </w:rPr>
        <w:t xml:space="preserve"> </w:t>
      </w:r>
      <w:r>
        <w:rPr>
          <w:sz w:val="20"/>
        </w:rPr>
        <w:t>com o padrão constante no</w:t>
      </w:r>
      <w:r>
        <w:rPr>
          <w:spacing w:val="1"/>
          <w:sz w:val="20"/>
        </w:rPr>
        <w:t xml:space="preserve"> </w:t>
      </w:r>
      <w:r>
        <w:rPr>
          <w:sz w:val="20"/>
        </w:rPr>
        <w:t>Projeto</w:t>
      </w:r>
      <w:r>
        <w:rPr>
          <w:spacing w:val="-1"/>
          <w:sz w:val="20"/>
        </w:rPr>
        <w:t xml:space="preserve"> </w:t>
      </w:r>
      <w:r>
        <w:rPr>
          <w:sz w:val="20"/>
        </w:rPr>
        <w:t>Básico anexo a este edital.</w:t>
      </w:r>
    </w:p>
    <w:p>
      <w:pPr>
        <w:pStyle w:val="Corpodetexto"/>
        <w:spacing w:before="10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3"/>
          <w:numId w:val="12"/>
        </w:numPr>
        <w:tabs>
          <w:tab w:val="left" w:pos="1742" w:leader="none"/>
        </w:tabs>
        <w:spacing w:lineRule="auto" w:line="276"/>
        <w:ind w:left="1091" w:right="268" w:hanging="360"/>
        <w:rPr>
          <w:sz w:val="20"/>
        </w:rPr>
      </w:pPr>
      <w:r>
        <w:rPr>
          <w:b/>
          <w:sz w:val="20"/>
        </w:rPr>
        <w:t xml:space="preserve">8.1.4.1 </w:t>
      </w:r>
      <w:r>
        <w:rPr>
          <w:sz w:val="20"/>
        </w:rPr>
        <w:t>Nos</w:t>
      </w:r>
      <w:r>
        <w:rPr>
          <w:spacing w:val="1"/>
          <w:sz w:val="20"/>
        </w:rPr>
        <w:t xml:space="preserve"> </w:t>
      </w:r>
      <w:r>
        <w:rPr>
          <w:sz w:val="20"/>
        </w:rPr>
        <w:t>valores</w:t>
      </w:r>
      <w:r>
        <w:rPr>
          <w:spacing w:val="1"/>
          <w:sz w:val="20"/>
        </w:rPr>
        <w:t xml:space="preserve"> </w:t>
      </w:r>
      <w:r>
        <w:rPr>
          <w:sz w:val="20"/>
        </w:rPr>
        <w:t>propostos</w:t>
      </w:r>
      <w:r>
        <w:rPr>
          <w:spacing w:val="1"/>
          <w:sz w:val="20"/>
        </w:rPr>
        <w:t xml:space="preserve"> </w:t>
      </w:r>
      <w:r>
        <w:rPr>
          <w:sz w:val="20"/>
        </w:rPr>
        <w:t>estarão</w:t>
      </w:r>
      <w:r>
        <w:rPr>
          <w:spacing w:val="1"/>
          <w:sz w:val="20"/>
        </w:rPr>
        <w:t xml:space="preserve"> </w:t>
      </w:r>
      <w:r>
        <w:rPr>
          <w:sz w:val="20"/>
        </w:rPr>
        <w:t>inclusos</w:t>
      </w:r>
      <w:r>
        <w:rPr>
          <w:spacing w:val="1"/>
          <w:sz w:val="20"/>
        </w:rPr>
        <w:t xml:space="preserve"> </w:t>
      </w:r>
      <w:r>
        <w:rPr>
          <w:sz w:val="20"/>
        </w:rPr>
        <w:t>todos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custos</w:t>
      </w:r>
      <w:r>
        <w:rPr>
          <w:spacing w:val="1"/>
          <w:sz w:val="20"/>
        </w:rPr>
        <w:t xml:space="preserve"> </w:t>
      </w:r>
      <w:r>
        <w:rPr>
          <w:sz w:val="20"/>
        </w:rPr>
        <w:t>operacionais,</w:t>
      </w:r>
      <w:r>
        <w:rPr>
          <w:spacing w:val="1"/>
          <w:sz w:val="20"/>
        </w:rPr>
        <w:t xml:space="preserve"> </w:t>
      </w:r>
      <w:r>
        <w:rPr>
          <w:sz w:val="20"/>
        </w:rPr>
        <w:t>encargos</w:t>
      </w:r>
      <w:r>
        <w:rPr>
          <w:spacing w:val="1"/>
          <w:sz w:val="20"/>
        </w:rPr>
        <w:t xml:space="preserve"> </w:t>
      </w:r>
      <w:r>
        <w:rPr>
          <w:sz w:val="20"/>
        </w:rPr>
        <w:t>previdenciários,</w:t>
      </w:r>
      <w:r>
        <w:rPr>
          <w:spacing w:val="1"/>
          <w:sz w:val="20"/>
        </w:rPr>
        <w:t xml:space="preserve"> </w:t>
      </w:r>
      <w:r>
        <w:rPr>
          <w:sz w:val="20"/>
        </w:rPr>
        <w:t>trabalhistas,</w:t>
      </w:r>
      <w:r>
        <w:rPr>
          <w:spacing w:val="1"/>
          <w:sz w:val="20"/>
        </w:rPr>
        <w:t xml:space="preserve"> </w:t>
      </w:r>
      <w:r>
        <w:rPr>
          <w:sz w:val="20"/>
        </w:rPr>
        <w:t>tributários, comerciais</w:t>
      </w:r>
      <w:r>
        <w:rPr>
          <w:spacing w:val="1"/>
          <w:sz w:val="20"/>
        </w:rPr>
        <w:t xml:space="preserve"> </w:t>
      </w:r>
      <w:r>
        <w:rPr>
          <w:sz w:val="20"/>
        </w:rPr>
        <w:t>e quaisquer</w:t>
      </w:r>
      <w:r>
        <w:rPr>
          <w:spacing w:val="1"/>
          <w:sz w:val="20"/>
        </w:rPr>
        <w:t xml:space="preserve"> </w:t>
      </w:r>
      <w:r>
        <w:rPr>
          <w:sz w:val="20"/>
        </w:rPr>
        <w:t>outros que</w:t>
      </w:r>
      <w:r>
        <w:rPr>
          <w:spacing w:val="1"/>
          <w:sz w:val="20"/>
        </w:rPr>
        <w:t xml:space="preserve"> </w:t>
      </w:r>
      <w:r>
        <w:rPr>
          <w:sz w:val="20"/>
        </w:rPr>
        <w:t>incidam</w:t>
      </w:r>
      <w:r>
        <w:rPr>
          <w:spacing w:val="1"/>
          <w:sz w:val="20"/>
        </w:rPr>
        <w:t xml:space="preserve"> </w:t>
      </w:r>
      <w:r>
        <w:rPr>
          <w:sz w:val="20"/>
        </w:rPr>
        <w:t>direta ou</w:t>
      </w:r>
      <w:r>
        <w:rPr>
          <w:spacing w:val="1"/>
          <w:sz w:val="20"/>
        </w:rPr>
        <w:t xml:space="preserve"> </w:t>
      </w:r>
      <w:r>
        <w:rPr>
          <w:sz w:val="20"/>
        </w:rPr>
        <w:t>indiretamente</w:t>
      </w:r>
      <w:r>
        <w:rPr>
          <w:spacing w:val="-1"/>
          <w:sz w:val="20"/>
        </w:rPr>
        <w:t xml:space="preserve"> </w:t>
      </w:r>
      <w:r>
        <w:rPr>
          <w:sz w:val="20"/>
        </w:rPr>
        <w:t>na execução do objeto.</w:t>
      </w:r>
    </w:p>
    <w:p>
      <w:pPr>
        <w:pStyle w:val="Corpodetexto"/>
        <w:spacing w:before="8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3"/>
          <w:numId w:val="12"/>
        </w:numPr>
        <w:tabs>
          <w:tab w:val="left" w:pos="1742" w:leader="none"/>
        </w:tabs>
        <w:spacing w:lineRule="auto" w:line="276"/>
        <w:ind w:left="1091" w:right="264" w:hanging="360"/>
        <w:rPr>
          <w:sz w:val="20"/>
        </w:rPr>
      </w:pPr>
      <w:r>
        <w:rPr>
          <w:b/>
          <w:sz w:val="20"/>
        </w:rPr>
        <w:t xml:space="preserve">8.1.4.2 </w:t>
      </w:r>
      <w:r>
        <w:rPr>
          <w:sz w:val="20"/>
        </w:rPr>
        <w:t>Na composição dos preços unitários, o licitante deverá apresentar discriminadamente as</w:t>
      </w:r>
      <w:r>
        <w:rPr>
          <w:spacing w:val="1"/>
          <w:sz w:val="20"/>
        </w:rPr>
        <w:t xml:space="preserve"> </w:t>
      </w:r>
      <w:r>
        <w:rPr>
          <w:sz w:val="20"/>
        </w:rPr>
        <w:t>parcelas relativas à mão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obra,</w:t>
      </w:r>
      <w:r>
        <w:rPr>
          <w:spacing w:val="-1"/>
          <w:sz w:val="20"/>
        </w:rPr>
        <w:t xml:space="preserve"> </w:t>
      </w:r>
      <w:r>
        <w:rPr>
          <w:sz w:val="20"/>
        </w:rPr>
        <w:t>materiais,</w:t>
      </w:r>
      <w:r>
        <w:rPr>
          <w:spacing w:val="1"/>
          <w:sz w:val="20"/>
        </w:rPr>
        <w:t xml:space="preserve"> </w:t>
      </w:r>
      <w:r>
        <w:rPr>
          <w:sz w:val="20"/>
        </w:rPr>
        <w:t>equipamentos</w:t>
      </w:r>
      <w:r>
        <w:rPr>
          <w:spacing w:val="-2"/>
          <w:sz w:val="20"/>
        </w:rPr>
        <w:t xml:space="preserve"> </w:t>
      </w:r>
      <w:r>
        <w:rPr>
          <w:sz w:val="20"/>
        </w:rPr>
        <w:t>e serviços.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3"/>
          <w:numId w:val="12"/>
        </w:numPr>
        <w:tabs>
          <w:tab w:val="left" w:pos="1742" w:leader="none"/>
        </w:tabs>
        <w:spacing w:lineRule="auto" w:line="276"/>
        <w:ind w:left="1091" w:right="271" w:hanging="360"/>
        <w:rPr>
          <w:sz w:val="20"/>
        </w:rPr>
      </w:pPr>
      <w:r>
        <w:rPr>
          <w:b/>
          <w:sz w:val="20"/>
        </w:rPr>
        <w:t xml:space="preserve">8.1.4.3 </w:t>
      </w:r>
      <w:r>
        <w:rPr>
          <w:sz w:val="20"/>
        </w:rPr>
        <w:t>Quando</w:t>
      </w:r>
      <w:r>
        <w:rPr>
          <w:spacing w:val="1"/>
          <w:sz w:val="20"/>
        </w:rPr>
        <w:t xml:space="preserve"> </w:t>
      </w: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tratar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cooperativa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serviço,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incluirá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proposta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valor</w:t>
      </w:r>
      <w:r>
        <w:rPr>
          <w:spacing w:val="1"/>
          <w:sz w:val="20"/>
        </w:rPr>
        <w:t xml:space="preserve"> </w:t>
      </w:r>
      <w:r>
        <w:rPr>
          <w:sz w:val="20"/>
        </w:rPr>
        <w:t>correspondente ao percentual de que trata o art. 22, inciso IV, da Lei nº 8.212, de 24.07.91, com a</w:t>
      </w:r>
      <w:r>
        <w:rPr>
          <w:spacing w:val="1"/>
          <w:sz w:val="20"/>
        </w:rPr>
        <w:t xml:space="preserve"> </w:t>
      </w:r>
      <w:r>
        <w:rPr>
          <w:sz w:val="20"/>
        </w:rPr>
        <w:t>redação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Lei</w:t>
      </w:r>
      <w:r>
        <w:rPr>
          <w:spacing w:val="-1"/>
          <w:sz w:val="20"/>
        </w:rPr>
        <w:t xml:space="preserve"> </w:t>
      </w:r>
      <w:r>
        <w:rPr>
          <w:sz w:val="20"/>
        </w:rPr>
        <w:t>nº</w:t>
      </w:r>
      <w:r>
        <w:rPr>
          <w:spacing w:val="1"/>
          <w:sz w:val="20"/>
        </w:rPr>
        <w:t xml:space="preserve"> </w:t>
      </w:r>
      <w:r>
        <w:rPr>
          <w:sz w:val="20"/>
        </w:rPr>
        <w:t>9.876, de</w:t>
      </w:r>
      <w:r>
        <w:rPr>
          <w:spacing w:val="-1"/>
          <w:sz w:val="20"/>
        </w:rPr>
        <w:t xml:space="preserve"> </w:t>
      </w:r>
      <w:r>
        <w:rPr>
          <w:sz w:val="20"/>
        </w:rPr>
        <w:t>26.11.99.</w:t>
      </w:r>
    </w:p>
    <w:p>
      <w:pPr>
        <w:pStyle w:val="Corpodetexto"/>
        <w:spacing w:before="8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3"/>
          <w:numId w:val="12"/>
        </w:numPr>
        <w:tabs>
          <w:tab w:val="left" w:pos="1742" w:leader="none"/>
        </w:tabs>
        <w:spacing w:lineRule="auto" w:line="276"/>
        <w:ind w:left="1091" w:right="267" w:hanging="360"/>
        <w:rPr>
          <w:sz w:val="20"/>
        </w:rPr>
      </w:pPr>
      <w:r>
        <w:rPr>
          <w:b/>
          <w:sz w:val="20"/>
        </w:rPr>
        <w:t xml:space="preserve">8.1.4.4 </w:t>
      </w:r>
      <w:r>
        <w:rPr>
          <w:sz w:val="20"/>
        </w:rPr>
        <w:t>Todos os dados informados pelo licitante em sua Planilha deverão refletir com fidelidade os</w:t>
      </w:r>
      <w:r>
        <w:rPr>
          <w:spacing w:val="-48"/>
          <w:sz w:val="20"/>
        </w:rPr>
        <w:t xml:space="preserve"> </w:t>
      </w:r>
      <w:r>
        <w:rPr>
          <w:sz w:val="20"/>
        </w:rPr>
        <w:t>custos especificados</w:t>
      </w:r>
      <w:r>
        <w:rPr>
          <w:spacing w:val="1"/>
          <w:sz w:val="20"/>
        </w:rPr>
        <w:t xml:space="preserve"> </w:t>
      </w:r>
      <w:r>
        <w:rPr>
          <w:sz w:val="20"/>
        </w:rPr>
        <w:t>e a</w:t>
      </w:r>
      <w:r>
        <w:rPr>
          <w:spacing w:val="-1"/>
          <w:sz w:val="20"/>
        </w:rPr>
        <w:t xml:space="preserve"> </w:t>
      </w:r>
      <w:r>
        <w:rPr>
          <w:sz w:val="20"/>
        </w:rPr>
        <w:t>margem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lucro</w:t>
      </w:r>
      <w:r>
        <w:rPr>
          <w:spacing w:val="-1"/>
          <w:sz w:val="20"/>
        </w:rPr>
        <w:t xml:space="preserve"> </w:t>
      </w:r>
      <w:r>
        <w:rPr>
          <w:sz w:val="20"/>
        </w:rPr>
        <w:t>pretendida.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2"/>
          <w:numId w:val="12"/>
        </w:numPr>
        <w:tabs>
          <w:tab w:val="left" w:pos="1308" w:leader="none"/>
        </w:tabs>
        <w:ind w:left="808" w:right="274" w:hanging="360"/>
        <w:rPr>
          <w:sz w:val="20"/>
        </w:rPr>
      </w:pPr>
      <w:r>
        <w:rPr>
          <w:b/>
          <w:sz w:val="20"/>
        </w:rPr>
        <w:t xml:space="preserve">8.1.5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composição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BDI,</w:t>
      </w:r>
      <w:r>
        <w:rPr>
          <w:spacing w:val="1"/>
          <w:sz w:val="20"/>
        </w:rPr>
        <w:t xml:space="preserve"> </w:t>
      </w:r>
      <w:r>
        <w:rPr>
          <w:sz w:val="20"/>
        </w:rPr>
        <w:t>detalhando</w:t>
      </w:r>
      <w:r>
        <w:rPr>
          <w:spacing w:val="1"/>
          <w:sz w:val="20"/>
        </w:rPr>
        <w:t xml:space="preserve"> </w:t>
      </w:r>
      <w:r>
        <w:rPr>
          <w:sz w:val="20"/>
        </w:rPr>
        <w:t>todos</w:t>
      </w:r>
      <w:r>
        <w:rPr>
          <w:spacing w:val="1"/>
          <w:sz w:val="20"/>
        </w:rPr>
        <w:t xml:space="preserve"> </w:t>
      </w:r>
      <w:r>
        <w:rPr>
          <w:sz w:val="20"/>
        </w:rPr>
        <w:t>os seus</w:t>
      </w:r>
      <w:r>
        <w:rPr>
          <w:spacing w:val="1"/>
          <w:sz w:val="20"/>
        </w:rPr>
        <w:t xml:space="preserve"> </w:t>
      </w:r>
      <w:r>
        <w:rPr>
          <w:sz w:val="20"/>
        </w:rPr>
        <w:t>componentes,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valores</w:t>
      </w:r>
      <w:r>
        <w:rPr>
          <w:spacing w:val="1"/>
          <w:sz w:val="20"/>
        </w:rPr>
        <w:t xml:space="preserve"> </w:t>
      </w:r>
      <w:r>
        <w:rPr>
          <w:sz w:val="20"/>
        </w:rPr>
        <w:t>nominais</w:t>
      </w:r>
      <w:r>
        <w:rPr>
          <w:spacing w:val="1"/>
          <w:sz w:val="20"/>
        </w:rPr>
        <w:t xml:space="preserve"> </w:t>
      </w:r>
      <w:r>
        <w:rPr>
          <w:sz w:val="20"/>
        </w:rPr>
        <w:t>como</w:t>
      </w:r>
      <w:r>
        <w:rPr>
          <w:spacing w:val="1"/>
          <w:sz w:val="20"/>
        </w:rPr>
        <w:t xml:space="preserve"> </w:t>
      </w:r>
      <w:r>
        <w:rPr>
          <w:sz w:val="20"/>
        </w:rPr>
        <w:t>também sob a forma percentual, em conformidade com o padrão constante no Projeto Básico anexo a</w:t>
      </w:r>
      <w:r>
        <w:rPr>
          <w:spacing w:val="1"/>
          <w:sz w:val="20"/>
        </w:rPr>
        <w:t xml:space="preserve"> </w:t>
      </w:r>
      <w:r>
        <w:rPr>
          <w:sz w:val="20"/>
        </w:rPr>
        <w:t>este</w:t>
      </w:r>
      <w:r>
        <w:rPr>
          <w:spacing w:val="-1"/>
          <w:sz w:val="20"/>
        </w:rPr>
        <w:t xml:space="preserve"> </w:t>
      </w:r>
      <w:r>
        <w:rPr>
          <w:sz w:val="20"/>
        </w:rPr>
        <w:t>edital.</w:t>
      </w:r>
    </w:p>
    <w:p>
      <w:pPr>
        <w:pStyle w:val="ListParagraph"/>
        <w:numPr>
          <w:ilvl w:val="3"/>
          <w:numId w:val="12"/>
        </w:numPr>
        <w:tabs>
          <w:tab w:val="left" w:pos="1742" w:leader="none"/>
        </w:tabs>
        <w:spacing w:lineRule="auto" w:line="276" w:before="1" w:after="0"/>
        <w:ind w:left="1091" w:right="267" w:hanging="360"/>
        <w:rPr/>
      </w:pPr>
      <w:r>
        <w:rPr>
          <w:b/>
          <w:sz w:val="20"/>
        </w:rPr>
        <w:t xml:space="preserve">8.1.5.1 </w:t>
      </w:r>
      <w:r>
        <w:rPr>
          <w:sz w:val="20"/>
        </w:rPr>
        <w:t>Os custos relativos a administração local, mobilização e desmobilização e instalação de</w:t>
      </w:r>
      <w:r>
        <w:rPr>
          <w:spacing w:val="1"/>
          <w:sz w:val="20"/>
        </w:rPr>
        <w:t xml:space="preserve"> </w:t>
      </w:r>
      <w:r>
        <w:rPr>
          <w:sz w:val="20"/>
        </w:rPr>
        <w:t>canteiro e acampamento, bem</w:t>
      </w:r>
      <w:r>
        <w:rPr>
          <w:spacing w:val="1"/>
          <w:sz w:val="20"/>
        </w:rPr>
        <w:t xml:space="preserve"> </w:t>
      </w:r>
      <w:r>
        <w:rPr>
          <w:sz w:val="20"/>
        </w:rPr>
        <w:t>como quaisquer outros itens que</w:t>
      </w:r>
      <w:r>
        <w:rPr>
          <w:spacing w:val="1"/>
          <w:sz w:val="20"/>
        </w:rPr>
        <w:t xml:space="preserve"> </w:t>
      </w:r>
      <w:r>
        <w:rPr>
          <w:sz w:val="20"/>
        </w:rPr>
        <w:t>possam</w:t>
      </w:r>
      <w:r>
        <w:rPr>
          <w:spacing w:val="50"/>
          <w:sz w:val="20"/>
        </w:rPr>
        <w:t xml:space="preserve"> </w:t>
      </w:r>
      <w:r>
        <w:rPr>
          <w:sz w:val="20"/>
        </w:rPr>
        <w:t>ser apropriados como</w:t>
      </w:r>
      <w:r>
        <w:rPr>
          <w:spacing w:val="1"/>
          <w:sz w:val="20"/>
        </w:rPr>
        <w:t xml:space="preserve"> </w:t>
      </w:r>
      <w:r>
        <w:rPr>
          <w:sz w:val="20"/>
        </w:rPr>
        <w:t>custo direto da obra, não poderão ser incluídos na composição do BDI, devendo ser cotados na</w:t>
      </w:r>
      <w:r>
        <w:rPr>
          <w:spacing w:val="1"/>
          <w:sz w:val="20"/>
        </w:rPr>
        <w:t xml:space="preserve"> </w:t>
      </w:r>
      <w:r>
        <w:rPr>
          <w:sz w:val="20"/>
        </w:rPr>
        <w:t>planilha</w:t>
      </w:r>
      <w:r>
        <w:rPr>
          <w:spacing w:val="-1"/>
          <w:sz w:val="20"/>
        </w:rPr>
        <w:t xml:space="preserve"> </w:t>
      </w:r>
      <w:r>
        <w:rPr>
          <w:sz w:val="20"/>
        </w:rPr>
        <w:t>orçamentária.</w:t>
      </w:r>
    </w:p>
    <w:p>
      <w:pPr>
        <w:pStyle w:val="ListParagraph"/>
        <w:numPr>
          <w:ilvl w:val="3"/>
          <w:numId w:val="12"/>
        </w:numPr>
        <w:tabs>
          <w:tab w:val="left" w:pos="1742" w:leader="none"/>
        </w:tabs>
        <w:spacing w:lineRule="auto" w:line="276"/>
        <w:ind w:left="1091" w:right="267" w:hanging="360"/>
        <w:rPr/>
      </w:pPr>
      <w:r>
        <w:rPr>
          <w:b/>
          <w:sz w:val="20"/>
        </w:rPr>
        <w:t xml:space="preserve">8.1.5.2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alíquotas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tributos</w:t>
      </w:r>
      <w:r>
        <w:rPr>
          <w:spacing w:val="1"/>
          <w:sz w:val="20"/>
        </w:rPr>
        <w:t xml:space="preserve"> </w:t>
      </w:r>
      <w:r>
        <w:rPr>
          <w:sz w:val="20"/>
        </w:rPr>
        <w:t>cotadas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podem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1"/>
          <w:sz w:val="20"/>
        </w:rPr>
        <w:t xml:space="preserve"> </w:t>
      </w:r>
      <w:r>
        <w:rPr>
          <w:sz w:val="20"/>
        </w:rPr>
        <w:t>superiores</w:t>
      </w:r>
      <w:r>
        <w:rPr>
          <w:spacing w:val="1"/>
          <w:sz w:val="20"/>
        </w:rPr>
        <w:t xml:space="preserve"> </w:t>
      </w:r>
      <w:r>
        <w:rPr>
          <w:sz w:val="20"/>
        </w:rPr>
        <w:t>aos</w:t>
      </w:r>
      <w:r>
        <w:rPr>
          <w:spacing w:val="1"/>
          <w:sz w:val="20"/>
        </w:rPr>
        <w:t xml:space="preserve"> </w:t>
      </w:r>
      <w:r>
        <w:rPr>
          <w:sz w:val="20"/>
        </w:rPr>
        <w:t>limites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estabelecidos na legislação</w:t>
      </w:r>
      <w:r>
        <w:rPr>
          <w:spacing w:val="2"/>
          <w:sz w:val="20"/>
        </w:rPr>
        <w:t xml:space="preserve"> </w:t>
      </w:r>
      <w:r>
        <w:rPr>
          <w:sz w:val="20"/>
        </w:rPr>
        <w:t>tributária.</w:t>
      </w:r>
    </w:p>
    <w:p>
      <w:pPr>
        <w:pStyle w:val="ListParagraph"/>
        <w:numPr>
          <w:ilvl w:val="3"/>
          <w:numId w:val="12"/>
        </w:numPr>
        <w:tabs>
          <w:tab w:val="left" w:pos="1742" w:leader="none"/>
        </w:tabs>
        <w:spacing w:lineRule="atLeast" w:line="310"/>
        <w:ind w:left="1091" w:right="267" w:hanging="360"/>
        <w:rPr/>
      </w:pPr>
      <w:r>
        <w:rPr>
          <w:b/>
          <w:sz w:val="20"/>
        </w:rPr>
        <w:t xml:space="preserve">8.1.5.3 </w:t>
      </w:r>
      <w:r>
        <w:rPr>
          <w:sz w:val="20"/>
        </w:rPr>
        <w:t>A alíquota do ISS cotada pelo licitante deverá ser compatível com a legislação tributária do</w:t>
      </w:r>
      <w:r>
        <w:rPr>
          <w:spacing w:val="1"/>
          <w:sz w:val="20"/>
        </w:rPr>
        <w:t xml:space="preserve"> </w:t>
      </w:r>
      <w:r>
        <w:rPr>
          <w:sz w:val="20"/>
        </w:rPr>
        <w:t>município onde serão prestados os serviços previstos da obra, observando a forma de definição da</w:t>
      </w:r>
      <w:r>
        <w:rPr>
          <w:spacing w:val="1"/>
          <w:sz w:val="20"/>
        </w:rPr>
        <w:t xml:space="preserve"> </w:t>
      </w:r>
      <w:r>
        <w:rPr>
          <w:sz w:val="20"/>
        </w:rPr>
        <w:t>base de cálculo do tributo prevista na legislação municipal e, sobre esta, a respectiva alíquota do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ISS, </w:t>
      </w:r>
      <w:r>
        <w:rPr>
          <w:b/>
          <w:sz w:val="20"/>
          <w:u w:val="single"/>
        </w:rPr>
        <w:t>conforme o percentual constante na planilha de composição que integra o Projeto Básico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  <w:u w:val="single"/>
        </w:rPr>
        <w:t>anexo</w:t>
      </w:r>
      <w:r>
        <w:rPr>
          <w:b/>
          <w:spacing w:val="-1"/>
          <w:sz w:val="20"/>
          <w:u w:val="single"/>
        </w:rPr>
        <w:t xml:space="preserve"> </w:t>
      </w:r>
      <w:r>
        <w:rPr>
          <w:b/>
          <w:sz w:val="20"/>
          <w:u w:val="single"/>
        </w:rPr>
        <w:t>a este</w:t>
      </w:r>
      <w:r>
        <w:rPr>
          <w:b/>
          <w:spacing w:val="1"/>
          <w:sz w:val="20"/>
          <w:u w:val="single"/>
        </w:rPr>
        <w:t xml:space="preserve"> </w:t>
      </w:r>
      <w:r>
        <w:rPr>
          <w:b/>
          <w:sz w:val="20"/>
          <w:u w:val="single"/>
        </w:rPr>
        <w:t>edital</w:t>
      </w:r>
      <w:r>
        <w:rPr>
          <w:sz w:val="20"/>
        </w:rPr>
        <w:t>.</w:t>
      </w:r>
    </w:p>
    <w:p>
      <w:pPr>
        <w:pStyle w:val="Corpodetexto"/>
        <w:spacing w:before="11" w:after="0"/>
        <w:rPr>
          <w:sz w:val="27"/>
        </w:rPr>
      </w:pPr>
      <w:r>
        <w:rPr>
          <w:sz w:val="27"/>
        </w:rPr>
      </w:r>
    </w:p>
    <w:p>
      <w:pPr>
        <w:pStyle w:val="ListParagraph"/>
        <w:numPr>
          <w:ilvl w:val="3"/>
          <w:numId w:val="12"/>
        </w:numPr>
        <w:tabs>
          <w:tab w:val="left" w:pos="1742" w:leader="none"/>
        </w:tabs>
        <w:spacing w:lineRule="auto" w:line="276" w:before="37" w:after="0"/>
        <w:ind w:left="1091" w:right="270" w:hanging="360"/>
        <w:rPr>
          <w:sz w:val="20"/>
        </w:rPr>
      </w:pPr>
      <w:r>
        <w:rPr>
          <w:b/>
          <w:sz w:val="20"/>
        </w:rPr>
        <w:t xml:space="preserve">8.1.5.4 </w:t>
      </w:r>
      <w:r>
        <w:rPr>
          <w:sz w:val="20"/>
        </w:rPr>
        <w:t>Os tributos considerados de natureza direta e personalística, como o Imposto de Renda de</w:t>
      </w:r>
      <w:r>
        <w:rPr>
          <w:spacing w:val="1"/>
          <w:sz w:val="20"/>
        </w:rPr>
        <w:t xml:space="preserve"> </w:t>
      </w:r>
      <w:r>
        <w:rPr>
          <w:sz w:val="20"/>
        </w:rPr>
        <w:t>Pessoa Jurídica - IRPJ e a Contribuição Sobre o Lucro Líquido - CSLL, não deverão ser incluídos no</w:t>
      </w:r>
      <w:r>
        <w:rPr>
          <w:spacing w:val="1"/>
          <w:sz w:val="20"/>
        </w:rPr>
        <w:t xml:space="preserve"> </w:t>
      </w:r>
      <w:r>
        <w:rPr>
          <w:sz w:val="20"/>
        </w:rPr>
        <w:t>BDI</w:t>
      </w:r>
      <w:r>
        <w:rPr>
          <w:spacing w:val="-1"/>
          <w:sz w:val="20"/>
        </w:rPr>
        <w:t xml:space="preserve"> </w:t>
      </w:r>
      <w:r>
        <w:rPr>
          <w:sz w:val="20"/>
        </w:rPr>
        <w:t>(TCU, Súmula</w:t>
      </w:r>
      <w:r>
        <w:rPr>
          <w:spacing w:val="3"/>
          <w:sz w:val="20"/>
        </w:rPr>
        <w:t xml:space="preserve"> </w:t>
      </w:r>
      <w:r>
        <w:rPr>
          <w:sz w:val="20"/>
        </w:rPr>
        <w:t>254).</w:t>
      </w:r>
    </w:p>
    <w:p>
      <w:pPr>
        <w:pStyle w:val="ListParagraph"/>
        <w:numPr>
          <w:ilvl w:val="3"/>
          <w:numId w:val="12"/>
        </w:numPr>
        <w:tabs>
          <w:tab w:val="left" w:pos="1742" w:leader="none"/>
        </w:tabs>
        <w:spacing w:lineRule="auto" w:line="276"/>
        <w:ind w:left="1091" w:right="266" w:hanging="360"/>
        <w:rPr>
          <w:sz w:val="20"/>
        </w:rPr>
      </w:pPr>
      <w:r>
        <w:rPr>
          <w:b/>
          <w:sz w:val="20"/>
        </w:rPr>
        <w:t xml:space="preserve">8.1.5.5 </w:t>
      </w:r>
      <w:r>
        <w:rPr>
          <w:sz w:val="20"/>
        </w:rPr>
        <w:t>Licitantes sujeitas ao regime de tributação de incidência não-cumulativa de PIS e COFINS</w:t>
      </w:r>
      <w:r>
        <w:rPr>
          <w:spacing w:val="1"/>
          <w:sz w:val="20"/>
        </w:rPr>
        <w:t xml:space="preserve"> </w:t>
      </w:r>
      <w:r>
        <w:rPr>
          <w:sz w:val="20"/>
        </w:rPr>
        <w:t>devem</w:t>
      </w:r>
      <w:r>
        <w:rPr>
          <w:spacing w:val="1"/>
          <w:sz w:val="20"/>
        </w:rPr>
        <w:t xml:space="preserve"> </w:t>
      </w:r>
      <w:r>
        <w:rPr>
          <w:sz w:val="20"/>
        </w:rPr>
        <w:t>apresentar</w:t>
      </w:r>
      <w:r>
        <w:rPr>
          <w:spacing w:val="1"/>
          <w:sz w:val="20"/>
        </w:rPr>
        <w:t xml:space="preserve"> </w:t>
      </w:r>
      <w:r>
        <w:rPr>
          <w:sz w:val="20"/>
        </w:rPr>
        <w:t>demonstrativo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apuração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contribuições</w:t>
      </w:r>
      <w:r>
        <w:rPr>
          <w:spacing w:val="1"/>
          <w:sz w:val="20"/>
        </w:rPr>
        <w:t xml:space="preserve"> </w:t>
      </w:r>
      <w:r>
        <w:rPr>
          <w:sz w:val="20"/>
        </w:rPr>
        <w:t>sociais</w:t>
      </w:r>
      <w:r>
        <w:rPr>
          <w:spacing w:val="1"/>
          <w:sz w:val="20"/>
        </w:rPr>
        <w:t xml:space="preserve"> </w:t>
      </w:r>
      <w:r>
        <w:rPr>
          <w:sz w:val="20"/>
        </w:rPr>
        <w:t>comprovando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percentuais dos referidos tributos adotados na taxa de BDI correspondem à média dos percentuais</w:t>
      </w:r>
      <w:r>
        <w:rPr>
          <w:spacing w:val="1"/>
          <w:sz w:val="20"/>
        </w:rPr>
        <w:t xml:space="preserve"> </w:t>
      </w:r>
      <w:r>
        <w:rPr>
          <w:sz w:val="20"/>
        </w:rPr>
        <w:t>efetivos recolhidos em virtude do direito de compensação dos créditos previstos no art. 3º das Leis</w:t>
      </w:r>
      <w:r>
        <w:rPr>
          <w:spacing w:val="1"/>
          <w:sz w:val="20"/>
        </w:rPr>
        <w:t xml:space="preserve"> </w:t>
      </w:r>
      <w:r>
        <w:rPr>
          <w:sz w:val="20"/>
        </w:rPr>
        <w:t>10.637/2002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10.833/2003,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forma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garantir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preços</w:t>
      </w:r>
      <w:r>
        <w:rPr>
          <w:spacing w:val="1"/>
          <w:sz w:val="20"/>
        </w:rPr>
        <w:t xml:space="preserve"> </w:t>
      </w:r>
      <w:r>
        <w:rPr>
          <w:sz w:val="20"/>
        </w:rPr>
        <w:t>contratados</w:t>
      </w:r>
      <w:r>
        <w:rPr>
          <w:spacing w:val="1"/>
          <w:sz w:val="20"/>
        </w:rPr>
        <w:t xml:space="preserve"> </w:t>
      </w:r>
      <w:r>
        <w:rPr>
          <w:sz w:val="20"/>
        </w:rPr>
        <w:t>pela Administração</w:t>
      </w:r>
      <w:r>
        <w:rPr>
          <w:spacing w:val="1"/>
          <w:sz w:val="20"/>
        </w:rPr>
        <w:t xml:space="preserve"> </w:t>
      </w:r>
      <w:r>
        <w:rPr>
          <w:sz w:val="20"/>
        </w:rPr>
        <w:t>Pública reflitam</w:t>
      </w:r>
      <w:r>
        <w:rPr>
          <w:spacing w:val="-1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benefícios tributários concedidos pela</w:t>
      </w:r>
      <w:r>
        <w:rPr>
          <w:spacing w:val="-1"/>
          <w:sz w:val="20"/>
        </w:rPr>
        <w:t xml:space="preserve"> </w:t>
      </w:r>
      <w:r>
        <w:rPr>
          <w:sz w:val="20"/>
        </w:rPr>
        <w:t>legislação</w:t>
      </w:r>
      <w:r>
        <w:rPr>
          <w:spacing w:val="1"/>
          <w:sz w:val="20"/>
        </w:rPr>
        <w:t xml:space="preserve"> </w:t>
      </w:r>
      <w:r>
        <w:rPr>
          <w:sz w:val="20"/>
        </w:rPr>
        <w:t>tributária.</w:t>
      </w:r>
    </w:p>
    <w:p>
      <w:pPr>
        <w:pStyle w:val="ListParagraph"/>
        <w:numPr>
          <w:ilvl w:val="3"/>
          <w:numId w:val="12"/>
        </w:numPr>
        <w:tabs>
          <w:tab w:val="left" w:pos="1742" w:leader="none"/>
        </w:tabs>
        <w:spacing w:lineRule="auto" w:line="276"/>
        <w:ind w:left="1091" w:right="263" w:hanging="360"/>
        <w:rPr>
          <w:sz w:val="20"/>
        </w:rPr>
      </w:pPr>
      <w:r>
        <w:rPr>
          <w:b/>
          <w:sz w:val="20"/>
        </w:rPr>
        <w:t xml:space="preserve">8.1.5.6 </w:t>
      </w:r>
      <w:r>
        <w:rPr>
          <w:sz w:val="20"/>
        </w:rPr>
        <w:t>As</w:t>
      </w:r>
      <w:r>
        <w:rPr>
          <w:spacing w:val="-5"/>
          <w:sz w:val="20"/>
        </w:rPr>
        <w:t xml:space="preserve"> </w:t>
      </w:r>
      <w:r>
        <w:rPr>
          <w:sz w:val="20"/>
        </w:rPr>
        <w:t>empresas</w:t>
      </w:r>
      <w:r>
        <w:rPr>
          <w:spacing w:val="-5"/>
          <w:sz w:val="20"/>
        </w:rPr>
        <w:t xml:space="preserve"> </w:t>
      </w:r>
      <w:r>
        <w:rPr>
          <w:sz w:val="20"/>
        </w:rPr>
        <w:t>licitantes</w:t>
      </w:r>
      <w:r>
        <w:rPr>
          <w:spacing w:val="-2"/>
          <w:sz w:val="20"/>
        </w:rPr>
        <w:t xml:space="preserve"> </w:t>
      </w:r>
      <w:r>
        <w:rPr>
          <w:sz w:val="20"/>
        </w:rPr>
        <w:t>optantes</w:t>
      </w:r>
      <w:r>
        <w:rPr>
          <w:spacing w:val="-5"/>
          <w:sz w:val="20"/>
        </w:rPr>
        <w:t xml:space="preserve"> </w:t>
      </w:r>
      <w:r>
        <w:rPr>
          <w:sz w:val="20"/>
        </w:rPr>
        <w:t>pelo</w:t>
      </w:r>
      <w:r>
        <w:rPr>
          <w:spacing w:val="-4"/>
          <w:sz w:val="20"/>
        </w:rPr>
        <w:t xml:space="preserve"> </w:t>
      </w:r>
      <w:r>
        <w:rPr>
          <w:sz w:val="20"/>
        </w:rPr>
        <w:t>Simples</w:t>
      </w:r>
      <w:r>
        <w:rPr>
          <w:spacing w:val="-2"/>
          <w:sz w:val="20"/>
        </w:rPr>
        <w:t xml:space="preserve"> </w:t>
      </w:r>
      <w:r>
        <w:rPr>
          <w:sz w:val="20"/>
        </w:rPr>
        <w:t>Nacional</w:t>
      </w:r>
      <w:r>
        <w:rPr>
          <w:spacing w:val="-3"/>
          <w:sz w:val="20"/>
        </w:rPr>
        <w:t xml:space="preserve"> </w:t>
      </w:r>
      <w:r>
        <w:rPr>
          <w:sz w:val="20"/>
        </w:rPr>
        <w:t>deverão</w:t>
      </w:r>
      <w:r>
        <w:rPr>
          <w:spacing w:val="-4"/>
          <w:sz w:val="20"/>
        </w:rPr>
        <w:t xml:space="preserve"> </w:t>
      </w:r>
      <w:r>
        <w:rPr>
          <w:sz w:val="20"/>
        </w:rPr>
        <w:t>apresentar</w:t>
      </w:r>
      <w:r>
        <w:rPr>
          <w:spacing w:val="-4"/>
          <w:sz w:val="20"/>
        </w:rPr>
        <w:t xml:space="preserve"> </w:t>
      </w:r>
      <w:r>
        <w:rPr>
          <w:sz w:val="20"/>
        </w:rPr>
        <w:t>os</w:t>
      </w:r>
      <w:r>
        <w:rPr>
          <w:spacing w:val="-4"/>
          <w:sz w:val="20"/>
        </w:rPr>
        <w:t xml:space="preserve"> </w:t>
      </w:r>
      <w:r>
        <w:rPr>
          <w:sz w:val="20"/>
        </w:rPr>
        <w:t>percentuais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47"/>
          <w:sz w:val="20"/>
        </w:rPr>
        <w:t xml:space="preserve"> </w:t>
      </w:r>
      <w:r>
        <w:rPr>
          <w:sz w:val="20"/>
        </w:rPr>
        <w:t>ISS, PIS e COFINS, discriminados na composição do BDI, compatíveis as alíquotas a que estão</w:t>
      </w:r>
      <w:r>
        <w:rPr>
          <w:spacing w:val="1"/>
          <w:sz w:val="20"/>
        </w:rPr>
        <w:t xml:space="preserve"> </w:t>
      </w:r>
      <w:r>
        <w:rPr>
          <w:sz w:val="20"/>
        </w:rPr>
        <w:t>obrigadas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recolher,</w:t>
      </w:r>
      <w:r>
        <w:rPr>
          <w:spacing w:val="-2"/>
          <w:sz w:val="20"/>
        </w:rPr>
        <w:t xml:space="preserve"> </w:t>
      </w:r>
      <w:r>
        <w:rPr>
          <w:sz w:val="20"/>
        </w:rPr>
        <w:t>conforme</w:t>
      </w:r>
      <w:r>
        <w:rPr>
          <w:spacing w:val="-1"/>
          <w:sz w:val="20"/>
        </w:rPr>
        <w:t xml:space="preserve"> </w:t>
      </w:r>
      <w:r>
        <w:rPr>
          <w:sz w:val="20"/>
        </w:rPr>
        <w:t>previsão</w:t>
      </w:r>
      <w:r>
        <w:rPr>
          <w:spacing w:val="-2"/>
          <w:sz w:val="20"/>
        </w:rPr>
        <w:t xml:space="preserve"> </w:t>
      </w:r>
      <w:r>
        <w:rPr>
          <w:sz w:val="20"/>
        </w:rPr>
        <w:t>contida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9"/>
          <w:sz w:val="20"/>
        </w:rPr>
        <w:t xml:space="preserve"> </w:t>
      </w:r>
      <w:r>
        <w:rPr>
          <w:sz w:val="20"/>
        </w:rPr>
        <w:t>Anexo</w:t>
      </w:r>
      <w:r>
        <w:rPr>
          <w:spacing w:val="-2"/>
          <w:sz w:val="20"/>
        </w:rPr>
        <w:t xml:space="preserve"> </w:t>
      </w:r>
      <w:r>
        <w:rPr>
          <w:sz w:val="20"/>
        </w:rPr>
        <w:t>IV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Lei</w:t>
      </w:r>
      <w:r>
        <w:rPr>
          <w:spacing w:val="-2"/>
          <w:sz w:val="20"/>
        </w:rPr>
        <w:t xml:space="preserve"> </w:t>
      </w:r>
      <w:r>
        <w:rPr>
          <w:sz w:val="20"/>
        </w:rPr>
        <w:t>Complementar</w:t>
      </w:r>
      <w:r>
        <w:rPr>
          <w:spacing w:val="-1"/>
          <w:sz w:val="20"/>
        </w:rPr>
        <w:t xml:space="preserve"> </w:t>
      </w:r>
      <w:r>
        <w:rPr>
          <w:sz w:val="20"/>
        </w:rPr>
        <w:t>123/2006.</w:t>
      </w:r>
    </w:p>
    <w:p>
      <w:pPr>
        <w:pStyle w:val="ListParagraph"/>
        <w:numPr>
          <w:ilvl w:val="3"/>
          <w:numId w:val="12"/>
        </w:numPr>
        <w:tabs>
          <w:tab w:val="left" w:pos="1742" w:leader="none"/>
        </w:tabs>
        <w:spacing w:lineRule="auto" w:line="276"/>
        <w:ind w:left="1091" w:right="269" w:hanging="360"/>
        <w:rPr>
          <w:sz w:val="20"/>
        </w:rPr>
      </w:pPr>
      <w:r>
        <w:rPr>
          <w:b/>
          <w:sz w:val="20"/>
        </w:rPr>
        <w:t xml:space="preserve">8.1.5.7 </w:t>
      </w:r>
      <w:r>
        <w:rPr>
          <w:sz w:val="20"/>
        </w:rPr>
        <w:t>a composição de encargos sociais das empresas optantes pelo Simples Nacional não poderá</w:t>
      </w:r>
      <w:r>
        <w:rPr>
          <w:spacing w:val="1"/>
          <w:sz w:val="20"/>
        </w:rPr>
        <w:t xml:space="preserve"> </w:t>
      </w:r>
      <w:r>
        <w:rPr>
          <w:sz w:val="20"/>
        </w:rPr>
        <w:t>incluir os gastos relativos às contribuições que estão dispensadas de recolhimento (Sesi, Senai,</w:t>
      </w:r>
      <w:r>
        <w:rPr>
          <w:spacing w:val="1"/>
          <w:sz w:val="20"/>
        </w:rPr>
        <w:t xml:space="preserve"> </w:t>
      </w:r>
      <w:r>
        <w:rPr>
          <w:sz w:val="20"/>
        </w:rPr>
        <w:t>Sebrae</w:t>
      </w:r>
      <w:r>
        <w:rPr>
          <w:spacing w:val="-1"/>
          <w:sz w:val="20"/>
        </w:rPr>
        <w:t xml:space="preserve"> </w:t>
      </w:r>
      <w:r>
        <w:rPr>
          <w:sz w:val="20"/>
        </w:rPr>
        <w:t>etc.), conforme dispões o</w:t>
      </w:r>
      <w:r>
        <w:rPr>
          <w:spacing w:val="-2"/>
          <w:sz w:val="20"/>
        </w:rPr>
        <w:t xml:space="preserve"> </w:t>
      </w:r>
      <w:r>
        <w:rPr>
          <w:sz w:val="20"/>
        </w:rPr>
        <w:t>art.</w:t>
      </w:r>
      <w:r>
        <w:rPr>
          <w:spacing w:val="-1"/>
          <w:sz w:val="20"/>
        </w:rPr>
        <w:t xml:space="preserve"> </w:t>
      </w:r>
      <w:r>
        <w:rPr>
          <w:sz w:val="20"/>
        </w:rPr>
        <w:t>13, §</w:t>
      </w:r>
      <w:r>
        <w:rPr>
          <w:spacing w:val="-1"/>
          <w:sz w:val="20"/>
        </w:rPr>
        <w:t xml:space="preserve"> </w:t>
      </w:r>
      <w:r>
        <w:rPr>
          <w:sz w:val="20"/>
        </w:rPr>
        <w:t>3º,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referida</w:t>
      </w:r>
      <w:r>
        <w:rPr>
          <w:spacing w:val="-1"/>
          <w:sz w:val="20"/>
        </w:rPr>
        <w:t xml:space="preserve"> </w:t>
      </w:r>
      <w:r>
        <w:rPr>
          <w:sz w:val="20"/>
        </w:rPr>
        <w:t>Lei</w:t>
      </w:r>
      <w:r>
        <w:rPr>
          <w:spacing w:val="-2"/>
          <w:sz w:val="20"/>
        </w:rPr>
        <w:t xml:space="preserve"> </w:t>
      </w:r>
      <w:r>
        <w:rPr>
          <w:sz w:val="20"/>
        </w:rPr>
        <w:t>Complementar;</w:t>
      </w:r>
    </w:p>
    <w:p>
      <w:pPr>
        <w:pStyle w:val="ListParagraph"/>
        <w:numPr>
          <w:ilvl w:val="3"/>
          <w:numId w:val="12"/>
        </w:numPr>
        <w:tabs>
          <w:tab w:val="left" w:pos="1742" w:leader="none"/>
        </w:tabs>
        <w:spacing w:lineRule="auto" w:line="276"/>
        <w:ind w:left="1091" w:right="265" w:hanging="360"/>
        <w:rPr>
          <w:sz w:val="20"/>
        </w:rPr>
      </w:pPr>
      <w:r>
        <w:rPr>
          <w:b/>
          <w:sz w:val="20"/>
        </w:rPr>
        <w:t xml:space="preserve">8.1.5.8 </w:t>
      </w:r>
      <w:r>
        <w:rPr>
          <w:sz w:val="20"/>
        </w:rPr>
        <w:t>Na hipótese de celebração de aditivos contratuais para a inclusão de novos serviços, o preço</w:t>
      </w:r>
      <w:r>
        <w:rPr>
          <w:spacing w:val="-47"/>
          <w:sz w:val="20"/>
        </w:rPr>
        <w:t xml:space="preserve"> </w:t>
      </w:r>
      <w:r>
        <w:rPr>
          <w:sz w:val="20"/>
        </w:rPr>
        <w:t>desses serviços será calculado considerando o custo de referência e a taxa de BDI de referência</w:t>
      </w:r>
      <w:r>
        <w:rPr>
          <w:spacing w:val="1"/>
          <w:sz w:val="20"/>
        </w:rPr>
        <w:t xml:space="preserve"> </w:t>
      </w:r>
      <w:r>
        <w:rPr>
          <w:sz w:val="20"/>
        </w:rPr>
        <w:t>especificada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orçamento-base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licitação,</w:t>
      </w:r>
      <w:r>
        <w:rPr>
          <w:spacing w:val="1"/>
          <w:sz w:val="20"/>
        </w:rPr>
        <w:t xml:space="preserve"> </w:t>
      </w:r>
      <w:r>
        <w:rPr>
          <w:sz w:val="20"/>
        </w:rPr>
        <w:t>subtraindo</w:t>
      </w:r>
      <w:r>
        <w:rPr>
          <w:spacing w:val="1"/>
          <w:sz w:val="20"/>
        </w:rPr>
        <w:t xml:space="preserve"> </w:t>
      </w:r>
      <w:r>
        <w:rPr>
          <w:sz w:val="20"/>
        </w:rPr>
        <w:t>desse</w:t>
      </w:r>
      <w:r>
        <w:rPr>
          <w:spacing w:val="1"/>
          <w:sz w:val="20"/>
        </w:rPr>
        <w:t xml:space="preserve"> </w:t>
      </w:r>
      <w:r>
        <w:rPr>
          <w:sz w:val="20"/>
        </w:rPr>
        <w:t>preço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referência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diferença</w:t>
      </w:r>
      <w:r>
        <w:rPr>
          <w:spacing w:val="-47"/>
          <w:sz w:val="20"/>
        </w:rPr>
        <w:t xml:space="preserve"> </w:t>
      </w:r>
      <w:r>
        <w:rPr>
          <w:sz w:val="20"/>
        </w:rPr>
        <w:t>percentual entre o valor do orçamento-base e o valor global do contrato obtido na licitação, com</w:t>
      </w:r>
      <w:r>
        <w:rPr>
          <w:spacing w:val="1"/>
          <w:sz w:val="20"/>
        </w:rPr>
        <w:t xml:space="preserve"> </w:t>
      </w:r>
      <w:r>
        <w:rPr>
          <w:sz w:val="20"/>
        </w:rPr>
        <w:t>vistas a garantir o equilíbrio econômico-financeiro do contrato e a manutenção do percentual de</w:t>
      </w:r>
      <w:r>
        <w:rPr>
          <w:spacing w:val="1"/>
          <w:sz w:val="20"/>
        </w:rPr>
        <w:t xml:space="preserve"> </w:t>
      </w:r>
      <w:r>
        <w:rPr>
          <w:sz w:val="20"/>
        </w:rPr>
        <w:t>desconto</w:t>
      </w:r>
      <w:r>
        <w:rPr>
          <w:spacing w:val="-3"/>
          <w:sz w:val="20"/>
        </w:rPr>
        <w:t xml:space="preserve"> </w:t>
      </w:r>
      <w:r>
        <w:rPr>
          <w:sz w:val="20"/>
        </w:rPr>
        <w:t>ofertado</w:t>
      </w:r>
      <w:r>
        <w:rPr>
          <w:spacing w:val="-3"/>
          <w:sz w:val="20"/>
        </w:rPr>
        <w:t xml:space="preserve"> </w:t>
      </w:r>
      <w:r>
        <w:rPr>
          <w:sz w:val="20"/>
        </w:rPr>
        <w:t>pelo</w:t>
      </w:r>
      <w:r>
        <w:rPr>
          <w:spacing w:val="-2"/>
          <w:sz w:val="20"/>
        </w:rPr>
        <w:t xml:space="preserve"> </w:t>
      </w:r>
      <w:r>
        <w:rPr>
          <w:sz w:val="20"/>
        </w:rPr>
        <w:t>contratado,</w:t>
      </w:r>
      <w:r>
        <w:rPr>
          <w:spacing w:val="-3"/>
          <w:sz w:val="20"/>
        </w:rPr>
        <w:t xml:space="preserve"> </w:t>
      </w:r>
      <w:r>
        <w:rPr>
          <w:sz w:val="20"/>
        </w:rPr>
        <w:t>em</w:t>
      </w:r>
      <w:r>
        <w:rPr>
          <w:spacing w:val="-4"/>
          <w:sz w:val="20"/>
        </w:rPr>
        <w:t xml:space="preserve"> </w:t>
      </w:r>
      <w:r>
        <w:rPr>
          <w:sz w:val="20"/>
        </w:rPr>
        <w:t>atendimento</w:t>
      </w:r>
      <w:r>
        <w:rPr>
          <w:spacing w:val="-2"/>
          <w:sz w:val="20"/>
        </w:rPr>
        <w:t xml:space="preserve"> </w:t>
      </w:r>
      <w:r>
        <w:rPr>
          <w:sz w:val="20"/>
        </w:rPr>
        <w:t>ao</w:t>
      </w:r>
      <w:r>
        <w:rPr>
          <w:spacing w:val="-3"/>
          <w:sz w:val="20"/>
        </w:rPr>
        <w:t xml:space="preserve"> </w:t>
      </w:r>
      <w:r>
        <w:rPr>
          <w:sz w:val="20"/>
        </w:rPr>
        <w:t>art.</w:t>
      </w:r>
      <w:r>
        <w:rPr>
          <w:spacing w:val="-2"/>
          <w:sz w:val="20"/>
        </w:rPr>
        <w:t xml:space="preserve"> </w:t>
      </w:r>
      <w:r>
        <w:rPr>
          <w:sz w:val="20"/>
        </w:rPr>
        <w:t>37,</w:t>
      </w:r>
      <w:r>
        <w:rPr>
          <w:spacing w:val="-3"/>
          <w:sz w:val="20"/>
        </w:rPr>
        <w:t xml:space="preserve"> </w:t>
      </w:r>
      <w:r>
        <w:rPr>
          <w:sz w:val="20"/>
        </w:rPr>
        <w:t>inciso</w:t>
      </w:r>
      <w:r>
        <w:rPr>
          <w:spacing w:val="-1"/>
          <w:sz w:val="20"/>
        </w:rPr>
        <w:t xml:space="preserve"> </w:t>
      </w:r>
      <w:r>
        <w:rPr>
          <w:sz w:val="20"/>
        </w:rPr>
        <w:t>XXI,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4"/>
          <w:sz w:val="20"/>
        </w:rPr>
        <w:t xml:space="preserve"> </w:t>
      </w:r>
      <w:r>
        <w:rPr>
          <w:sz w:val="20"/>
        </w:rPr>
        <w:t>Constituição</w:t>
      </w:r>
      <w:r>
        <w:rPr>
          <w:spacing w:val="-3"/>
          <w:sz w:val="20"/>
        </w:rPr>
        <w:t xml:space="preserve"> </w:t>
      </w:r>
      <w:r>
        <w:rPr>
          <w:sz w:val="20"/>
        </w:rPr>
        <w:t>Federal.</w:t>
      </w:r>
    </w:p>
    <w:p>
      <w:pPr>
        <w:pStyle w:val="ListParagraph"/>
        <w:numPr>
          <w:ilvl w:val="3"/>
          <w:numId w:val="12"/>
        </w:numPr>
        <w:tabs>
          <w:tab w:val="left" w:pos="1742" w:leader="none"/>
        </w:tabs>
        <w:spacing w:lineRule="auto" w:line="276"/>
        <w:ind w:left="1091" w:right="266" w:hanging="360"/>
        <w:rPr>
          <w:sz w:val="20"/>
        </w:rPr>
      </w:pPr>
      <w:r>
        <w:rPr>
          <w:b/>
          <w:sz w:val="20"/>
        </w:rPr>
        <w:t xml:space="preserve">8.1.5.8 </w:t>
      </w:r>
      <w:r>
        <w:rPr>
          <w:sz w:val="20"/>
        </w:rPr>
        <w:t>Quanto</w:t>
      </w:r>
      <w:r>
        <w:rPr>
          <w:spacing w:val="1"/>
          <w:sz w:val="20"/>
        </w:rPr>
        <w:t xml:space="preserve"> </w:t>
      </w:r>
      <w:r>
        <w:rPr>
          <w:sz w:val="20"/>
        </w:rPr>
        <w:t>aos</w:t>
      </w:r>
      <w:r>
        <w:rPr>
          <w:spacing w:val="1"/>
          <w:sz w:val="20"/>
        </w:rPr>
        <w:t xml:space="preserve"> </w:t>
      </w:r>
      <w:r>
        <w:rPr>
          <w:sz w:val="20"/>
        </w:rPr>
        <w:t>custos</w:t>
      </w:r>
      <w:r>
        <w:rPr>
          <w:spacing w:val="1"/>
          <w:sz w:val="20"/>
        </w:rPr>
        <w:t xml:space="preserve"> </w:t>
      </w:r>
      <w:r>
        <w:rPr>
          <w:sz w:val="20"/>
        </w:rPr>
        <w:t>indiretos</w:t>
      </w:r>
      <w:r>
        <w:rPr>
          <w:spacing w:val="1"/>
          <w:sz w:val="20"/>
        </w:rPr>
        <w:t xml:space="preserve"> </w:t>
      </w:r>
      <w:r>
        <w:rPr>
          <w:sz w:val="20"/>
        </w:rPr>
        <w:t>incidentes</w:t>
      </w:r>
      <w:r>
        <w:rPr>
          <w:spacing w:val="1"/>
          <w:sz w:val="20"/>
        </w:rPr>
        <w:t xml:space="preserve"> </w:t>
      </w:r>
      <w:r>
        <w:rPr>
          <w:sz w:val="20"/>
        </w:rPr>
        <w:t>sobre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parcelas</w:t>
      </w:r>
      <w:r>
        <w:rPr>
          <w:spacing w:val="1"/>
          <w:sz w:val="20"/>
        </w:rPr>
        <w:t xml:space="preserve"> </w:t>
      </w:r>
      <w:r>
        <w:rPr>
          <w:sz w:val="20"/>
        </w:rPr>
        <w:t>relativas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fornecimento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materiais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equipamentos,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deverá</w:t>
      </w:r>
      <w:r>
        <w:rPr>
          <w:spacing w:val="1"/>
          <w:sz w:val="20"/>
        </w:rPr>
        <w:t xml:space="preserve"> </w:t>
      </w:r>
      <w:r>
        <w:rPr>
          <w:sz w:val="20"/>
        </w:rPr>
        <w:t>apresentar</w:t>
      </w:r>
      <w:r>
        <w:rPr>
          <w:spacing w:val="1"/>
          <w:sz w:val="20"/>
        </w:rPr>
        <w:t xml:space="preserve"> </w:t>
      </w:r>
      <w:r>
        <w:rPr>
          <w:sz w:val="20"/>
        </w:rPr>
        <w:t>um</w:t>
      </w:r>
      <w:r>
        <w:rPr>
          <w:spacing w:val="1"/>
          <w:sz w:val="20"/>
        </w:rPr>
        <w:t xml:space="preserve"> </w:t>
      </w:r>
      <w:r>
        <w:rPr>
          <w:sz w:val="20"/>
        </w:rPr>
        <w:t>percentual</w:t>
      </w:r>
      <w:r>
        <w:rPr>
          <w:spacing w:val="1"/>
          <w:sz w:val="20"/>
        </w:rPr>
        <w:t xml:space="preserve"> </w:t>
      </w:r>
      <w:r>
        <w:rPr>
          <w:sz w:val="20"/>
        </w:rPr>
        <w:t>reduzido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50"/>
          <w:sz w:val="20"/>
        </w:rPr>
        <w:t xml:space="preserve"> </w:t>
      </w:r>
      <w:r>
        <w:rPr>
          <w:sz w:val="20"/>
        </w:rPr>
        <w:t>BDI,</w:t>
      </w:r>
      <w:r>
        <w:rPr>
          <w:spacing w:val="1"/>
          <w:sz w:val="20"/>
        </w:rPr>
        <w:t xml:space="preserve"> </w:t>
      </w:r>
      <w:r>
        <w:rPr>
          <w:sz w:val="20"/>
        </w:rPr>
        <w:t>compatível</w:t>
      </w:r>
      <w:r>
        <w:rPr>
          <w:spacing w:val="-3"/>
          <w:sz w:val="20"/>
        </w:rPr>
        <w:t xml:space="preserve"> </w:t>
      </w:r>
      <w:r>
        <w:rPr>
          <w:sz w:val="20"/>
        </w:rPr>
        <w:t>com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natureza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objeto,</w:t>
      </w:r>
      <w:r>
        <w:rPr>
          <w:spacing w:val="-3"/>
          <w:sz w:val="20"/>
        </w:rPr>
        <w:t xml:space="preserve"> </w:t>
      </w: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superior</w:t>
      </w:r>
      <w:r>
        <w:rPr>
          <w:spacing w:val="-3"/>
          <w:sz w:val="20"/>
        </w:rPr>
        <w:t xml:space="preserve"> </w:t>
      </w:r>
      <w:r>
        <w:rPr>
          <w:sz w:val="20"/>
        </w:rPr>
        <w:t>ao</w:t>
      </w:r>
      <w:r>
        <w:rPr>
          <w:spacing w:val="-3"/>
          <w:sz w:val="20"/>
        </w:rPr>
        <w:t xml:space="preserve"> </w:t>
      </w:r>
      <w:r>
        <w:rPr>
          <w:sz w:val="20"/>
        </w:rPr>
        <w:t>limite</w:t>
      </w:r>
      <w:r>
        <w:rPr>
          <w:spacing w:val="-3"/>
          <w:sz w:val="20"/>
        </w:rPr>
        <w:t xml:space="preserve"> </w:t>
      </w:r>
      <w:r>
        <w:rPr>
          <w:sz w:val="20"/>
        </w:rPr>
        <w:t>indicado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3"/>
          <w:sz w:val="20"/>
        </w:rPr>
        <w:t xml:space="preserve"> </w:t>
      </w:r>
      <w:r>
        <w:rPr>
          <w:sz w:val="20"/>
        </w:rPr>
        <w:t>projeto</w:t>
      </w:r>
      <w:r>
        <w:rPr>
          <w:spacing w:val="-3"/>
          <w:sz w:val="20"/>
        </w:rPr>
        <w:t xml:space="preserve"> </w:t>
      </w:r>
      <w:r>
        <w:rPr>
          <w:sz w:val="20"/>
        </w:rPr>
        <w:t>básico,</w:t>
      </w:r>
      <w:r>
        <w:rPr>
          <w:spacing w:val="-2"/>
          <w:sz w:val="20"/>
        </w:rPr>
        <w:t xml:space="preserve"> </w:t>
      </w:r>
      <w:r>
        <w:rPr>
          <w:sz w:val="20"/>
        </w:rPr>
        <w:t>se</w:t>
      </w:r>
      <w:r>
        <w:rPr>
          <w:spacing w:val="-3"/>
          <w:sz w:val="20"/>
        </w:rPr>
        <w:t xml:space="preserve"> </w:t>
      </w:r>
      <w:r>
        <w:rPr>
          <w:sz w:val="20"/>
        </w:rPr>
        <w:t>houver.</w:t>
      </w:r>
    </w:p>
    <w:p>
      <w:pPr>
        <w:pStyle w:val="Corpodetexto"/>
        <w:spacing w:before="8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2"/>
          <w:numId w:val="12"/>
        </w:numPr>
        <w:tabs>
          <w:tab w:val="left" w:pos="1308" w:leader="none"/>
        </w:tabs>
        <w:spacing w:lineRule="auto" w:line="276"/>
        <w:ind w:left="808" w:right="267" w:hanging="360"/>
        <w:rPr>
          <w:sz w:val="20"/>
        </w:rPr>
      </w:pPr>
      <w:r>
        <w:rPr>
          <w:b/>
          <w:sz w:val="20"/>
        </w:rPr>
        <w:t xml:space="preserve">8.1.5.6 </w:t>
      </w:r>
      <w:r>
        <w:rPr>
          <w:sz w:val="20"/>
        </w:rPr>
        <w:t>Cronograma</w:t>
      </w:r>
      <w:r>
        <w:rPr>
          <w:spacing w:val="4"/>
          <w:sz w:val="20"/>
        </w:rPr>
        <w:t xml:space="preserve"> </w:t>
      </w:r>
      <w:r>
        <w:rPr>
          <w:sz w:val="20"/>
        </w:rPr>
        <w:t>Físico</w:t>
      </w:r>
      <w:r>
        <w:rPr>
          <w:spacing w:val="5"/>
          <w:sz w:val="20"/>
        </w:rPr>
        <w:t xml:space="preserve"> </w:t>
      </w:r>
      <w:r>
        <w:rPr>
          <w:sz w:val="20"/>
        </w:rPr>
        <w:t>Financeiro,</w:t>
      </w:r>
      <w:r>
        <w:rPr>
          <w:spacing w:val="4"/>
          <w:sz w:val="20"/>
        </w:rPr>
        <w:t xml:space="preserve"> </w:t>
      </w:r>
      <w:r>
        <w:rPr>
          <w:sz w:val="20"/>
        </w:rPr>
        <w:t>em</w:t>
      </w:r>
      <w:r>
        <w:rPr>
          <w:spacing w:val="4"/>
          <w:sz w:val="20"/>
        </w:rPr>
        <w:t xml:space="preserve"> </w:t>
      </w:r>
      <w:r>
        <w:rPr>
          <w:sz w:val="20"/>
        </w:rPr>
        <w:t>conformidade</w:t>
      </w:r>
      <w:r>
        <w:rPr>
          <w:spacing w:val="6"/>
          <w:sz w:val="20"/>
        </w:rPr>
        <w:t xml:space="preserve"> </w:t>
      </w:r>
      <w:r>
        <w:rPr>
          <w:sz w:val="20"/>
        </w:rPr>
        <w:t>com</w:t>
      </w:r>
      <w:r>
        <w:rPr>
          <w:spacing w:val="4"/>
          <w:sz w:val="20"/>
        </w:rPr>
        <w:t xml:space="preserve"> </w:t>
      </w:r>
      <w:r>
        <w:rPr>
          <w:sz w:val="20"/>
        </w:rPr>
        <w:t>as</w:t>
      </w:r>
      <w:r>
        <w:rPr>
          <w:spacing w:val="4"/>
          <w:sz w:val="20"/>
        </w:rPr>
        <w:t xml:space="preserve"> </w:t>
      </w:r>
      <w:r>
        <w:rPr>
          <w:sz w:val="20"/>
        </w:rPr>
        <w:t>etapas,</w:t>
      </w:r>
      <w:r>
        <w:rPr>
          <w:spacing w:val="4"/>
          <w:sz w:val="20"/>
        </w:rPr>
        <w:t xml:space="preserve"> </w:t>
      </w:r>
      <w:r>
        <w:rPr>
          <w:sz w:val="20"/>
        </w:rPr>
        <w:t>prazos</w:t>
      </w:r>
      <w:r>
        <w:rPr>
          <w:spacing w:val="3"/>
          <w:sz w:val="20"/>
        </w:rPr>
        <w:t xml:space="preserve"> </w:t>
      </w:r>
      <w:r>
        <w:rPr>
          <w:sz w:val="20"/>
        </w:rPr>
        <w:t>e</w:t>
      </w:r>
      <w:r>
        <w:rPr>
          <w:spacing w:val="4"/>
          <w:sz w:val="20"/>
        </w:rPr>
        <w:t xml:space="preserve"> </w:t>
      </w:r>
      <w:r>
        <w:rPr>
          <w:sz w:val="20"/>
        </w:rPr>
        <w:t>demais</w:t>
      </w:r>
      <w:r>
        <w:rPr>
          <w:spacing w:val="5"/>
          <w:sz w:val="20"/>
        </w:rPr>
        <w:t xml:space="preserve"> </w:t>
      </w:r>
      <w:r>
        <w:rPr>
          <w:sz w:val="20"/>
        </w:rPr>
        <w:t>aspectos</w:t>
      </w:r>
      <w:r>
        <w:rPr>
          <w:spacing w:val="-47"/>
          <w:sz w:val="20"/>
        </w:rPr>
        <w:t xml:space="preserve"> </w:t>
      </w:r>
      <w:r>
        <w:rPr>
          <w:sz w:val="20"/>
        </w:rPr>
        <w:t>fixados</w:t>
      </w:r>
      <w:r>
        <w:rPr>
          <w:spacing w:val="-2"/>
          <w:sz w:val="20"/>
        </w:rPr>
        <w:t xml:space="preserve"> </w:t>
      </w:r>
      <w:r>
        <w:rPr>
          <w:sz w:val="20"/>
        </w:rPr>
        <w:t>pela</w:t>
      </w:r>
      <w:r>
        <w:rPr>
          <w:spacing w:val="-9"/>
          <w:sz w:val="20"/>
        </w:rPr>
        <w:t xml:space="preserve"> </w:t>
      </w:r>
      <w:r>
        <w:rPr>
          <w:sz w:val="20"/>
        </w:rPr>
        <w:t>Administração no</w:t>
      </w:r>
      <w:r>
        <w:rPr>
          <w:spacing w:val="-1"/>
          <w:sz w:val="20"/>
        </w:rPr>
        <w:t xml:space="preserve"> </w:t>
      </w:r>
      <w:r>
        <w:rPr>
          <w:sz w:val="20"/>
        </w:rPr>
        <w:t>Projeto Básico, ajustado</w:t>
      </w:r>
      <w:r>
        <w:rPr>
          <w:spacing w:val="-1"/>
          <w:sz w:val="20"/>
        </w:rPr>
        <w:t xml:space="preserve"> </w:t>
      </w:r>
      <w:r>
        <w:rPr>
          <w:sz w:val="20"/>
        </w:rPr>
        <w:t>à proposta</w:t>
      </w:r>
      <w:r>
        <w:rPr>
          <w:spacing w:val="-1"/>
          <w:sz w:val="20"/>
        </w:rPr>
        <w:t xml:space="preserve"> </w:t>
      </w:r>
      <w:r>
        <w:rPr>
          <w:sz w:val="20"/>
        </w:rPr>
        <w:t>apresentada.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12"/>
        </w:numPr>
        <w:tabs>
          <w:tab w:val="left" w:pos="874" w:leader="none"/>
        </w:tabs>
        <w:ind w:left="1080" w:right="268" w:hanging="360"/>
        <w:rPr/>
      </w:pPr>
      <w:r>
        <w:rPr>
          <w:b/>
          <w:sz w:val="20"/>
        </w:rPr>
        <w:t xml:space="preserve">8.2 </w:t>
      </w:r>
      <w:r>
        <w:rPr>
          <w:sz w:val="20"/>
        </w:rPr>
        <w:t>O</w:t>
      </w:r>
      <w:r>
        <w:rPr>
          <w:spacing w:val="16"/>
          <w:sz w:val="20"/>
        </w:rPr>
        <w:t xml:space="preserve"> </w:t>
      </w:r>
      <w:r>
        <w:rPr>
          <w:sz w:val="20"/>
        </w:rPr>
        <w:t>prazo</w:t>
      </w:r>
      <w:r>
        <w:rPr>
          <w:spacing w:val="16"/>
          <w:sz w:val="20"/>
        </w:rPr>
        <w:t xml:space="preserve"> </w:t>
      </w:r>
      <w:r>
        <w:rPr>
          <w:sz w:val="20"/>
        </w:rPr>
        <w:t>de</w:t>
      </w:r>
      <w:r>
        <w:rPr>
          <w:spacing w:val="17"/>
          <w:sz w:val="20"/>
        </w:rPr>
        <w:t xml:space="preserve"> </w:t>
      </w:r>
      <w:r>
        <w:rPr>
          <w:sz w:val="20"/>
        </w:rPr>
        <w:t>validade</w:t>
      </w:r>
      <w:r>
        <w:rPr>
          <w:spacing w:val="17"/>
          <w:sz w:val="20"/>
        </w:rPr>
        <w:t xml:space="preserve"> </w:t>
      </w:r>
      <w:r>
        <w:rPr>
          <w:sz w:val="20"/>
        </w:rPr>
        <w:t>da</w:t>
      </w:r>
      <w:r>
        <w:rPr>
          <w:spacing w:val="17"/>
          <w:sz w:val="20"/>
        </w:rPr>
        <w:t xml:space="preserve"> </w:t>
      </w:r>
      <w:r>
        <w:rPr>
          <w:sz w:val="20"/>
        </w:rPr>
        <w:t>proposta</w:t>
      </w:r>
      <w:r>
        <w:rPr>
          <w:spacing w:val="15"/>
          <w:sz w:val="20"/>
        </w:rPr>
        <w:t xml:space="preserve"> </w:t>
      </w:r>
      <w:r>
        <w:rPr>
          <w:sz w:val="20"/>
        </w:rPr>
        <w:t>será</w:t>
      </w:r>
      <w:r>
        <w:rPr>
          <w:spacing w:val="15"/>
          <w:sz w:val="20"/>
        </w:rPr>
        <w:t xml:space="preserve"> </w:t>
      </w:r>
      <w:r>
        <w:rPr>
          <w:sz w:val="20"/>
        </w:rPr>
        <w:t>de</w:t>
      </w:r>
      <w:r>
        <w:rPr>
          <w:spacing w:val="26"/>
          <w:sz w:val="20"/>
        </w:rPr>
        <w:t xml:space="preserve"> </w:t>
      </w:r>
      <w:r>
        <w:rPr>
          <w:b/>
          <w:sz w:val="20"/>
          <w:u w:val="single"/>
        </w:rPr>
        <w:t>120</w:t>
      </w:r>
      <w:r>
        <w:rPr>
          <w:b/>
          <w:spacing w:val="17"/>
          <w:sz w:val="20"/>
          <w:u w:val="single"/>
        </w:rPr>
        <w:t xml:space="preserve"> </w:t>
      </w:r>
      <w:r>
        <w:rPr>
          <w:b/>
          <w:sz w:val="20"/>
          <w:u w:val="single"/>
        </w:rPr>
        <w:t>(cento</w:t>
      </w:r>
      <w:r>
        <w:rPr>
          <w:b/>
          <w:spacing w:val="18"/>
          <w:sz w:val="20"/>
          <w:u w:val="single"/>
        </w:rPr>
        <w:t xml:space="preserve"> </w:t>
      </w:r>
      <w:r>
        <w:rPr>
          <w:b/>
          <w:sz w:val="20"/>
          <w:u w:val="single"/>
        </w:rPr>
        <w:t>e</w:t>
      </w:r>
      <w:r>
        <w:rPr>
          <w:b/>
          <w:spacing w:val="17"/>
          <w:sz w:val="20"/>
          <w:u w:val="single"/>
        </w:rPr>
        <w:t xml:space="preserve"> </w:t>
      </w:r>
      <w:r>
        <w:rPr>
          <w:b/>
          <w:sz w:val="20"/>
          <w:u w:val="single"/>
        </w:rPr>
        <w:t>vinte)</w:t>
      </w:r>
      <w:r>
        <w:rPr>
          <w:b/>
          <w:spacing w:val="19"/>
          <w:sz w:val="20"/>
          <w:u w:val="single"/>
        </w:rPr>
        <w:t xml:space="preserve"> </w:t>
      </w:r>
      <w:r>
        <w:rPr>
          <w:b/>
          <w:sz w:val="20"/>
          <w:u w:val="single"/>
        </w:rPr>
        <w:t>dias</w:t>
      </w:r>
      <w:r>
        <w:rPr>
          <w:sz w:val="20"/>
        </w:rPr>
        <w:t>,</w:t>
      </w:r>
      <w:r>
        <w:rPr>
          <w:spacing w:val="15"/>
          <w:sz w:val="20"/>
        </w:rPr>
        <w:t xml:space="preserve"> </w:t>
      </w:r>
      <w:r>
        <w:rPr>
          <w:sz w:val="20"/>
        </w:rPr>
        <w:t>contados</w:t>
      </w:r>
      <w:r>
        <w:rPr>
          <w:spacing w:val="16"/>
          <w:sz w:val="20"/>
        </w:rPr>
        <w:t xml:space="preserve"> </w:t>
      </w:r>
      <w:r>
        <w:rPr>
          <w:sz w:val="20"/>
        </w:rPr>
        <w:t>a</w:t>
      </w:r>
      <w:r>
        <w:rPr>
          <w:spacing w:val="15"/>
          <w:sz w:val="20"/>
        </w:rPr>
        <w:t xml:space="preserve"> </w:t>
      </w:r>
      <w:r>
        <w:rPr>
          <w:sz w:val="20"/>
        </w:rPr>
        <w:t>partir</w:t>
      </w:r>
      <w:r>
        <w:rPr>
          <w:spacing w:val="16"/>
          <w:sz w:val="20"/>
        </w:rPr>
        <w:t xml:space="preserve"> </w:t>
      </w:r>
      <w:r>
        <w:rPr>
          <w:sz w:val="20"/>
        </w:rPr>
        <w:t>da</w:t>
      </w:r>
      <w:r>
        <w:rPr>
          <w:spacing w:val="17"/>
          <w:sz w:val="20"/>
        </w:rPr>
        <w:t xml:space="preserve"> </w:t>
      </w:r>
      <w:r>
        <w:rPr>
          <w:sz w:val="20"/>
        </w:rPr>
        <w:t>data</w:t>
      </w:r>
      <w:r>
        <w:rPr>
          <w:spacing w:val="16"/>
          <w:sz w:val="20"/>
        </w:rPr>
        <w:t xml:space="preserve"> </w:t>
      </w:r>
      <w:r>
        <w:rPr>
          <w:sz w:val="20"/>
        </w:rPr>
        <w:t>de</w:t>
      </w:r>
      <w:r>
        <w:rPr>
          <w:spacing w:val="17"/>
          <w:sz w:val="20"/>
        </w:rPr>
        <w:t xml:space="preserve"> </w:t>
      </w:r>
      <w:r>
        <w:rPr>
          <w:sz w:val="20"/>
        </w:rPr>
        <w:t>sua</w:t>
      </w:r>
      <w:r>
        <w:rPr>
          <w:spacing w:val="-47"/>
          <w:sz w:val="20"/>
        </w:rPr>
        <w:t xml:space="preserve"> </w:t>
      </w:r>
      <w:r>
        <w:rPr>
          <w:sz w:val="20"/>
        </w:rPr>
        <w:t>entrega.</w:t>
      </w:r>
    </w:p>
    <w:p>
      <w:pPr>
        <w:pStyle w:val="Corpodetexto"/>
        <w:rPr/>
      </w:pPr>
      <w:r>
        <w:rPr/>
      </w:r>
    </w:p>
    <w:p>
      <w:pPr>
        <w:pStyle w:val="Corpodetexto"/>
        <w:spacing w:before="5" w:after="0"/>
        <w:rPr>
          <w:sz w:val="10"/>
        </w:rPr>
      </w:pPr>
      <w:r>
        <w:rPr>
          <w:sz w:val="10"/>
        </w:rPr>
      </w:r>
    </w:p>
    <w:p>
      <w:pPr>
        <w:pStyle w:val="Corpodetexto"/>
        <w:ind w:left="148" w:hanging="0"/>
        <w:rPr/>
      </w:pPr>
      <w:r>
        <w:rPr/>
        <mc:AlternateContent>
          <mc:Choice Requires="wps">
            <w:drawing>
              <wp:inline distT="0" distB="0" distL="0" distR="0">
                <wp:extent cx="6233160" cy="207010"/>
                <wp:effectExtent l="0" t="0" r="0" b="0"/>
                <wp:docPr id="30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2680" cy="20628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spacing w:before="22" w:after="0"/>
                              <w:ind w:left="81" w:hanging="0"/>
                              <w:rPr/>
                            </w:pP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9.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DA</w:t>
                            </w:r>
                            <w:r>
                              <w:rPr>
                                <w:b/>
                                <w:color w:val="00000A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ABERTURA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DOS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ENVELOPES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stroked="t" style="position:absolute;margin-left:0pt;margin-top:0pt;width:490.7pt;height:16.2pt">
                <w10:wrap type="square"/>
                <v:fill o:detectmouseclick="t" on="false"/>
                <v:stroke color="black" weight="6480" joinstyle="round" endcap="flat"/>
                <v:textbox>
                  <w:txbxContent>
                    <w:p>
                      <w:pPr>
                        <w:pStyle w:val="Contedodoquadro"/>
                        <w:spacing w:before="22" w:after="0"/>
                        <w:ind w:left="81" w:hanging="0"/>
                        <w:rPr/>
                      </w:pPr>
                      <w:r>
                        <w:rPr>
                          <w:b/>
                          <w:color w:val="00000A"/>
                          <w:sz w:val="20"/>
                        </w:rPr>
                        <w:t>9.</w:t>
                      </w:r>
                      <w:r>
                        <w:rPr>
                          <w:b/>
                          <w:color w:val="00000A"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DA</w:t>
                      </w:r>
                      <w:r>
                        <w:rPr>
                          <w:b/>
                          <w:color w:val="00000A"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ABERTURA</w:t>
                      </w:r>
                      <w:r>
                        <w:rPr>
                          <w:b/>
                          <w:color w:val="00000A"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DOS</w:t>
                      </w:r>
                      <w:r>
                        <w:rPr>
                          <w:b/>
                          <w:color w:val="00000A"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ENVELOPES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ListParagraph"/>
        <w:numPr>
          <w:ilvl w:val="1"/>
          <w:numId w:val="11"/>
        </w:numPr>
        <w:tabs>
          <w:tab w:val="left" w:pos="874" w:leader="none"/>
        </w:tabs>
        <w:spacing w:before="36" w:after="0"/>
        <w:ind w:left="1080" w:right="277" w:hanging="360"/>
        <w:rPr/>
      </w:pPr>
      <w:r>
        <w:rPr>
          <w:b/>
          <w:sz w:val="20"/>
        </w:rPr>
        <w:t>9.1</w:t>
      </w:r>
      <w:r>
        <w:rPr>
          <w:sz w:val="20"/>
        </w:rPr>
        <w:t xml:space="preserve"> No dia, hora e local designados neste Edital, em ato público, na presença dos licitantes, a Comissão</w:t>
      </w:r>
      <w:r>
        <w:rPr>
          <w:spacing w:val="1"/>
          <w:sz w:val="20"/>
        </w:rPr>
        <w:t xml:space="preserve"> </w:t>
      </w:r>
      <w:r>
        <w:rPr>
          <w:sz w:val="20"/>
        </w:rPr>
        <w:t>receberá, de uma só vez, os Envelopes nº 01 e nº 02, bem como a declaração complementar, e procederá à</w:t>
      </w:r>
      <w:r>
        <w:rPr>
          <w:spacing w:val="1"/>
          <w:sz w:val="20"/>
        </w:rPr>
        <w:t xml:space="preserve"> </w:t>
      </w:r>
      <w:r>
        <w:rPr>
          <w:sz w:val="20"/>
        </w:rPr>
        <w:t>abertura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licitação.</w:t>
      </w:r>
    </w:p>
    <w:p>
      <w:pPr>
        <w:pStyle w:val="Corpodetexto"/>
        <w:spacing w:before="10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2"/>
          <w:numId w:val="11"/>
        </w:numPr>
        <w:tabs>
          <w:tab w:val="left" w:pos="1308" w:leader="none"/>
        </w:tabs>
        <w:spacing w:lineRule="auto" w:line="276"/>
        <w:ind w:left="1440" w:right="270" w:hanging="360"/>
        <w:rPr>
          <w:sz w:val="20"/>
        </w:rPr>
      </w:pPr>
      <w:r>
        <w:rPr>
          <w:b/>
          <w:sz w:val="20"/>
        </w:rPr>
        <w:t>9.1.1</w:t>
      </w:r>
      <w:r>
        <w:rPr>
          <w:sz w:val="20"/>
        </w:rPr>
        <w:t xml:space="preserve"> Os atos públicos poderão ser assistidos por qualquer pessoa, mas somente deles participarão</w:t>
      </w:r>
      <w:r>
        <w:rPr>
          <w:spacing w:val="1"/>
          <w:sz w:val="20"/>
        </w:rPr>
        <w:t xml:space="preserve"> </w:t>
      </w:r>
      <w:r>
        <w:rPr>
          <w:sz w:val="20"/>
        </w:rPr>
        <w:t>ativamente os licitantes ou representantes credenciados, não sendo</w:t>
      </w:r>
      <w:r>
        <w:rPr>
          <w:spacing w:val="50"/>
          <w:sz w:val="20"/>
        </w:rPr>
        <w:t xml:space="preserve"> </w:t>
      </w:r>
      <w:r>
        <w:rPr>
          <w:sz w:val="20"/>
        </w:rPr>
        <w:t>permitida a intercomunicação</w:t>
      </w:r>
      <w:r>
        <w:rPr>
          <w:spacing w:val="1"/>
          <w:sz w:val="20"/>
        </w:rPr>
        <w:t xml:space="preserve"> </w:t>
      </w:r>
      <w:r>
        <w:rPr>
          <w:sz w:val="20"/>
        </w:rPr>
        <w:t>entre eles, nem atitudes desrespeitosas ou que causem tumultos e perturbem o bom andamento dos</w:t>
      </w:r>
      <w:r>
        <w:rPr>
          <w:spacing w:val="1"/>
          <w:sz w:val="20"/>
        </w:rPr>
        <w:t xml:space="preserve"> </w:t>
      </w:r>
      <w:r>
        <w:rPr>
          <w:sz w:val="20"/>
        </w:rPr>
        <w:t>trabalhos.</w:t>
      </w:r>
    </w:p>
    <w:p>
      <w:pPr>
        <w:pStyle w:val="Corpodetexto"/>
        <w:spacing w:before="8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2"/>
          <w:numId w:val="11"/>
        </w:numPr>
        <w:tabs>
          <w:tab w:val="left" w:pos="1308" w:leader="none"/>
        </w:tabs>
        <w:spacing w:lineRule="auto" w:line="276"/>
        <w:ind w:left="1440" w:right="275" w:hanging="360"/>
        <w:rPr>
          <w:sz w:val="20"/>
        </w:rPr>
      </w:pPr>
      <w:r>
        <w:rPr>
          <w:b/>
          <w:sz w:val="20"/>
        </w:rPr>
        <w:t xml:space="preserve">9.1.2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1"/>
          <w:sz w:val="20"/>
        </w:rPr>
        <w:t xml:space="preserve"> </w:t>
      </w:r>
      <w:r>
        <w:rPr>
          <w:sz w:val="20"/>
        </w:rPr>
        <w:t>complementar</w:t>
      </w:r>
      <w:r>
        <w:rPr>
          <w:spacing w:val="1"/>
          <w:sz w:val="20"/>
        </w:rPr>
        <w:t xml:space="preserve"> </w:t>
      </w:r>
      <w:r>
        <w:rPr>
          <w:sz w:val="20"/>
        </w:rPr>
        <w:t>deverá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1"/>
          <w:sz w:val="20"/>
        </w:rPr>
        <w:t xml:space="preserve"> </w:t>
      </w:r>
      <w:r>
        <w:rPr>
          <w:sz w:val="20"/>
        </w:rPr>
        <w:t>entregue</w:t>
      </w:r>
      <w:r>
        <w:rPr>
          <w:spacing w:val="1"/>
          <w:sz w:val="20"/>
        </w:rPr>
        <w:t xml:space="preserve"> </w:t>
      </w:r>
      <w:r>
        <w:rPr>
          <w:sz w:val="20"/>
        </w:rPr>
        <w:t>separadamente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envelopes</w:t>
      </w:r>
      <w:r>
        <w:rPr>
          <w:spacing w:val="1"/>
          <w:sz w:val="20"/>
        </w:rPr>
        <w:t xml:space="preserve"> </w:t>
      </w:r>
      <w:r>
        <w:rPr>
          <w:sz w:val="20"/>
        </w:rPr>
        <w:t>acima</w:t>
      </w:r>
      <w:r>
        <w:rPr>
          <w:spacing w:val="1"/>
          <w:sz w:val="20"/>
        </w:rPr>
        <w:t xml:space="preserve"> </w:t>
      </w:r>
      <w:r>
        <w:rPr>
          <w:sz w:val="20"/>
        </w:rPr>
        <w:t>mencionados</w:t>
      </w:r>
      <w:r>
        <w:rPr>
          <w:spacing w:val="-2"/>
          <w:sz w:val="20"/>
        </w:rPr>
        <w:t xml:space="preserve"> </w:t>
      </w:r>
      <w:r>
        <w:rPr>
          <w:sz w:val="20"/>
        </w:rPr>
        <w:t>e consiste</w:t>
      </w:r>
      <w:r>
        <w:rPr>
          <w:spacing w:val="2"/>
          <w:sz w:val="20"/>
        </w:rPr>
        <w:t xml:space="preserve"> </w:t>
      </w:r>
      <w:r>
        <w:rPr>
          <w:sz w:val="20"/>
        </w:rPr>
        <w:t>no seguinte</w:t>
      </w:r>
      <w:r>
        <w:rPr>
          <w:spacing w:val="-1"/>
          <w:sz w:val="20"/>
        </w:rPr>
        <w:t xml:space="preserve"> </w:t>
      </w:r>
      <w:r>
        <w:rPr>
          <w:sz w:val="20"/>
        </w:rPr>
        <w:t>documento: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3"/>
          <w:numId w:val="11"/>
        </w:numPr>
        <w:tabs>
          <w:tab w:val="left" w:pos="1742" w:leader="none"/>
        </w:tabs>
        <w:spacing w:lineRule="auto" w:line="276"/>
        <w:ind w:left="1091" w:right="266" w:hanging="360"/>
        <w:rPr>
          <w:sz w:val="20"/>
        </w:rPr>
      </w:pPr>
      <w:r>
        <w:rPr>
          <w:b/>
          <w:sz w:val="20"/>
        </w:rPr>
        <w:t xml:space="preserve">9.1.2.1 </w:t>
      </w:r>
      <w:r>
        <w:rPr>
          <w:sz w:val="20"/>
        </w:rPr>
        <w:t>Declaração de enquadramento da licitante como Microempresa – ME, Empresa de Pequeno</w:t>
      </w:r>
      <w:r>
        <w:rPr>
          <w:spacing w:val="1"/>
          <w:sz w:val="20"/>
        </w:rPr>
        <w:t xml:space="preserve"> </w:t>
      </w:r>
      <w:r>
        <w:rPr>
          <w:sz w:val="20"/>
        </w:rPr>
        <w:t>Porte – EPP ou Cooperativa equiparada – COOP, nos termos do art. 34 da Lei nº 11.488, de 2007,</w:t>
      </w:r>
      <w:r>
        <w:rPr>
          <w:spacing w:val="1"/>
          <w:sz w:val="20"/>
        </w:rPr>
        <w:t xml:space="preserve"> </w:t>
      </w:r>
      <w:r>
        <w:rPr>
          <w:sz w:val="20"/>
        </w:rPr>
        <w:t>apta</w:t>
      </w:r>
      <w:r>
        <w:rPr>
          <w:spacing w:val="22"/>
          <w:sz w:val="20"/>
        </w:rPr>
        <w:t xml:space="preserve"> </w:t>
      </w:r>
      <w:r>
        <w:rPr>
          <w:sz w:val="20"/>
        </w:rPr>
        <w:t>a</w:t>
      </w:r>
      <w:r>
        <w:rPr>
          <w:spacing w:val="20"/>
          <w:sz w:val="20"/>
        </w:rPr>
        <w:t xml:space="preserve"> </w:t>
      </w:r>
      <w:r>
        <w:rPr>
          <w:sz w:val="20"/>
        </w:rPr>
        <w:t>usufruir</w:t>
      </w:r>
      <w:r>
        <w:rPr>
          <w:spacing w:val="25"/>
          <w:sz w:val="20"/>
        </w:rPr>
        <w:t xml:space="preserve"> </w:t>
      </w:r>
      <w:r>
        <w:rPr>
          <w:sz w:val="20"/>
        </w:rPr>
        <w:t>do</w:t>
      </w:r>
      <w:r>
        <w:rPr>
          <w:spacing w:val="23"/>
          <w:sz w:val="20"/>
        </w:rPr>
        <w:t xml:space="preserve"> </w:t>
      </w:r>
      <w:r>
        <w:rPr>
          <w:sz w:val="20"/>
        </w:rPr>
        <w:t>tratamento</w:t>
      </w:r>
      <w:r>
        <w:rPr>
          <w:spacing w:val="24"/>
          <w:sz w:val="20"/>
        </w:rPr>
        <w:t xml:space="preserve"> </w:t>
      </w:r>
      <w:r>
        <w:rPr>
          <w:sz w:val="20"/>
        </w:rPr>
        <w:t>favorecido</w:t>
      </w:r>
      <w:r>
        <w:rPr>
          <w:spacing w:val="23"/>
          <w:sz w:val="20"/>
        </w:rPr>
        <w:t xml:space="preserve"> </w:t>
      </w:r>
      <w:r>
        <w:rPr>
          <w:sz w:val="20"/>
        </w:rPr>
        <w:t>estabelecido</w:t>
      </w:r>
      <w:r>
        <w:rPr>
          <w:spacing w:val="23"/>
          <w:sz w:val="20"/>
        </w:rPr>
        <w:t xml:space="preserve"> </w:t>
      </w:r>
      <w:r>
        <w:rPr>
          <w:sz w:val="20"/>
        </w:rPr>
        <w:t>nos</w:t>
      </w:r>
      <w:r>
        <w:rPr>
          <w:spacing w:val="21"/>
          <w:sz w:val="20"/>
        </w:rPr>
        <w:t xml:space="preserve"> </w:t>
      </w:r>
      <w:r>
        <w:rPr>
          <w:sz w:val="20"/>
        </w:rPr>
        <w:t>arts.</w:t>
      </w:r>
      <w:r>
        <w:rPr>
          <w:spacing w:val="23"/>
          <w:sz w:val="20"/>
        </w:rPr>
        <w:t xml:space="preserve"> </w:t>
      </w:r>
      <w:r>
        <w:rPr>
          <w:sz w:val="20"/>
        </w:rPr>
        <w:t>42</w:t>
      </w:r>
      <w:r>
        <w:rPr>
          <w:spacing w:val="20"/>
          <w:sz w:val="20"/>
        </w:rPr>
        <w:t xml:space="preserve"> </w:t>
      </w:r>
      <w:r>
        <w:rPr>
          <w:sz w:val="20"/>
        </w:rPr>
        <w:t>a</w:t>
      </w:r>
      <w:r>
        <w:rPr>
          <w:spacing w:val="22"/>
          <w:sz w:val="20"/>
        </w:rPr>
        <w:t xml:space="preserve"> </w:t>
      </w:r>
      <w:r>
        <w:rPr>
          <w:sz w:val="20"/>
        </w:rPr>
        <w:t>49</w:t>
      </w:r>
      <w:r>
        <w:rPr>
          <w:spacing w:val="21"/>
          <w:sz w:val="20"/>
        </w:rPr>
        <w:t xml:space="preserve"> </w:t>
      </w:r>
      <w:r>
        <w:rPr>
          <w:sz w:val="20"/>
        </w:rPr>
        <w:t>da</w:t>
      </w:r>
      <w:r>
        <w:rPr>
          <w:spacing w:val="22"/>
          <w:sz w:val="20"/>
        </w:rPr>
        <w:t xml:space="preserve"> </w:t>
      </w:r>
      <w:r>
        <w:rPr>
          <w:sz w:val="20"/>
        </w:rPr>
        <w:t>Lei</w:t>
      </w:r>
      <w:r>
        <w:rPr>
          <w:spacing w:val="20"/>
          <w:sz w:val="20"/>
        </w:rPr>
        <w:t xml:space="preserve"> </w:t>
      </w:r>
      <w:r>
        <w:rPr>
          <w:sz w:val="20"/>
        </w:rPr>
        <w:t>Complementar</w:t>
      </w:r>
      <w:r>
        <w:rPr>
          <w:spacing w:val="21"/>
          <w:sz w:val="20"/>
        </w:rPr>
        <w:t xml:space="preserve"> </w:t>
      </w:r>
      <w:r>
        <w:rPr>
          <w:sz w:val="20"/>
        </w:rPr>
        <w:t>nº</w:t>
      </w:r>
      <w:r>
        <w:rPr>
          <w:spacing w:val="1"/>
          <w:sz w:val="20"/>
        </w:rPr>
        <w:t xml:space="preserve"> </w:t>
      </w:r>
      <w:r>
        <w:rPr>
          <w:sz w:val="20"/>
        </w:rPr>
        <w:t>123,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2006,</w:t>
      </w:r>
      <w:r>
        <w:rPr>
          <w:spacing w:val="-1"/>
          <w:sz w:val="20"/>
        </w:rPr>
        <w:t xml:space="preserve"> </w:t>
      </w:r>
      <w:r>
        <w:rPr>
          <w:sz w:val="20"/>
        </w:rPr>
        <w:t>conforme</w:t>
      </w:r>
      <w:r>
        <w:rPr>
          <w:spacing w:val="2"/>
          <w:sz w:val="20"/>
        </w:rPr>
        <w:t xml:space="preserve"> </w:t>
      </w:r>
      <w:r>
        <w:rPr>
          <w:sz w:val="20"/>
        </w:rPr>
        <w:t>modelo constante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-1"/>
          <w:sz w:val="20"/>
        </w:rPr>
        <w:t xml:space="preserve"> </w:t>
      </w:r>
      <w:r>
        <w:rPr>
          <w:sz w:val="20"/>
        </w:rPr>
        <w:t>anexo deste</w:t>
      </w:r>
      <w:r>
        <w:rPr>
          <w:spacing w:val="-1"/>
          <w:sz w:val="20"/>
        </w:rPr>
        <w:t xml:space="preserve"> </w:t>
      </w:r>
      <w:r>
        <w:rPr>
          <w:sz w:val="20"/>
        </w:rPr>
        <w:t>edital.</w:t>
      </w:r>
    </w:p>
    <w:p>
      <w:pPr>
        <w:pStyle w:val="Corpodetexto"/>
        <w:spacing w:before="8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4"/>
          <w:numId w:val="11"/>
        </w:numPr>
        <w:tabs>
          <w:tab w:val="left" w:pos="2174" w:leader="none"/>
        </w:tabs>
        <w:spacing w:lineRule="auto" w:line="276"/>
        <w:ind w:left="2160" w:right="267" w:hanging="360"/>
        <w:rPr>
          <w:sz w:val="20"/>
        </w:rPr>
      </w:pPr>
      <w:r>
        <w:rPr>
          <w:b/>
          <w:sz w:val="20"/>
        </w:rPr>
        <w:t xml:space="preserve">9.1.2.1.1 </w:t>
      </w:r>
      <w:r>
        <w:rPr>
          <w:sz w:val="20"/>
        </w:rPr>
        <w:t>A apresentação da declaração mencionada no subitem anterior é facultativa e deverá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1"/>
          <w:sz w:val="20"/>
        </w:rPr>
        <w:t xml:space="preserve"> </w:t>
      </w:r>
      <w:r>
        <w:rPr>
          <w:sz w:val="20"/>
        </w:rPr>
        <w:t>entregue</w:t>
      </w:r>
      <w:r>
        <w:rPr>
          <w:spacing w:val="1"/>
          <w:sz w:val="20"/>
        </w:rPr>
        <w:t xml:space="preserve"> </w:t>
      </w:r>
      <w:r>
        <w:rPr>
          <w:sz w:val="20"/>
        </w:rPr>
        <w:t>tão-somente</w:t>
      </w:r>
      <w:r>
        <w:rPr>
          <w:spacing w:val="1"/>
          <w:sz w:val="20"/>
        </w:rPr>
        <w:t xml:space="preserve"> </w:t>
      </w:r>
      <w:r>
        <w:rPr>
          <w:sz w:val="20"/>
        </w:rPr>
        <w:t>pelas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</w:t>
      </w:r>
      <w:r>
        <w:rPr>
          <w:spacing w:val="1"/>
          <w:sz w:val="20"/>
        </w:rPr>
        <w:t xml:space="preserve"> </w:t>
      </w:r>
      <w:r>
        <w:rPr>
          <w:sz w:val="20"/>
        </w:rPr>
        <w:t>efetivamente</w:t>
      </w:r>
      <w:r>
        <w:rPr>
          <w:spacing w:val="1"/>
          <w:sz w:val="20"/>
        </w:rPr>
        <w:t xml:space="preserve"> </w:t>
      </w:r>
      <w:r>
        <w:rPr>
          <w:sz w:val="20"/>
        </w:rPr>
        <w:t>enquadradas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pretendam</w:t>
      </w:r>
      <w:r>
        <w:rPr>
          <w:spacing w:val="50"/>
          <w:sz w:val="20"/>
        </w:rPr>
        <w:t xml:space="preserve"> </w:t>
      </w: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beneficiar do regime legal diferenciado e que não tenham sido alcançadas por alguma hipótese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exclusão</w:t>
      </w:r>
      <w:r>
        <w:rPr>
          <w:spacing w:val="2"/>
          <w:sz w:val="20"/>
        </w:rPr>
        <w:t xml:space="preserve"> </w:t>
      </w:r>
      <w:r>
        <w:rPr>
          <w:sz w:val="20"/>
        </w:rPr>
        <w:t>do tratamento</w:t>
      </w:r>
      <w:r>
        <w:rPr>
          <w:spacing w:val="-1"/>
          <w:sz w:val="20"/>
        </w:rPr>
        <w:t xml:space="preserve"> </w:t>
      </w:r>
      <w:r>
        <w:rPr>
          <w:sz w:val="20"/>
        </w:rPr>
        <w:t>jurídico</w:t>
      </w:r>
      <w:r>
        <w:rPr>
          <w:spacing w:val="2"/>
          <w:sz w:val="20"/>
        </w:rPr>
        <w:t xml:space="preserve"> </w:t>
      </w:r>
      <w:r>
        <w:rPr>
          <w:sz w:val="20"/>
        </w:rPr>
        <w:t>diferenciado.</w:t>
      </w:r>
    </w:p>
    <w:p>
      <w:pPr>
        <w:pStyle w:val="Corpodetexto"/>
        <w:spacing w:before="8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4"/>
          <w:numId w:val="11"/>
        </w:numPr>
        <w:tabs>
          <w:tab w:val="left" w:pos="2174" w:leader="none"/>
        </w:tabs>
        <w:spacing w:lineRule="auto" w:line="276"/>
        <w:ind w:left="2160" w:right="267" w:hanging="360"/>
        <w:rPr>
          <w:sz w:val="20"/>
        </w:rPr>
      </w:pPr>
      <w:r>
        <w:rPr>
          <w:b/>
          <w:sz w:val="20"/>
        </w:rPr>
        <w:t xml:space="preserve">9.1.2.1.2 </w:t>
      </w:r>
      <w:r>
        <w:rPr>
          <w:sz w:val="20"/>
        </w:rPr>
        <w:t>A participação em licitação na condição de microempresa ou empresa de pequeno</w:t>
      </w:r>
      <w:r>
        <w:rPr>
          <w:spacing w:val="1"/>
          <w:sz w:val="20"/>
        </w:rPr>
        <w:t xml:space="preserve"> </w:t>
      </w:r>
      <w:r>
        <w:rPr>
          <w:sz w:val="20"/>
        </w:rPr>
        <w:t>porte ou cooperativa equiparada, sem que haja o enquadramento nessas categorias, ensejará a</w:t>
      </w:r>
      <w:r>
        <w:rPr>
          <w:spacing w:val="1"/>
          <w:sz w:val="20"/>
        </w:rPr>
        <w:t xml:space="preserve"> </w:t>
      </w:r>
      <w:r>
        <w:rPr>
          <w:sz w:val="20"/>
        </w:rPr>
        <w:t>aplicação das sanções previstas em Lei e a exclusão do regime de tratamento diferenciado. A</w:t>
      </w:r>
      <w:r>
        <w:rPr>
          <w:spacing w:val="1"/>
          <w:sz w:val="20"/>
        </w:rPr>
        <w:t xml:space="preserve"> </w:t>
      </w:r>
      <w:r>
        <w:rPr>
          <w:sz w:val="20"/>
        </w:rPr>
        <w:t>comissão poderá</w:t>
      </w:r>
      <w:r>
        <w:rPr>
          <w:spacing w:val="-1"/>
          <w:sz w:val="20"/>
        </w:rPr>
        <w:t xml:space="preserve"> </w:t>
      </w:r>
      <w:r>
        <w:rPr>
          <w:sz w:val="20"/>
        </w:rPr>
        <w:t>realizar</w:t>
      </w:r>
      <w:r>
        <w:rPr>
          <w:spacing w:val="-1"/>
          <w:sz w:val="20"/>
        </w:rPr>
        <w:t xml:space="preserve"> </w:t>
      </w:r>
      <w:r>
        <w:rPr>
          <w:sz w:val="20"/>
        </w:rPr>
        <w:t>diligências para</w:t>
      </w:r>
      <w:r>
        <w:rPr>
          <w:spacing w:val="-1"/>
          <w:sz w:val="20"/>
        </w:rPr>
        <w:t xml:space="preserve"> </w:t>
      </w:r>
      <w:r>
        <w:rPr>
          <w:sz w:val="20"/>
        </w:rPr>
        <w:t>verificar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veracidade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declaração.</w:t>
      </w:r>
    </w:p>
    <w:p>
      <w:pPr>
        <w:pStyle w:val="Corpodetexto"/>
        <w:spacing w:before="8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4"/>
          <w:numId w:val="11"/>
        </w:numPr>
        <w:tabs>
          <w:tab w:val="left" w:pos="2174" w:leader="none"/>
        </w:tabs>
        <w:spacing w:lineRule="auto" w:line="276"/>
        <w:ind w:left="2160" w:right="261" w:hanging="360"/>
        <w:rPr/>
      </w:pPr>
      <w:r>
        <w:rPr>
          <w:b/>
          <w:sz w:val="20"/>
        </w:rPr>
        <w:t xml:space="preserve">9.1.2.1.3 </w:t>
      </w:r>
      <w:r>
        <w:rPr>
          <w:sz w:val="20"/>
        </w:rPr>
        <w:t>Em se tratando de Microempresa (ME) ou Empresa de Pequeno Porte (EPP), deverá ser</w:t>
      </w:r>
      <w:r>
        <w:rPr>
          <w:spacing w:val="-48"/>
          <w:sz w:val="20"/>
        </w:rPr>
        <w:t xml:space="preserve"> </w:t>
      </w:r>
      <w:r>
        <w:rPr>
          <w:sz w:val="20"/>
        </w:rPr>
        <w:t>apresentada</w:t>
      </w:r>
      <w:r>
        <w:rPr>
          <w:spacing w:val="1"/>
          <w:sz w:val="20"/>
        </w:rPr>
        <w:t xml:space="preserve"> </w:t>
      </w:r>
      <w:r>
        <w:rPr>
          <w:sz w:val="20"/>
        </w:rPr>
        <w:t>também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certidão</w:t>
      </w:r>
      <w:r>
        <w:rPr>
          <w:spacing w:val="1"/>
          <w:sz w:val="20"/>
        </w:rPr>
        <w:t xml:space="preserve"> </w:t>
      </w:r>
      <w:r>
        <w:rPr>
          <w:sz w:val="20"/>
        </w:rPr>
        <w:t>expedida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1"/>
          <w:sz w:val="20"/>
        </w:rPr>
        <w:t xml:space="preserve"> </w:t>
      </w:r>
      <w:r>
        <w:rPr>
          <w:sz w:val="20"/>
        </w:rPr>
        <w:t>Junta</w:t>
      </w:r>
      <w:r>
        <w:rPr>
          <w:spacing w:val="1"/>
          <w:sz w:val="20"/>
        </w:rPr>
        <w:t xml:space="preserve"> </w:t>
      </w:r>
      <w:r>
        <w:rPr>
          <w:sz w:val="20"/>
        </w:rPr>
        <w:t>Comercial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1"/>
          <w:sz w:val="20"/>
        </w:rPr>
        <w:t xml:space="preserve"> </w:t>
      </w:r>
      <w:r>
        <w:rPr>
          <w:sz w:val="20"/>
        </w:rPr>
        <w:t>Registro</w:t>
      </w:r>
      <w:r>
        <w:rPr>
          <w:spacing w:val="1"/>
          <w:sz w:val="20"/>
        </w:rPr>
        <w:t xml:space="preserve"> </w:t>
      </w:r>
      <w:r>
        <w:rPr>
          <w:sz w:val="20"/>
        </w:rPr>
        <w:t>Civil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-47"/>
          <w:sz w:val="20"/>
        </w:rPr>
        <w:t xml:space="preserve"> </w:t>
      </w:r>
      <w:r>
        <w:rPr>
          <w:sz w:val="20"/>
        </w:rPr>
        <w:t>Pessoas</w:t>
      </w:r>
      <w:r>
        <w:rPr>
          <w:spacing w:val="1"/>
          <w:sz w:val="20"/>
        </w:rPr>
        <w:t xml:space="preserve"> </w:t>
      </w:r>
      <w:r>
        <w:rPr>
          <w:sz w:val="20"/>
        </w:rPr>
        <w:t>Jurídicas,</w:t>
      </w:r>
      <w:r>
        <w:rPr>
          <w:spacing w:val="1"/>
          <w:sz w:val="20"/>
        </w:rPr>
        <w:t xml:space="preserve"> </w:t>
      </w:r>
      <w:r>
        <w:rPr>
          <w:sz w:val="20"/>
        </w:rPr>
        <w:t>conforme o caso,</w:t>
      </w:r>
      <w:r>
        <w:rPr>
          <w:spacing w:val="50"/>
          <w:sz w:val="20"/>
        </w:rPr>
        <w:t xml:space="preserve"> </w:t>
      </w:r>
      <w:r>
        <w:rPr>
          <w:sz w:val="20"/>
        </w:rPr>
        <w:t>que comprove a condição de ME ou EPP, dentro do prazo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validade</w:t>
      </w:r>
      <w:r>
        <w:rPr>
          <w:spacing w:val="1"/>
          <w:sz w:val="20"/>
        </w:rPr>
        <w:t xml:space="preserve"> </w:t>
      </w:r>
      <w:r>
        <w:rPr>
          <w:sz w:val="20"/>
        </w:rPr>
        <w:t>previsto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própria</w:t>
      </w:r>
      <w:r>
        <w:rPr>
          <w:spacing w:val="1"/>
          <w:sz w:val="20"/>
        </w:rPr>
        <w:t xml:space="preserve"> </w:t>
      </w:r>
      <w:r>
        <w:rPr>
          <w:sz w:val="20"/>
        </w:rPr>
        <w:t>certidão,</w:t>
      </w:r>
      <w:r>
        <w:rPr>
          <w:spacing w:val="1"/>
          <w:sz w:val="20"/>
        </w:rPr>
        <w:t xml:space="preserve"> </w:t>
      </w:r>
      <w:r>
        <w:rPr>
          <w:sz w:val="20"/>
        </w:rPr>
        <w:t>ou,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omissão</w:t>
      </w:r>
      <w:r>
        <w:rPr>
          <w:spacing w:val="1"/>
          <w:sz w:val="20"/>
        </w:rPr>
        <w:t xml:space="preserve"> </w:t>
      </w:r>
      <w:r>
        <w:rPr>
          <w:sz w:val="20"/>
        </w:rPr>
        <w:t>desta,</w:t>
      </w:r>
      <w:r>
        <w:rPr>
          <w:spacing w:val="1"/>
          <w:sz w:val="20"/>
        </w:rPr>
        <w:t xml:space="preserve"> </w:t>
      </w:r>
      <w:r>
        <w:rPr>
          <w:sz w:val="20"/>
        </w:rPr>
        <w:t>expedida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menos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60</w:t>
      </w:r>
      <w:r>
        <w:rPr>
          <w:spacing w:val="1"/>
          <w:sz w:val="20"/>
        </w:rPr>
        <w:t xml:space="preserve"> </w:t>
      </w:r>
      <w:r>
        <w:rPr>
          <w:sz w:val="20"/>
        </w:rPr>
        <w:t>(sessenta) dias contados da data da sua apresentação, sob pena de não usufruir do tratamento</w:t>
      </w:r>
      <w:r>
        <w:rPr>
          <w:spacing w:val="1"/>
          <w:sz w:val="20"/>
        </w:rPr>
        <w:t xml:space="preserve"> </w:t>
      </w:r>
      <w:r>
        <w:rPr>
          <w:sz w:val="20"/>
        </w:rPr>
        <w:t>diferenciado</w:t>
      </w:r>
      <w:r>
        <w:rPr>
          <w:spacing w:val="-1"/>
          <w:sz w:val="20"/>
        </w:rPr>
        <w:t xml:space="preserve"> </w:t>
      </w:r>
      <w:r>
        <w:rPr>
          <w:sz w:val="20"/>
        </w:rPr>
        <w:t>previsto na Lei</w:t>
      </w:r>
      <w:r>
        <w:rPr>
          <w:spacing w:val="-2"/>
          <w:sz w:val="20"/>
        </w:rPr>
        <w:t xml:space="preserve"> </w:t>
      </w:r>
      <w:r>
        <w:rPr>
          <w:sz w:val="20"/>
        </w:rPr>
        <w:t>Complementar nº</w:t>
      </w:r>
      <w:r>
        <w:rPr>
          <w:spacing w:val="-1"/>
          <w:sz w:val="20"/>
        </w:rPr>
        <w:t xml:space="preserve"> </w:t>
      </w:r>
      <w:r>
        <w:rPr>
          <w:sz w:val="20"/>
        </w:rPr>
        <w:t>123, de</w:t>
      </w:r>
      <w:r>
        <w:rPr>
          <w:spacing w:val="-2"/>
          <w:sz w:val="20"/>
        </w:rPr>
        <w:t xml:space="preserve"> </w:t>
      </w:r>
      <w:r>
        <w:rPr>
          <w:sz w:val="20"/>
        </w:rPr>
        <w:t>2006.</w:t>
      </w:r>
    </w:p>
    <w:p>
      <w:pPr>
        <w:pStyle w:val="Corpodetexto"/>
        <w:spacing w:before="11" w:after="0"/>
        <w:rPr>
          <w:sz w:val="27"/>
        </w:rPr>
      </w:pPr>
      <w:r>
        <w:rPr>
          <w:sz w:val="27"/>
        </w:rPr>
      </w:r>
    </w:p>
    <w:p>
      <w:pPr>
        <w:pStyle w:val="ListParagraph"/>
        <w:numPr>
          <w:ilvl w:val="1"/>
          <w:numId w:val="11"/>
        </w:numPr>
        <w:tabs>
          <w:tab w:val="left" w:pos="874" w:leader="none"/>
        </w:tabs>
        <w:spacing w:before="37" w:after="0"/>
        <w:ind w:left="1080" w:right="266" w:hanging="360"/>
        <w:rPr>
          <w:sz w:val="20"/>
        </w:rPr>
      </w:pPr>
      <w:r>
        <w:rPr>
          <w:b/>
          <w:sz w:val="20"/>
        </w:rPr>
        <w:t xml:space="preserve">9.2 </w:t>
      </w:r>
      <w:r>
        <w:rPr>
          <w:sz w:val="20"/>
        </w:rPr>
        <w:t>Depois de ultrapassado o horário para recebimento dos envelopes, nenhum outro será recebido, nem</w:t>
      </w:r>
      <w:r>
        <w:rPr>
          <w:spacing w:val="1"/>
          <w:sz w:val="20"/>
        </w:rPr>
        <w:t xml:space="preserve"> </w:t>
      </w:r>
      <w:r>
        <w:rPr>
          <w:sz w:val="20"/>
        </w:rPr>
        <w:t>tampouco serão permitidos quaisquer adendos ou esclarecimentos relativos à documentação ou proposta</w:t>
      </w:r>
      <w:r>
        <w:rPr>
          <w:spacing w:val="-47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preços</w:t>
      </w:r>
      <w:r>
        <w:rPr>
          <w:spacing w:val="-1"/>
          <w:sz w:val="20"/>
        </w:rPr>
        <w:t xml:space="preserve"> </w:t>
      </w:r>
      <w:r>
        <w:rPr>
          <w:sz w:val="20"/>
        </w:rPr>
        <w:t>apresentadas.</w:t>
      </w:r>
    </w:p>
    <w:p>
      <w:pPr>
        <w:pStyle w:val="Corpodetexto"/>
        <w:spacing w:before="10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11"/>
        </w:numPr>
        <w:tabs>
          <w:tab w:val="left" w:pos="874" w:leader="none"/>
        </w:tabs>
        <w:ind w:left="1080" w:right="275" w:hanging="360"/>
        <w:rPr>
          <w:sz w:val="20"/>
        </w:rPr>
      </w:pPr>
      <w:r>
        <w:rPr>
          <w:b/>
          <w:sz w:val="20"/>
        </w:rPr>
        <w:t xml:space="preserve">9.3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seguir,</w:t>
      </w:r>
      <w:r>
        <w:rPr>
          <w:spacing w:val="1"/>
          <w:sz w:val="20"/>
        </w:rPr>
        <w:t xml:space="preserve"> </w:t>
      </w:r>
      <w:r>
        <w:rPr>
          <w:sz w:val="20"/>
        </w:rPr>
        <w:t>serão</w:t>
      </w:r>
      <w:r>
        <w:rPr>
          <w:spacing w:val="1"/>
          <w:sz w:val="20"/>
        </w:rPr>
        <w:t xml:space="preserve"> </w:t>
      </w:r>
      <w:r>
        <w:rPr>
          <w:sz w:val="20"/>
        </w:rPr>
        <w:t>identificados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proceder-se-á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abertura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Envelopes</w:t>
      </w:r>
      <w:r>
        <w:rPr>
          <w:spacing w:val="1"/>
          <w:sz w:val="20"/>
        </w:rPr>
        <w:t xml:space="preserve"> </w:t>
      </w:r>
      <w:r>
        <w:rPr>
          <w:sz w:val="20"/>
        </w:rPr>
        <w:t>nº</w:t>
      </w:r>
      <w:r>
        <w:rPr>
          <w:spacing w:val="1"/>
          <w:sz w:val="20"/>
        </w:rPr>
        <w:t xml:space="preserve"> </w:t>
      </w:r>
      <w:r>
        <w:rPr>
          <w:sz w:val="20"/>
        </w:rPr>
        <w:t>01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Documentos de</w:t>
      </w:r>
      <w:r>
        <w:rPr>
          <w:spacing w:val="-1"/>
          <w:sz w:val="20"/>
        </w:rPr>
        <w:t xml:space="preserve"> </w:t>
      </w:r>
      <w:r>
        <w:rPr>
          <w:sz w:val="20"/>
        </w:rPr>
        <w:t>Habilitação.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2"/>
          <w:numId w:val="11"/>
        </w:numPr>
        <w:tabs>
          <w:tab w:val="left" w:pos="1308" w:leader="none"/>
        </w:tabs>
        <w:spacing w:lineRule="auto" w:line="276"/>
        <w:ind w:left="1440" w:right="268" w:hanging="360"/>
        <w:rPr>
          <w:sz w:val="20"/>
        </w:rPr>
      </w:pPr>
      <w:r>
        <w:rPr>
          <w:b/>
          <w:sz w:val="20"/>
        </w:rPr>
        <w:t xml:space="preserve">9.3.1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conteúdo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envelopes</w:t>
      </w:r>
      <w:r>
        <w:rPr>
          <w:spacing w:val="1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rubricado</w:t>
      </w:r>
      <w:r>
        <w:rPr>
          <w:spacing w:val="1"/>
          <w:sz w:val="20"/>
        </w:rPr>
        <w:t xml:space="preserve"> </w:t>
      </w:r>
      <w:r>
        <w:rPr>
          <w:sz w:val="20"/>
        </w:rPr>
        <w:t>pelos</w:t>
      </w:r>
      <w:r>
        <w:rPr>
          <w:spacing w:val="1"/>
          <w:sz w:val="20"/>
        </w:rPr>
        <w:t xml:space="preserve"> </w:t>
      </w:r>
      <w:r>
        <w:rPr>
          <w:sz w:val="20"/>
        </w:rPr>
        <w:t>membros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Comissão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pelos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</w:t>
      </w:r>
      <w:r>
        <w:rPr>
          <w:spacing w:val="1"/>
          <w:sz w:val="20"/>
        </w:rPr>
        <w:t xml:space="preserve"> </w:t>
      </w:r>
      <w:r>
        <w:rPr>
          <w:sz w:val="20"/>
        </w:rPr>
        <w:t>presentes ou</w:t>
      </w:r>
      <w:r>
        <w:rPr>
          <w:spacing w:val="-1"/>
          <w:sz w:val="20"/>
        </w:rPr>
        <w:t xml:space="preserve"> </w:t>
      </w:r>
      <w:r>
        <w:rPr>
          <w:sz w:val="20"/>
        </w:rPr>
        <w:t>por seus</w:t>
      </w:r>
      <w:r>
        <w:rPr>
          <w:spacing w:val="1"/>
          <w:sz w:val="20"/>
        </w:rPr>
        <w:t xml:space="preserve"> </w:t>
      </w:r>
      <w:r>
        <w:rPr>
          <w:sz w:val="20"/>
        </w:rPr>
        <w:t>representantes.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11"/>
        </w:numPr>
        <w:tabs>
          <w:tab w:val="left" w:pos="874" w:leader="none"/>
        </w:tabs>
        <w:ind w:left="1080" w:right="265" w:hanging="360"/>
        <w:rPr>
          <w:sz w:val="20"/>
        </w:rPr>
      </w:pPr>
      <w:r>
        <w:rPr>
          <w:b/>
          <w:sz w:val="20"/>
        </w:rPr>
        <w:t xml:space="preserve">9.4 </w:t>
      </w:r>
      <w:r>
        <w:rPr>
          <w:sz w:val="20"/>
        </w:rPr>
        <w:t>Como condição prévia ao exame da documentação de habilitação do licitante, a Comissão poderá</w:t>
      </w:r>
      <w:r>
        <w:rPr>
          <w:spacing w:val="1"/>
          <w:sz w:val="20"/>
        </w:rPr>
        <w:t xml:space="preserve"> </w:t>
      </w:r>
      <w:r>
        <w:rPr>
          <w:sz w:val="20"/>
        </w:rPr>
        <w:t>verificar o eventual descumprimento das condições de participação, especialmente quanto à existência de</w:t>
      </w:r>
      <w:r>
        <w:rPr>
          <w:spacing w:val="-47"/>
          <w:sz w:val="20"/>
        </w:rPr>
        <w:t xml:space="preserve"> </w:t>
      </w:r>
      <w:r>
        <w:rPr>
          <w:sz w:val="20"/>
        </w:rPr>
        <w:t>sanção</w:t>
      </w:r>
      <w:r>
        <w:rPr>
          <w:spacing w:val="1"/>
          <w:sz w:val="20"/>
        </w:rPr>
        <w:t xml:space="preserve"> </w:t>
      </w:r>
      <w:r>
        <w:rPr>
          <w:sz w:val="20"/>
        </w:rPr>
        <w:t>que impeça a participação</w:t>
      </w:r>
      <w:r>
        <w:rPr>
          <w:spacing w:val="1"/>
          <w:sz w:val="20"/>
        </w:rPr>
        <w:t xml:space="preserve"> </w:t>
      </w:r>
      <w:r>
        <w:rPr>
          <w:sz w:val="20"/>
        </w:rPr>
        <w:t>no certame ou</w:t>
      </w:r>
      <w:r>
        <w:rPr>
          <w:spacing w:val="-2"/>
          <w:sz w:val="20"/>
        </w:rPr>
        <w:t xml:space="preserve"> </w:t>
      </w:r>
      <w:r>
        <w:rPr>
          <w:sz w:val="20"/>
        </w:rPr>
        <w:t>a futura</w:t>
      </w:r>
      <w:r>
        <w:rPr>
          <w:spacing w:val="-1"/>
          <w:sz w:val="20"/>
        </w:rPr>
        <w:t xml:space="preserve"> </w:t>
      </w:r>
      <w:r>
        <w:rPr>
          <w:sz w:val="20"/>
        </w:rPr>
        <w:t>contratação.</w:t>
      </w:r>
    </w:p>
    <w:p>
      <w:pPr>
        <w:pStyle w:val="Corpodetexto"/>
        <w:spacing w:before="10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11"/>
        </w:numPr>
        <w:tabs>
          <w:tab w:val="left" w:pos="874" w:leader="none"/>
        </w:tabs>
        <w:ind w:left="1080" w:right="272" w:hanging="360"/>
        <w:rPr>
          <w:sz w:val="20"/>
        </w:rPr>
      </w:pPr>
      <w:r>
        <w:rPr>
          <w:b/>
          <w:sz w:val="20"/>
        </w:rPr>
        <w:t xml:space="preserve">9.5 </w:t>
      </w:r>
      <w:r>
        <w:rPr>
          <w:sz w:val="20"/>
        </w:rPr>
        <w:t>Constatada a existência de sanção, a Comissão reputará o licitante inabilitado, por falta de condição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participação.</w:t>
      </w:r>
    </w:p>
    <w:p>
      <w:pPr>
        <w:pStyle w:val="ListParagraph"/>
        <w:numPr>
          <w:ilvl w:val="2"/>
          <w:numId w:val="11"/>
        </w:numPr>
        <w:tabs>
          <w:tab w:val="left" w:pos="1308" w:leader="none"/>
        </w:tabs>
        <w:spacing w:lineRule="auto" w:line="276"/>
        <w:ind w:left="1440" w:right="265" w:hanging="360"/>
        <w:rPr/>
      </w:pPr>
      <w:r>
        <w:rPr>
          <w:b/>
          <w:sz w:val="20"/>
        </w:rPr>
        <w:t xml:space="preserve">9.5.1 </w:t>
      </w:r>
      <w:r>
        <w:rPr>
          <w:sz w:val="20"/>
        </w:rPr>
        <w:t>Não ocorrendo a inabilitação por força da situação acima mencionada, a documentação de</w:t>
      </w:r>
      <w:r>
        <w:rPr>
          <w:spacing w:val="1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</w:t>
      </w:r>
      <w:r>
        <w:rPr>
          <w:spacing w:val="1"/>
          <w:sz w:val="20"/>
        </w:rPr>
        <w:t xml:space="preserve"> </w:t>
      </w:r>
      <w:r>
        <w:rPr>
          <w:sz w:val="20"/>
        </w:rPr>
        <w:t>então</w:t>
      </w:r>
      <w:r>
        <w:rPr>
          <w:spacing w:val="1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verificada,</w:t>
      </w:r>
      <w:r>
        <w:rPr>
          <w:spacing w:val="1"/>
          <w:sz w:val="20"/>
        </w:rPr>
        <w:t xml:space="preserve"> </w:t>
      </w:r>
      <w:r>
        <w:rPr>
          <w:sz w:val="20"/>
        </w:rPr>
        <w:t>conforme</w:t>
      </w:r>
      <w:r>
        <w:rPr>
          <w:spacing w:val="1"/>
          <w:sz w:val="20"/>
        </w:rPr>
        <w:t xml:space="preserve"> </w:t>
      </w:r>
      <w:r>
        <w:rPr>
          <w:sz w:val="20"/>
        </w:rPr>
        <w:t>demais</w:t>
      </w:r>
      <w:r>
        <w:rPr>
          <w:spacing w:val="1"/>
          <w:sz w:val="20"/>
        </w:rPr>
        <w:t xml:space="preserve"> </w:t>
      </w:r>
      <w:r>
        <w:rPr>
          <w:sz w:val="20"/>
        </w:rPr>
        <w:t>exigências</w:t>
      </w:r>
      <w:r>
        <w:rPr>
          <w:spacing w:val="1"/>
          <w:sz w:val="20"/>
        </w:rPr>
        <w:t xml:space="preserve"> </w:t>
      </w:r>
      <w:r>
        <w:rPr>
          <w:sz w:val="20"/>
        </w:rPr>
        <w:t>previstas</w:t>
      </w:r>
      <w:r>
        <w:rPr>
          <w:spacing w:val="1"/>
          <w:sz w:val="20"/>
        </w:rPr>
        <w:t xml:space="preserve"> </w:t>
      </w:r>
      <w:r>
        <w:rPr>
          <w:sz w:val="20"/>
        </w:rPr>
        <w:t>neste</w:t>
      </w:r>
      <w:r>
        <w:rPr>
          <w:spacing w:val="1"/>
          <w:sz w:val="20"/>
        </w:rPr>
        <w:t xml:space="preserve"> </w:t>
      </w:r>
      <w:r>
        <w:rPr>
          <w:sz w:val="20"/>
        </w:rPr>
        <w:t>instrumento</w:t>
      </w:r>
      <w:r>
        <w:rPr>
          <w:spacing w:val="-1"/>
          <w:sz w:val="20"/>
        </w:rPr>
        <w:t xml:space="preserve"> </w:t>
      </w:r>
      <w:r>
        <w:rPr>
          <w:sz w:val="20"/>
        </w:rPr>
        <w:t>convocatório.</w:t>
      </w:r>
    </w:p>
    <w:p>
      <w:pPr>
        <w:pStyle w:val="ListParagraph"/>
        <w:numPr>
          <w:ilvl w:val="2"/>
          <w:numId w:val="11"/>
        </w:numPr>
        <w:tabs>
          <w:tab w:val="left" w:pos="1308" w:leader="none"/>
        </w:tabs>
        <w:spacing w:lineRule="auto" w:line="276" w:before="1" w:after="0"/>
        <w:ind w:left="1440" w:right="265" w:hanging="360"/>
        <w:rPr/>
      </w:pPr>
      <w:r>
        <w:rPr>
          <w:b/>
          <w:sz w:val="20"/>
        </w:rPr>
        <w:t xml:space="preserve">9.5.2 </w:t>
      </w:r>
      <w:r>
        <w:rPr>
          <w:sz w:val="20"/>
        </w:rPr>
        <w:t>Caso a Comissão julgue conveniente, poderá suspender a reunião para analisar os documentos</w:t>
      </w:r>
      <w:r>
        <w:rPr>
          <w:spacing w:val="1"/>
          <w:sz w:val="20"/>
        </w:rPr>
        <w:t xml:space="preserve"> </w:t>
      </w:r>
      <w:r>
        <w:rPr>
          <w:sz w:val="20"/>
        </w:rPr>
        <w:t>apresentados,</w:t>
      </w:r>
      <w:r>
        <w:rPr>
          <w:spacing w:val="1"/>
          <w:sz w:val="20"/>
        </w:rPr>
        <w:t xml:space="preserve"> </w:t>
      </w:r>
      <w:r>
        <w:rPr>
          <w:sz w:val="20"/>
        </w:rPr>
        <w:t>marcando,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oportunidade,</w:t>
      </w:r>
      <w:r>
        <w:rPr>
          <w:spacing w:val="1"/>
          <w:sz w:val="20"/>
        </w:rPr>
        <w:t xml:space="preserve"> </w:t>
      </w:r>
      <w:r>
        <w:rPr>
          <w:sz w:val="20"/>
        </w:rPr>
        <w:t>nova</w:t>
      </w:r>
      <w:r>
        <w:rPr>
          <w:spacing w:val="1"/>
          <w:sz w:val="20"/>
        </w:rPr>
        <w:t xml:space="preserve"> </w:t>
      </w:r>
      <w:r>
        <w:rPr>
          <w:sz w:val="20"/>
        </w:rPr>
        <w:t>data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horário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voltará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50"/>
          <w:sz w:val="20"/>
        </w:rPr>
        <w:t xml:space="preserve"> </w:t>
      </w:r>
      <w:r>
        <w:rPr>
          <w:sz w:val="20"/>
        </w:rPr>
        <w:t>reunir-se,</w:t>
      </w:r>
      <w:r>
        <w:rPr>
          <w:spacing w:val="1"/>
          <w:sz w:val="20"/>
        </w:rPr>
        <w:t xml:space="preserve"> </w:t>
      </w:r>
      <w:r>
        <w:rPr>
          <w:sz w:val="20"/>
        </w:rPr>
        <w:t>informando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licitantes.</w:t>
      </w:r>
      <w:r>
        <w:rPr>
          <w:spacing w:val="1"/>
          <w:sz w:val="20"/>
        </w:rPr>
        <w:t xml:space="preserve"> </w:t>
      </w:r>
      <w:r>
        <w:rPr>
          <w:sz w:val="20"/>
        </w:rPr>
        <w:t>Nessa</w:t>
      </w:r>
      <w:r>
        <w:rPr>
          <w:spacing w:val="1"/>
          <w:sz w:val="20"/>
        </w:rPr>
        <w:t xml:space="preserve"> </w:t>
      </w:r>
      <w:r>
        <w:rPr>
          <w:sz w:val="20"/>
        </w:rPr>
        <w:t>hipótese,</w:t>
      </w:r>
      <w:r>
        <w:rPr>
          <w:spacing w:val="1"/>
          <w:sz w:val="20"/>
        </w:rPr>
        <w:t xml:space="preserve"> </w:t>
      </w:r>
      <w:r>
        <w:rPr>
          <w:sz w:val="20"/>
        </w:rPr>
        <w:t>todos</w:t>
      </w:r>
      <w:r>
        <w:rPr>
          <w:spacing w:val="1"/>
          <w:sz w:val="20"/>
        </w:rPr>
        <w:t xml:space="preserve"> </w:t>
      </w:r>
      <w:r>
        <w:rPr>
          <w:sz w:val="20"/>
        </w:rPr>
        <w:t>os documentos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1"/>
          <w:sz w:val="20"/>
        </w:rPr>
        <w:t xml:space="preserve"> </w:t>
      </w:r>
      <w:r>
        <w:rPr>
          <w:sz w:val="20"/>
        </w:rPr>
        <w:t>já</w:t>
      </w:r>
      <w:r>
        <w:rPr>
          <w:spacing w:val="1"/>
          <w:sz w:val="20"/>
        </w:rPr>
        <w:t xml:space="preserve"> </w:t>
      </w:r>
      <w:r>
        <w:rPr>
          <w:sz w:val="20"/>
        </w:rPr>
        <w:t>rubricados</w:t>
      </w:r>
      <w:r>
        <w:rPr>
          <w:spacing w:val="1"/>
          <w:sz w:val="20"/>
        </w:rPr>
        <w:t xml:space="preserve"> </w:t>
      </w:r>
      <w:r>
        <w:rPr>
          <w:sz w:val="20"/>
        </w:rPr>
        <w:t>e os</w:t>
      </w:r>
      <w:r>
        <w:rPr>
          <w:spacing w:val="1"/>
          <w:sz w:val="20"/>
        </w:rPr>
        <w:t xml:space="preserve"> </w:t>
      </w:r>
      <w:r>
        <w:rPr>
          <w:sz w:val="20"/>
        </w:rPr>
        <w:t>Envelopes</w:t>
      </w:r>
      <w:r>
        <w:rPr>
          <w:spacing w:val="1"/>
          <w:sz w:val="20"/>
        </w:rPr>
        <w:t xml:space="preserve"> </w:t>
      </w:r>
      <w:r>
        <w:rPr>
          <w:sz w:val="20"/>
        </w:rPr>
        <w:t>n°</w:t>
      </w:r>
      <w:r>
        <w:rPr>
          <w:spacing w:val="1"/>
          <w:sz w:val="20"/>
        </w:rPr>
        <w:t xml:space="preserve"> </w:t>
      </w:r>
      <w:r>
        <w:rPr>
          <w:sz w:val="20"/>
        </w:rPr>
        <w:t>02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Proposta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Preços,</w:t>
      </w:r>
      <w:r>
        <w:rPr>
          <w:spacing w:val="1"/>
          <w:sz w:val="20"/>
        </w:rPr>
        <w:t xml:space="preserve"> </w:t>
      </w:r>
      <w:r>
        <w:rPr>
          <w:sz w:val="20"/>
        </w:rPr>
        <w:t>rubricados</w:t>
      </w:r>
      <w:r>
        <w:rPr>
          <w:spacing w:val="1"/>
          <w:sz w:val="20"/>
        </w:rPr>
        <w:t xml:space="preserve"> </w:t>
      </w:r>
      <w:r>
        <w:rPr>
          <w:sz w:val="20"/>
        </w:rPr>
        <w:t>externamente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todos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50"/>
          <w:sz w:val="20"/>
        </w:rPr>
        <w:t xml:space="preserve"> </w:t>
      </w:r>
      <w:r>
        <w:rPr>
          <w:sz w:val="20"/>
        </w:rPr>
        <w:t>pelos</w:t>
      </w:r>
      <w:r>
        <w:rPr>
          <w:spacing w:val="1"/>
          <w:sz w:val="20"/>
        </w:rPr>
        <w:t xml:space="preserve"> </w:t>
      </w:r>
      <w:r>
        <w:rPr>
          <w:sz w:val="20"/>
        </w:rPr>
        <w:t>membros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Comissão,</w:t>
      </w:r>
      <w:r>
        <w:rPr>
          <w:spacing w:val="-2"/>
          <w:sz w:val="20"/>
        </w:rPr>
        <w:t xml:space="preserve"> </w:t>
      </w:r>
      <w:r>
        <w:rPr>
          <w:sz w:val="20"/>
        </w:rPr>
        <w:t>permanecerão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-3"/>
          <w:sz w:val="20"/>
        </w:rPr>
        <w:t xml:space="preserve"> </w:t>
      </w:r>
      <w:r>
        <w:rPr>
          <w:sz w:val="20"/>
        </w:rPr>
        <w:t>poder</w:t>
      </w:r>
      <w:r>
        <w:rPr>
          <w:spacing w:val="-2"/>
          <w:sz w:val="20"/>
        </w:rPr>
        <w:t xml:space="preserve"> </w:t>
      </w:r>
      <w:r>
        <w:rPr>
          <w:sz w:val="20"/>
        </w:rPr>
        <w:t>desta,</w:t>
      </w:r>
      <w:r>
        <w:rPr>
          <w:spacing w:val="-2"/>
          <w:sz w:val="20"/>
        </w:rPr>
        <w:t xml:space="preserve"> </w:t>
      </w:r>
      <w:r>
        <w:rPr>
          <w:sz w:val="20"/>
        </w:rPr>
        <w:t>até</w:t>
      </w:r>
      <w:r>
        <w:rPr>
          <w:spacing w:val="-2"/>
          <w:sz w:val="20"/>
        </w:rPr>
        <w:t xml:space="preserve"> </w:t>
      </w:r>
      <w:r>
        <w:rPr>
          <w:sz w:val="20"/>
        </w:rPr>
        <w:t>que seja</w:t>
      </w:r>
      <w:r>
        <w:rPr>
          <w:spacing w:val="-1"/>
          <w:sz w:val="20"/>
        </w:rPr>
        <w:t xml:space="preserve"> </w:t>
      </w:r>
      <w:r>
        <w:rPr>
          <w:sz w:val="20"/>
        </w:rPr>
        <w:t>concluída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fase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habilitação.</w:t>
      </w:r>
    </w:p>
    <w:p>
      <w:pPr>
        <w:pStyle w:val="Corpodetexto"/>
        <w:spacing w:before="7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11"/>
        </w:numPr>
        <w:tabs>
          <w:tab w:val="left" w:pos="874" w:leader="none"/>
        </w:tabs>
        <w:ind w:left="1080" w:right="270" w:hanging="360"/>
        <w:rPr>
          <w:sz w:val="20"/>
        </w:rPr>
      </w:pPr>
      <w:r>
        <w:rPr>
          <w:b/>
          <w:sz w:val="20"/>
        </w:rPr>
        <w:t xml:space="preserve">9.6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inabilitado</w:t>
      </w:r>
      <w:r>
        <w:rPr>
          <w:spacing w:val="1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devolvido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respectivo</w:t>
      </w:r>
      <w:r>
        <w:rPr>
          <w:spacing w:val="1"/>
          <w:sz w:val="20"/>
        </w:rPr>
        <w:t xml:space="preserve"> </w:t>
      </w:r>
      <w:r>
        <w:rPr>
          <w:sz w:val="20"/>
        </w:rPr>
        <w:t>Envelope</w:t>
      </w:r>
      <w:r>
        <w:rPr>
          <w:spacing w:val="1"/>
          <w:sz w:val="20"/>
        </w:rPr>
        <w:t xml:space="preserve"> </w:t>
      </w:r>
      <w:r>
        <w:rPr>
          <w:sz w:val="20"/>
        </w:rPr>
        <w:t>n°</w:t>
      </w:r>
      <w:r>
        <w:rPr>
          <w:spacing w:val="1"/>
          <w:sz w:val="20"/>
        </w:rPr>
        <w:t xml:space="preserve"> </w:t>
      </w:r>
      <w:r>
        <w:rPr>
          <w:sz w:val="20"/>
        </w:rPr>
        <w:t>02,</w:t>
      </w:r>
      <w:r>
        <w:rPr>
          <w:spacing w:val="1"/>
          <w:sz w:val="20"/>
        </w:rPr>
        <w:t xml:space="preserve"> </w:t>
      </w:r>
      <w:r>
        <w:rPr>
          <w:sz w:val="20"/>
        </w:rPr>
        <w:t>sem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1"/>
          <w:sz w:val="20"/>
        </w:rPr>
        <w:t xml:space="preserve"> </w:t>
      </w:r>
      <w:r>
        <w:rPr>
          <w:sz w:val="20"/>
        </w:rPr>
        <w:t>aberto,</w:t>
      </w:r>
      <w:r>
        <w:rPr>
          <w:spacing w:val="1"/>
          <w:sz w:val="20"/>
        </w:rPr>
        <w:t xml:space="preserve"> </w:t>
      </w:r>
      <w:r>
        <w:rPr>
          <w:sz w:val="20"/>
        </w:rPr>
        <w:t>depois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transcorrido o prazo legal sem interposição de recurso ou de sua desistência, ou da decisão desfavorável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recurso.</w:t>
      </w:r>
    </w:p>
    <w:p>
      <w:pPr>
        <w:pStyle w:val="Corpodetexto"/>
        <w:spacing w:before="10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11"/>
        </w:numPr>
        <w:tabs>
          <w:tab w:val="left" w:pos="874" w:leader="none"/>
        </w:tabs>
        <w:ind w:left="1080" w:right="275" w:hanging="360"/>
        <w:rPr/>
      </w:pPr>
      <w:r>
        <w:rPr>
          <w:b/>
          <w:sz w:val="20"/>
        </w:rPr>
        <w:t xml:space="preserve">9.7 </w:t>
      </w:r>
      <w:r>
        <w:rPr>
          <w:sz w:val="20"/>
        </w:rPr>
        <w:t>Após o procedimento de verificação da documentação de habilitação, os Envelopes n° 02 - Proposta</w:t>
      </w:r>
      <w:r>
        <w:rPr>
          <w:spacing w:val="1"/>
          <w:sz w:val="20"/>
        </w:rPr>
        <w:t xml:space="preserve"> </w:t>
      </w:r>
      <w:r>
        <w:rPr>
          <w:sz w:val="20"/>
        </w:rPr>
        <w:t>de Preços dos licitantes habilitados serão abertos, na mesma sessão, desde que todos os licitantes tenham</w:t>
      </w:r>
      <w:r>
        <w:rPr>
          <w:spacing w:val="1"/>
          <w:sz w:val="20"/>
        </w:rPr>
        <w:t xml:space="preserve"> </w:t>
      </w:r>
      <w:r>
        <w:rPr>
          <w:sz w:val="20"/>
        </w:rPr>
        <w:t>desistido expressamente do direito de recorrer, ou em ato público especificamente marcado para este fim,</w:t>
      </w:r>
      <w:r>
        <w:rPr>
          <w:spacing w:val="-47"/>
          <w:sz w:val="20"/>
        </w:rPr>
        <w:t xml:space="preserve"> </w:t>
      </w:r>
      <w:r>
        <w:rPr>
          <w:sz w:val="20"/>
        </w:rPr>
        <w:t>após</w:t>
      </w:r>
      <w:r>
        <w:rPr>
          <w:spacing w:val="-2"/>
          <w:sz w:val="20"/>
        </w:rPr>
        <w:t xml:space="preserve"> </w:t>
      </w:r>
      <w:r>
        <w:rPr>
          <w:sz w:val="20"/>
        </w:rPr>
        <w:t>o regular decurso da</w:t>
      </w:r>
      <w:r>
        <w:rPr>
          <w:spacing w:val="-1"/>
          <w:sz w:val="20"/>
        </w:rPr>
        <w:t xml:space="preserve"> </w:t>
      </w:r>
      <w:r>
        <w:rPr>
          <w:sz w:val="20"/>
        </w:rPr>
        <w:t>fase</w:t>
      </w:r>
      <w:r>
        <w:rPr>
          <w:spacing w:val="2"/>
          <w:sz w:val="20"/>
        </w:rPr>
        <w:t xml:space="preserve"> </w:t>
      </w:r>
      <w:r>
        <w:rPr>
          <w:sz w:val="20"/>
        </w:rPr>
        <w:t>recursal.</w:t>
      </w:r>
    </w:p>
    <w:p>
      <w:pPr>
        <w:pStyle w:val="ListParagraph"/>
        <w:numPr>
          <w:ilvl w:val="2"/>
          <w:numId w:val="11"/>
        </w:numPr>
        <w:tabs>
          <w:tab w:val="left" w:pos="1308" w:leader="none"/>
        </w:tabs>
        <w:spacing w:lineRule="auto" w:line="276" w:before="37" w:after="0"/>
        <w:ind w:left="1440" w:right="271" w:hanging="360"/>
        <w:rPr/>
      </w:pPr>
      <w:r>
        <w:rPr>
          <w:b/>
          <w:sz w:val="20"/>
        </w:rPr>
        <w:t xml:space="preserve">9.7.1 </w:t>
      </w:r>
      <w:r>
        <w:rPr>
          <w:sz w:val="20"/>
        </w:rPr>
        <w:t>Não ocorrendo a desistência expressa de todos os licitantes, quanto ao direito de recorrer, os</w:t>
      </w:r>
      <w:r>
        <w:rPr>
          <w:spacing w:val="1"/>
          <w:sz w:val="20"/>
        </w:rPr>
        <w:t xml:space="preserve"> </w:t>
      </w:r>
      <w:r>
        <w:rPr>
          <w:sz w:val="20"/>
        </w:rPr>
        <w:t>Envelopes n° 02 - Proposta de Preços serão rubricados pelos licitantes presentes ao ato e mantidos</w:t>
      </w:r>
      <w:r>
        <w:rPr>
          <w:spacing w:val="1"/>
          <w:sz w:val="20"/>
        </w:rPr>
        <w:t xml:space="preserve"> </w:t>
      </w:r>
      <w:r>
        <w:rPr>
          <w:sz w:val="20"/>
        </w:rPr>
        <w:t>invioláveis</w:t>
      </w:r>
      <w:r>
        <w:rPr>
          <w:spacing w:val="-2"/>
          <w:sz w:val="20"/>
        </w:rPr>
        <w:t xml:space="preserve"> </w:t>
      </w:r>
      <w:r>
        <w:rPr>
          <w:sz w:val="20"/>
        </w:rPr>
        <w:t>até a posterior abertura.</w:t>
      </w:r>
    </w:p>
    <w:p>
      <w:pPr>
        <w:pStyle w:val="ListParagraph"/>
        <w:numPr>
          <w:ilvl w:val="2"/>
          <w:numId w:val="11"/>
        </w:numPr>
        <w:tabs>
          <w:tab w:val="left" w:pos="1308" w:leader="none"/>
        </w:tabs>
        <w:spacing w:lineRule="auto" w:line="276"/>
        <w:ind w:left="1440" w:right="267" w:hanging="360"/>
        <w:rPr/>
      </w:pPr>
      <w:r>
        <w:rPr>
          <w:b/>
          <w:sz w:val="20"/>
        </w:rPr>
        <w:t xml:space="preserve">9.7.2 </w:t>
      </w:r>
      <w:r>
        <w:rPr>
          <w:sz w:val="20"/>
        </w:rPr>
        <w:t>Ultrapassada a fase de habilitação e abertas as propostas, não cabe desclassificar o licitante por</w:t>
      </w:r>
      <w:r>
        <w:rPr>
          <w:spacing w:val="1"/>
          <w:sz w:val="20"/>
        </w:rPr>
        <w:t xml:space="preserve"> </w:t>
      </w:r>
      <w:r>
        <w:rPr>
          <w:sz w:val="20"/>
        </w:rPr>
        <w:t>motivo relacionado com a habilitação, salvo em razão de fatos supervenientes ou só conhecidos após o</w:t>
      </w:r>
      <w:r>
        <w:rPr>
          <w:spacing w:val="-47"/>
          <w:sz w:val="20"/>
        </w:rPr>
        <w:t xml:space="preserve"> </w:t>
      </w:r>
      <w:r>
        <w:rPr>
          <w:sz w:val="20"/>
        </w:rPr>
        <w:t>julgamento.</w:t>
      </w:r>
    </w:p>
    <w:p>
      <w:pPr>
        <w:pStyle w:val="Corpodetexto"/>
        <w:spacing w:before="8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11"/>
        </w:numPr>
        <w:tabs>
          <w:tab w:val="left" w:pos="874" w:leader="none"/>
        </w:tabs>
        <w:spacing w:before="1" w:after="0"/>
        <w:ind w:left="1080" w:right="279" w:hanging="360"/>
        <w:rPr>
          <w:sz w:val="20"/>
        </w:rPr>
      </w:pPr>
      <w:r>
        <w:rPr>
          <w:b/>
          <w:sz w:val="20"/>
        </w:rPr>
        <w:t xml:space="preserve">9.8 </w:t>
      </w:r>
      <w:r>
        <w:rPr>
          <w:sz w:val="20"/>
        </w:rPr>
        <w:t>As propostas de preços dos licitantes habilitados serão então julgadas, conforme item próprio deste</w:t>
      </w:r>
      <w:r>
        <w:rPr>
          <w:spacing w:val="1"/>
          <w:sz w:val="20"/>
        </w:rPr>
        <w:t xml:space="preserve"> </w:t>
      </w:r>
      <w:r>
        <w:rPr>
          <w:sz w:val="20"/>
        </w:rPr>
        <w:t>Instrumento</w:t>
      </w:r>
      <w:r>
        <w:rPr>
          <w:spacing w:val="-1"/>
          <w:sz w:val="20"/>
        </w:rPr>
        <w:t xml:space="preserve"> </w:t>
      </w:r>
      <w:r>
        <w:rPr>
          <w:sz w:val="20"/>
        </w:rPr>
        <w:t>Convocatório.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11"/>
        </w:numPr>
        <w:tabs>
          <w:tab w:val="left" w:pos="874" w:leader="none"/>
        </w:tabs>
        <w:ind w:left="1080" w:right="273" w:hanging="360"/>
        <w:rPr>
          <w:sz w:val="20"/>
        </w:rPr>
      </w:pPr>
      <w:r>
        <w:rPr>
          <w:b/>
          <w:sz w:val="20"/>
        </w:rPr>
        <w:t xml:space="preserve">9.9 </w:t>
      </w:r>
      <w:r>
        <w:rPr>
          <w:sz w:val="20"/>
        </w:rPr>
        <w:t>Se todos os licitantes forem inabilitados ou todas as propostas forem desclassificadas, a Comissão</w:t>
      </w:r>
      <w:r>
        <w:rPr>
          <w:spacing w:val="1"/>
          <w:sz w:val="20"/>
        </w:rPr>
        <w:t xml:space="preserve"> </w:t>
      </w:r>
      <w:r>
        <w:rPr>
          <w:sz w:val="20"/>
        </w:rPr>
        <w:t>Permanente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Licitação</w:t>
      </w:r>
      <w:r>
        <w:rPr>
          <w:spacing w:val="1"/>
          <w:sz w:val="20"/>
        </w:rPr>
        <w:t xml:space="preserve"> </w:t>
      </w:r>
      <w:r>
        <w:rPr>
          <w:sz w:val="20"/>
        </w:rPr>
        <w:t>poderá</w:t>
      </w:r>
      <w:r>
        <w:rPr>
          <w:spacing w:val="1"/>
          <w:sz w:val="20"/>
        </w:rPr>
        <w:t xml:space="preserve"> </w:t>
      </w:r>
      <w:r>
        <w:rPr>
          <w:sz w:val="20"/>
        </w:rPr>
        <w:t>fixar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08</w:t>
      </w:r>
      <w:r>
        <w:rPr>
          <w:spacing w:val="1"/>
          <w:sz w:val="20"/>
        </w:rPr>
        <w:t xml:space="preserve"> </w:t>
      </w:r>
      <w:r>
        <w:rPr>
          <w:sz w:val="20"/>
        </w:rPr>
        <w:t>(oito)</w:t>
      </w:r>
      <w:r>
        <w:rPr>
          <w:spacing w:val="1"/>
          <w:sz w:val="20"/>
        </w:rPr>
        <w:t xml:space="preserve"> </w:t>
      </w:r>
      <w:r>
        <w:rPr>
          <w:sz w:val="20"/>
        </w:rPr>
        <w:t>dias</w:t>
      </w:r>
      <w:r>
        <w:rPr>
          <w:spacing w:val="1"/>
          <w:sz w:val="20"/>
        </w:rPr>
        <w:t xml:space="preserve"> </w:t>
      </w:r>
      <w:r>
        <w:rPr>
          <w:sz w:val="20"/>
        </w:rPr>
        <w:t>úteis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nova</w:t>
      </w:r>
      <w:r>
        <w:rPr>
          <w:spacing w:val="-47"/>
          <w:sz w:val="20"/>
        </w:rPr>
        <w:t xml:space="preserve"> </w:t>
      </w:r>
      <w:r>
        <w:rPr>
          <w:sz w:val="20"/>
        </w:rPr>
        <w:t>documentação ou</w:t>
      </w:r>
      <w:r>
        <w:rPr>
          <w:spacing w:val="-2"/>
          <w:sz w:val="20"/>
        </w:rPr>
        <w:t xml:space="preserve"> </w:t>
      </w:r>
      <w:r>
        <w:rPr>
          <w:sz w:val="20"/>
        </w:rPr>
        <w:t>proposta,</w:t>
      </w:r>
      <w:r>
        <w:rPr>
          <w:spacing w:val="-1"/>
          <w:sz w:val="20"/>
        </w:rPr>
        <w:t xml:space="preserve"> </w:t>
      </w:r>
      <w:r>
        <w:rPr>
          <w:sz w:val="20"/>
        </w:rPr>
        <w:t>escoimadas</w:t>
      </w:r>
      <w:r>
        <w:rPr>
          <w:spacing w:val="2"/>
          <w:sz w:val="20"/>
        </w:rPr>
        <w:t xml:space="preserve"> </w:t>
      </w:r>
      <w:r>
        <w:rPr>
          <w:sz w:val="20"/>
        </w:rPr>
        <w:t>das</w:t>
      </w:r>
      <w:r>
        <w:rPr>
          <w:spacing w:val="-3"/>
          <w:sz w:val="20"/>
        </w:rPr>
        <w:t xml:space="preserve"> </w:t>
      </w:r>
      <w:r>
        <w:rPr>
          <w:sz w:val="20"/>
        </w:rPr>
        <w:t>causas</w:t>
      </w:r>
      <w:r>
        <w:rPr>
          <w:spacing w:val="2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inabilitaram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desclassificaram.</w:t>
      </w:r>
    </w:p>
    <w:p>
      <w:pPr>
        <w:pStyle w:val="Corpodetexto"/>
        <w:spacing w:before="10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11"/>
        </w:numPr>
        <w:tabs>
          <w:tab w:val="left" w:pos="974" w:leader="none"/>
        </w:tabs>
        <w:ind w:left="1080" w:right="270" w:hanging="360"/>
        <w:rPr>
          <w:sz w:val="20"/>
        </w:rPr>
      </w:pPr>
      <w:r>
        <w:rPr>
          <w:b/>
          <w:sz w:val="20"/>
        </w:rPr>
        <w:t xml:space="preserve">9.10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todos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atos</w:t>
      </w:r>
      <w:r>
        <w:rPr>
          <w:spacing w:val="1"/>
          <w:sz w:val="20"/>
        </w:rPr>
        <w:t xml:space="preserve"> </w:t>
      </w:r>
      <w:r>
        <w:rPr>
          <w:sz w:val="20"/>
        </w:rPr>
        <w:t>públicos,</w:t>
      </w:r>
      <w:r>
        <w:rPr>
          <w:spacing w:val="1"/>
          <w:sz w:val="20"/>
        </w:rPr>
        <w:t xml:space="preserve"> </w:t>
      </w:r>
      <w:r>
        <w:rPr>
          <w:sz w:val="20"/>
        </w:rPr>
        <w:t>serão</w:t>
      </w:r>
      <w:r>
        <w:rPr>
          <w:spacing w:val="1"/>
          <w:sz w:val="20"/>
        </w:rPr>
        <w:t xml:space="preserve"> </w:t>
      </w:r>
      <w:r>
        <w:rPr>
          <w:sz w:val="20"/>
        </w:rPr>
        <w:t>lavradas</w:t>
      </w:r>
      <w:r>
        <w:rPr>
          <w:spacing w:val="1"/>
          <w:sz w:val="20"/>
        </w:rPr>
        <w:t xml:space="preserve"> </w:t>
      </w:r>
      <w:r>
        <w:rPr>
          <w:sz w:val="20"/>
        </w:rPr>
        <w:t>atas</w:t>
      </w:r>
      <w:r>
        <w:rPr>
          <w:spacing w:val="1"/>
          <w:sz w:val="20"/>
        </w:rPr>
        <w:t xml:space="preserve"> </w:t>
      </w:r>
      <w:r>
        <w:rPr>
          <w:sz w:val="20"/>
        </w:rPr>
        <w:t>circunstanciadas,</w:t>
      </w:r>
      <w:r>
        <w:rPr>
          <w:spacing w:val="1"/>
          <w:sz w:val="20"/>
        </w:rPr>
        <w:t xml:space="preserve"> </w:t>
      </w:r>
      <w:r>
        <w:rPr>
          <w:sz w:val="20"/>
        </w:rPr>
        <w:t>assinadas</w:t>
      </w:r>
      <w:r>
        <w:rPr>
          <w:spacing w:val="1"/>
          <w:sz w:val="20"/>
        </w:rPr>
        <w:t xml:space="preserve"> </w:t>
      </w:r>
      <w:r>
        <w:rPr>
          <w:sz w:val="20"/>
        </w:rPr>
        <w:t>pelos</w:t>
      </w:r>
      <w:r>
        <w:rPr>
          <w:spacing w:val="1"/>
          <w:sz w:val="20"/>
        </w:rPr>
        <w:t xml:space="preserve"> </w:t>
      </w:r>
      <w:r>
        <w:rPr>
          <w:sz w:val="20"/>
        </w:rPr>
        <w:t>membros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Comissão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pelos representantes</w:t>
      </w:r>
      <w:r>
        <w:rPr>
          <w:spacing w:val="1"/>
          <w:sz w:val="20"/>
        </w:rPr>
        <w:t xml:space="preserve"> </w:t>
      </w:r>
      <w:r>
        <w:rPr>
          <w:sz w:val="20"/>
        </w:rPr>
        <w:t>credenciados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licitantes</w:t>
      </w:r>
      <w:r>
        <w:rPr>
          <w:spacing w:val="-1"/>
          <w:sz w:val="20"/>
        </w:rPr>
        <w:t xml:space="preserve"> </w:t>
      </w:r>
      <w:r>
        <w:rPr>
          <w:sz w:val="20"/>
        </w:rPr>
        <w:t>presentes.</w:t>
      </w:r>
    </w:p>
    <w:p>
      <w:pPr>
        <w:pStyle w:val="Corpodetexto"/>
        <w:spacing w:before="9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0" distT="0" distB="0" distL="0" distR="0" simplePos="0" locked="0" layoutInCell="1" allowOverlap="1" relativeHeight="39">
                <wp:simplePos x="0" y="0"/>
                <wp:positionH relativeFrom="page">
                  <wp:posOffset>846455</wp:posOffset>
                </wp:positionH>
                <wp:positionV relativeFrom="paragraph">
                  <wp:posOffset>231140</wp:posOffset>
                </wp:positionV>
                <wp:extent cx="6233160" cy="207010"/>
                <wp:effectExtent l="0" t="0" r="0" b="0"/>
                <wp:wrapTopAndBottom/>
                <wp:docPr id="32" name="Figura1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2680" cy="20628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spacing w:before="22" w:after="0"/>
                              <w:ind w:left="81" w:hanging="0"/>
                              <w:rPr/>
                            </w:pP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10.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DO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EXAME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DA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DOCUMENTAÇÃO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HABILITAÇÃO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Figura11" stroked="t" style="position:absolute;margin-left:66.65pt;margin-top:18.2pt;width:490.7pt;height:16.2pt;mso-position-horizontal-relative:page">
                <w10:wrap type="square"/>
                <v:fill o:detectmouseclick="t" on="false"/>
                <v:stroke color="black" weight="6480" joinstyle="round" endcap="flat"/>
                <v:textbox>
                  <w:txbxContent>
                    <w:p>
                      <w:pPr>
                        <w:pStyle w:val="Contedodoquadro"/>
                        <w:spacing w:before="22" w:after="0"/>
                        <w:ind w:left="81" w:hanging="0"/>
                        <w:rPr/>
                      </w:pPr>
                      <w:r>
                        <w:rPr>
                          <w:b/>
                          <w:color w:val="00000A"/>
                          <w:sz w:val="20"/>
                        </w:rPr>
                        <w:t>10.</w:t>
                      </w:r>
                      <w:r>
                        <w:rPr>
                          <w:b/>
                          <w:color w:val="00000A"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DO</w:t>
                      </w:r>
                      <w:r>
                        <w:rPr>
                          <w:b/>
                          <w:color w:val="00000A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EXAME</w:t>
                      </w:r>
                      <w:r>
                        <w:rPr>
                          <w:b/>
                          <w:color w:val="00000A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DA</w:t>
                      </w:r>
                      <w:r>
                        <w:rPr>
                          <w:b/>
                          <w:color w:val="00000A"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DOCUMENTAÇÃO</w:t>
                      </w:r>
                      <w:r>
                        <w:rPr>
                          <w:b/>
                          <w:color w:val="00000A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DE</w:t>
                      </w:r>
                      <w:r>
                        <w:rPr>
                          <w:b/>
                          <w:color w:val="00000A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HABILITAÇÃO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texto"/>
        <w:spacing w:before="12" w:after="0"/>
        <w:rPr>
          <w:sz w:val="24"/>
        </w:rPr>
      </w:pPr>
      <w:r>
        <w:rPr>
          <w:sz w:val="24"/>
        </w:rPr>
      </w:r>
    </w:p>
    <w:p>
      <w:pPr>
        <w:pStyle w:val="ListParagraph"/>
        <w:numPr>
          <w:ilvl w:val="1"/>
          <w:numId w:val="10"/>
        </w:numPr>
        <w:tabs>
          <w:tab w:val="left" w:pos="974" w:leader="none"/>
        </w:tabs>
        <w:spacing w:before="37" w:after="0"/>
        <w:rPr>
          <w:sz w:val="20"/>
        </w:rPr>
      </w:pPr>
      <w:r>
        <w:rPr>
          <w:b/>
          <w:sz w:val="20"/>
        </w:rPr>
        <w:t xml:space="preserve">10.1 </w:t>
      </w:r>
      <w:r>
        <w:rPr>
          <w:sz w:val="20"/>
        </w:rPr>
        <w:t>Será</w:t>
      </w:r>
      <w:r>
        <w:rPr>
          <w:spacing w:val="-4"/>
          <w:sz w:val="20"/>
        </w:rPr>
        <w:t xml:space="preserve"> </w:t>
      </w:r>
      <w:r>
        <w:rPr>
          <w:sz w:val="20"/>
        </w:rPr>
        <w:t>considerado</w:t>
      </w:r>
      <w:r>
        <w:rPr>
          <w:spacing w:val="-3"/>
          <w:sz w:val="20"/>
        </w:rPr>
        <w:t xml:space="preserve"> </w:t>
      </w:r>
      <w:r>
        <w:rPr>
          <w:sz w:val="20"/>
        </w:rPr>
        <w:t>inabilitado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licitante</w:t>
      </w:r>
      <w:r>
        <w:rPr>
          <w:spacing w:val="-3"/>
          <w:sz w:val="20"/>
        </w:rPr>
        <w:t xml:space="preserve"> </w:t>
      </w:r>
      <w:r>
        <w:rPr>
          <w:sz w:val="20"/>
        </w:rPr>
        <w:t>que: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2"/>
          <w:numId w:val="10"/>
        </w:numPr>
        <w:tabs>
          <w:tab w:val="left" w:pos="1408" w:leader="none"/>
        </w:tabs>
        <w:spacing w:lineRule="auto" w:line="276"/>
        <w:ind w:left="1440" w:right="269" w:hanging="360"/>
        <w:rPr>
          <w:sz w:val="20"/>
        </w:rPr>
      </w:pPr>
      <w:r>
        <w:rPr>
          <w:b/>
          <w:sz w:val="20"/>
        </w:rPr>
        <w:t xml:space="preserve">10.1.1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apresentar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documentos</w:t>
      </w:r>
      <w:r>
        <w:rPr>
          <w:spacing w:val="1"/>
          <w:sz w:val="20"/>
        </w:rPr>
        <w:t xml:space="preserve"> </w:t>
      </w:r>
      <w:r>
        <w:rPr>
          <w:sz w:val="20"/>
        </w:rPr>
        <w:t>exigidos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este</w:t>
      </w:r>
      <w:r>
        <w:rPr>
          <w:spacing w:val="1"/>
          <w:sz w:val="20"/>
        </w:rPr>
        <w:t xml:space="preserve"> </w:t>
      </w:r>
      <w:r>
        <w:rPr>
          <w:sz w:val="20"/>
        </w:rPr>
        <w:t>Instrumento</w:t>
      </w:r>
      <w:r>
        <w:rPr>
          <w:spacing w:val="1"/>
          <w:sz w:val="20"/>
        </w:rPr>
        <w:t xml:space="preserve"> </w:t>
      </w:r>
      <w:r>
        <w:rPr>
          <w:sz w:val="20"/>
        </w:rPr>
        <w:t>Convocatório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validade e/ou devidamente atualizados, ressalvado o disposto quanto à comprovação da regularidade</w:t>
      </w:r>
      <w:r>
        <w:rPr>
          <w:spacing w:val="-47"/>
          <w:sz w:val="20"/>
        </w:rPr>
        <w:t xml:space="preserve"> </w:t>
      </w:r>
      <w:r>
        <w:rPr>
          <w:sz w:val="20"/>
        </w:rPr>
        <w:t>fiscal das microempresas, empresas de pequeno porte e cooperativas enquadradas no artigo 34 da Lei</w:t>
      </w:r>
      <w:r>
        <w:rPr>
          <w:spacing w:val="1"/>
          <w:sz w:val="20"/>
        </w:rPr>
        <w:t xml:space="preserve"> </w:t>
      </w:r>
      <w:r>
        <w:rPr>
          <w:sz w:val="20"/>
        </w:rPr>
        <w:t>n°</w:t>
      </w:r>
      <w:r>
        <w:rPr>
          <w:spacing w:val="-2"/>
          <w:sz w:val="20"/>
        </w:rPr>
        <w:t xml:space="preserve"> </w:t>
      </w:r>
      <w:r>
        <w:rPr>
          <w:sz w:val="20"/>
        </w:rPr>
        <w:t>11.488, de</w:t>
      </w:r>
      <w:r>
        <w:rPr>
          <w:spacing w:val="-1"/>
          <w:sz w:val="20"/>
        </w:rPr>
        <w:t xml:space="preserve"> </w:t>
      </w:r>
      <w:r>
        <w:rPr>
          <w:sz w:val="20"/>
        </w:rPr>
        <w:t>2007.</w:t>
      </w:r>
    </w:p>
    <w:p>
      <w:pPr>
        <w:pStyle w:val="Corpodetexto"/>
        <w:spacing w:before="8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2"/>
          <w:numId w:val="10"/>
        </w:numPr>
        <w:tabs>
          <w:tab w:val="left" w:pos="1408" w:leader="none"/>
        </w:tabs>
        <w:ind w:left="1408" w:hanging="360"/>
        <w:rPr>
          <w:sz w:val="20"/>
        </w:rPr>
      </w:pPr>
      <w:r>
        <w:rPr>
          <w:b/>
          <w:sz w:val="20"/>
        </w:rPr>
        <w:t xml:space="preserve">10.1.2 </w:t>
      </w:r>
      <w:r>
        <w:rPr>
          <w:sz w:val="20"/>
        </w:rPr>
        <w:t>Incluir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proposta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preços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3"/>
          <w:sz w:val="20"/>
        </w:rPr>
        <w:t xml:space="preserve"> </w:t>
      </w:r>
      <w:r>
        <w:rPr>
          <w:sz w:val="20"/>
        </w:rPr>
        <w:t>Envelope</w:t>
      </w:r>
      <w:r>
        <w:rPr>
          <w:spacing w:val="-2"/>
          <w:sz w:val="20"/>
        </w:rPr>
        <w:t xml:space="preserve"> </w:t>
      </w:r>
      <w:r>
        <w:rPr>
          <w:sz w:val="20"/>
        </w:rPr>
        <w:t>n°</w:t>
      </w:r>
      <w:r>
        <w:rPr>
          <w:spacing w:val="-4"/>
          <w:sz w:val="20"/>
        </w:rPr>
        <w:t xml:space="preserve"> </w:t>
      </w:r>
      <w:r>
        <w:rPr>
          <w:sz w:val="20"/>
        </w:rPr>
        <w:t>01.</w:t>
      </w:r>
    </w:p>
    <w:p>
      <w:pPr>
        <w:pStyle w:val="Corpodetexto"/>
        <w:spacing w:before="9" w:after="0"/>
        <w:rPr>
          <w:sz w:val="29"/>
        </w:rPr>
      </w:pPr>
      <w:r>
        <w:rPr>
          <w:sz w:val="29"/>
        </w:rPr>
      </w:r>
    </w:p>
    <w:p>
      <w:pPr>
        <w:pStyle w:val="ListParagraph"/>
        <w:numPr>
          <w:ilvl w:val="1"/>
          <w:numId w:val="10"/>
        </w:numPr>
        <w:tabs>
          <w:tab w:val="left" w:pos="974" w:leader="none"/>
        </w:tabs>
        <w:ind w:left="1080" w:right="266" w:hanging="360"/>
        <w:rPr/>
      </w:pPr>
      <w:r>
        <w:rPr>
          <w:b/>
          <w:sz w:val="20"/>
        </w:rPr>
        <w:t xml:space="preserve">10.2 </w:t>
      </w:r>
      <w:r>
        <w:rPr>
          <w:sz w:val="20"/>
        </w:rPr>
        <w:t>Constatada a existência de alguma restrição no que tange à regularidade fiscal de microempresa,</w:t>
      </w:r>
      <w:r>
        <w:rPr>
          <w:spacing w:val="1"/>
          <w:sz w:val="20"/>
        </w:rPr>
        <w:t xml:space="preserve"> </w:t>
      </w:r>
      <w:r>
        <w:rPr>
          <w:sz w:val="20"/>
        </w:rPr>
        <w:t>empresa de pequeno porte ou sociedade cooperativa, a mesma terá o prazo de 5 (cinco) dias úteis para a</w:t>
      </w:r>
      <w:r>
        <w:rPr>
          <w:spacing w:val="1"/>
          <w:sz w:val="20"/>
        </w:rPr>
        <w:t xml:space="preserve"> </w:t>
      </w:r>
      <w:r>
        <w:rPr>
          <w:sz w:val="20"/>
        </w:rPr>
        <w:t>regularização da documentação, a realização do pagamento ou parcelamento do débito e a emissão de</w:t>
      </w:r>
      <w:r>
        <w:rPr>
          <w:spacing w:val="1"/>
          <w:sz w:val="20"/>
        </w:rPr>
        <w:t xml:space="preserve"> </w:t>
      </w:r>
      <w:r>
        <w:rPr>
          <w:sz w:val="20"/>
        </w:rPr>
        <w:t>eventuais certidões negativas ou positivas com efeito de certidão negativa. O prazo para regularização</w:t>
      </w:r>
      <w:r>
        <w:rPr>
          <w:spacing w:val="1"/>
          <w:sz w:val="20"/>
        </w:rPr>
        <w:t xml:space="preserve"> </w:t>
      </w:r>
      <w:r>
        <w:rPr>
          <w:sz w:val="20"/>
        </w:rPr>
        <w:t>fiscal</w:t>
      </w:r>
      <w:r>
        <w:rPr>
          <w:spacing w:val="1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contado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partir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divulgação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resultado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julgamento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propostas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poderá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1"/>
          <w:sz w:val="20"/>
        </w:rPr>
        <w:t xml:space="preserve"> </w:t>
      </w:r>
      <w:r>
        <w:rPr>
          <w:sz w:val="20"/>
        </w:rPr>
        <w:t>prorrogado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igual</w:t>
      </w:r>
      <w:r>
        <w:rPr>
          <w:spacing w:val="1"/>
          <w:sz w:val="20"/>
        </w:rPr>
        <w:t xml:space="preserve"> </w:t>
      </w:r>
      <w:r>
        <w:rPr>
          <w:sz w:val="20"/>
        </w:rPr>
        <w:t>período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critério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1"/>
          <w:sz w:val="20"/>
        </w:rPr>
        <w:t xml:space="preserve"> </w:t>
      </w:r>
      <w:r>
        <w:rPr>
          <w:sz w:val="20"/>
        </w:rPr>
        <w:t>pública,</w:t>
      </w:r>
      <w:r>
        <w:rPr>
          <w:spacing w:val="1"/>
          <w:sz w:val="20"/>
        </w:rPr>
        <w:t xml:space="preserve"> </w:t>
      </w:r>
      <w:r>
        <w:rPr>
          <w:sz w:val="20"/>
        </w:rPr>
        <w:t>quando</w:t>
      </w:r>
      <w:r>
        <w:rPr>
          <w:spacing w:val="1"/>
          <w:sz w:val="20"/>
        </w:rPr>
        <w:t xml:space="preserve"> </w:t>
      </w:r>
      <w:r>
        <w:rPr>
          <w:sz w:val="20"/>
        </w:rPr>
        <w:t>requerida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1"/>
          <w:sz w:val="20"/>
        </w:rPr>
        <w:t xml:space="preserve"> </w:t>
      </w:r>
      <w:r>
        <w:rPr>
          <w:sz w:val="20"/>
        </w:rPr>
        <w:t>licitante,</w:t>
      </w:r>
      <w:r>
        <w:rPr>
          <w:spacing w:val="1"/>
          <w:sz w:val="20"/>
        </w:rPr>
        <w:t xml:space="preserve"> </w:t>
      </w:r>
      <w:r>
        <w:rPr>
          <w:sz w:val="20"/>
        </w:rPr>
        <w:t>mediante</w:t>
      </w:r>
      <w:r>
        <w:rPr>
          <w:spacing w:val="-1"/>
          <w:sz w:val="20"/>
        </w:rPr>
        <w:t xml:space="preserve"> </w:t>
      </w:r>
      <w:r>
        <w:rPr>
          <w:sz w:val="20"/>
        </w:rPr>
        <w:t>apresentação de</w:t>
      </w:r>
      <w:r>
        <w:rPr>
          <w:spacing w:val="-1"/>
          <w:sz w:val="20"/>
        </w:rPr>
        <w:t xml:space="preserve"> </w:t>
      </w:r>
      <w:r>
        <w:rPr>
          <w:sz w:val="20"/>
        </w:rPr>
        <w:t>justificativa.</w:t>
      </w:r>
    </w:p>
    <w:p>
      <w:pPr>
        <w:pStyle w:val="Corpodetexto"/>
        <w:spacing w:before="11" w:after="0"/>
        <w:rPr>
          <w:sz w:val="27"/>
        </w:rPr>
      </w:pPr>
      <w:r>
        <w:rPr>
          <w:sz w:val="27"/>
        </w:rPr>
      </w:r>
    </w:p>
    <w:p>
      <w:pPr>
        <w:pStyle w:val="ListParagraph"/>
        <w:numPr>
          <w:ilvl w:val="1"/>
          <w:numId w:val="10"/>
        </w:numPr>
        <w:tabs>
          <w:tab w:val="left" w:pos="974" w:leader="none"/>
        </w:tabs>
        <w:spacing w:before="37" w:after="0"/>
        <w:ind w:left="1080" w:right="267" w:hanging="360"/>
        <w:rPr>
          <w:sz w:val="20"/>
        </w:rPr>
      </w:pPr>
      <w:r>
        <w:rPr>
          <w:b/>
          <w:sz w:val="20"/>
        </w:rPr>
        <w:t xml:space="preserve">10.3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regularização</w:t>
      </w:r>
      <w:r>
        <w:rPr>
          <w:spacing w:val="1"/>
          <w:sz w:val="20"/>
        </w:rPr>
        <w:t xml:space="preserve"> </w:t>
      </w:r>
      <w:r>
        <w:rPr>
          <w:sz w:val="20"/>
        </w:rPr>
        <w:t>fiscal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1"/>
          <w:sz w:val="20"/>
        </w:rPr>
        <w:t xml:space="preserve"> </w:t>
      </w:r>
      <w:r>
        <w:rPr>
          <w:sz w:val="20"/>
        </w:rPr>
        <w:t>previsto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subitem</w:t>
      </w:r>
      <w:r>
        <w:rPr>
          <w:spacing w:val="1"/>
          <w:sz w:val="20"/>
        </w:rPr>
        <w:t xml:space="preserve"> </w:t>
      </w:r>
      <w:r>
        <w:rPr>
          <w:sz w:val="20"/>
        </w:rPr>
        <w:t>anterior</w:t>
      </w:r>
      <w:r>
        <w:rPr>
          <w:spacing w:val="1"/>
          <w:sz w:val="20"/>
        </w:rPr>
        <w:t xml:space="preserve"> </w:t>
      </w:r>
      <w:r>
        <w:rPr>
          <w:sz w:val="20"/>
        </w:rPr>
        <w:t>acarretará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inabilitação</w:t>
      </w:r>
      <w:r>
        <w:rPr>
          <w:spacing w:val="50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licitante,</w:t>
      </w:r>
      <w:r>
        <w:rPr>
          <w:spacing w:val="1"/>
          <w:sz w:val="20"/>
        </w:rPr>
        <w:t xml:space="preserve"> </w:t>
      </w:r>
      <w:r>
        <w:rPr>
          <w:sz w:val="20"/>
        </w:rPr>
        <w:t>sem</w:t>
      </w:r>
      <w:r>
        <w:rPr>
          <w:spacing w:val="1"/>
          <w:sz w:val="20"/>
        </w:rPr>
        <w:t xml:space="preserve"> </w:t>
      </w:r>
      <w:r>
        <w:rPr>
          <w:sz w:val="20"/>
        </w:rPr>
        <w:t>prejuízo</w:t>
      </w:r>
      <w:r>
        <w:rPr>
          <w:spacing w:val="1"/>
          <w:sz w:val="20"/>
        </w:rPr>
        <w:t xml:space="preserve"> </w:t>
      </w:r>
      <w:r>
        <w:rPr>
          <w:sz w:val="20"/>
        </w:rPr>
        <w:t>das sanções</w:t>
      </w:r>
      <w:r>
        <w:rPr>
          <w:spacing w:val="1"/>
          <w:sz w:val="20"/>
        </w:rPr>
        <w:t xml:space="preserve"> </w:t>
      </w:r>
      <w:r>
        <w:rPr>
          <w:sz w:val="20"/>
        </w:rPr>
        <w:t>previstas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art. 87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Lei nº</w:t>
      </w:r>
      <w:r>
        <w:rPr>
          <w:spacing w:val="1"/>
          <w:sz w:val="20"/>
        </w:rPr>
        <w:t xml:space="preserve"> </w:t>
      </w:r>
      <w:r>
        <w:rPr>
          <w:sz w:val="20"/>
        </w:rPr>
        <w:t>8.666,</w:t>
      </w:r>
      <w:r>
        <w:rPr>
          <w:spacing w:val="1"/>
          <w:sz w:val="20"/>
        </w:rPr>
        <w:t xml:space="preserve"> </w:t>
      </w:r>
      <w:r>
        <w:rPr>
          <w:sz w:val="20"/>
        </w:rPr>
        <w:t>de 1993,</w:t>
      </w:r>
      <w:r>
        <w:rPr>
          <w:spacing w:val="1"/>
          <w:sz w:val="20"/>
        </w:rPr>
        <w:t xml:space="preserve"> </w:t>
      </w:r>
      <w:r>
        <w:rPr>
          <w:sz w:val="20"/>
        </w:rPr>
        <w:t>sendo facultado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administração pública convocar os licitantes remanescentes, na ordem de classificação, ou revogar a</w:t>
      </w:r>
      <w:r>
        <w:rPr>
          <w:spacing w:val="1"/>
          <w:sz w:val="20"/>
        </w:rPr>
        <w:t xml:space="preserve"> </w:t>
      </w:r>
      <w:r>
        <w:rPr>
          <w:sz w:val="20"/>
        </w:rPr>
        <w:t>licitação.</w:t>
      </w:r>
    </w:p>
    <w:p>
      <w:pPr>
        <w:pStyle w:val="Corpodetexto"/>
        <w:spacing w:before="10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10"/>
        </w:numPr>
        <w:tabs>
          <w:tab w:val="left" w:pos="974" w:leader="none"/>
        </w:tabs>
        <w:ind w:left="1080" w:right="269" w:hanging="360"/>
        <w:rPr>
          <w:sz w:val="20"/>
        </w:rPr>
      </w:pPr>
      <w:r>
        <w:rPr>
          <w:b/>
          <w:sz w:val="20"/>
        </w:rPr>
        <w:t xml:space="preserve">10.4 </w:t>
      </w:r>
      <w:r>
        <w:rPr>
          <w:sz w:val="20"/>
        </w:rPr>
        <w:t>A intimação dos atos de habilitação ou inabilitação dos licitantes será feita mediante publicação na</w:t>
      </w:r>
      <w:r>
        <w:rPr>
          <w:spacing w:val="1"/>
          <w:sz w:val="20"/>
        </w:rPr>
        <w:t xml:space="preserve"> </w:t>
      </w:r>
      <w:r>
        <w:rPr>
          <w:sz w:val="20"/>
        </w:rPr>
        <w:t>imprensa oficial, salvo se presentes os prepostos dos licitantes no ato público em que foi adotada a</w:t>
      </w:r>
      <w:r>
        <w:rPr>
          <w:spacing w:val="1"/>
          <w:sz w:val="20"/>
        </w:rPr>
        <w:t xml:space="preserve"> </w:t>
      </w:r>
      <w:r>
        <w:rPr>
          <w:sz w:val="20"/>
        </w:rPr>
        <w:t>decisão,</w:t>
      </w:r>
      <w:r>
        <w:rPr>
          <w:spacing w:val="-1"/>
          <w:sz w:val="20"/>
        </w:rPr>
        <w:t xml:space="preserve"> </w:t>
      </w:r>
      <w:r>
        <w:rPr>
          <w:sz w:val="20"/>
        </w:rPr>
        <w:t>caso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-2"/>
          <w:sz w:val="20"/>
        </w:rPr>
        <w:t xml:space="preserve"> </w:t>
      </w:r>
      <w:r>
        <w:rPr>
          <w:sz w:val="20"/>
        </w:rPr>
        <w:t>que a</w:t>
      </w:r>
      <w:r>
        <w:rPr>
          <w:spacing w:val="-2"/>
          <w:sz w:val="20"/>
        </w:rPr>
        <w:t xml:space="preserve"> </w:t>
      </w:r>
      <w:r>
        <w:rPr>
          <w:sz w:val="20"/>
        </w:rPr>
        <w:t>intimação</w:t>
      </w:r>
      <w:r>
        <w:rPr>
          <w:spacing w:val="1"/>
          <w:sz w:val="20"/>
        </w:rPr>
        <w:t xml:space="preserve"> </w:t>
      </w:r>
      <w:r>
        <w:rPr>
          <w:sz w:val="20"/>
        </w:rPr>
        <w:t>será</w:t>
      </w:r>
      <w:r>
        <w:rPr>
          <w:spacing w:val="-2"/>
          <w:sz w:val="20"/>
        </w:rPr>
        <w:t xml:space="preserve"> </w:t>
      </w:r>
      <w:r>
        <w:rPr>
          <w:sz w:val="20"/>
        </w:rPr>
        <w:t>feita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comunicação direta</w:t>
      </w:r>
      <w:r>
        <w:rPr>
          <w:spacing w:val="-2"/>
          <w:sz w:val="20"/>
        </w:rPr>
        <w:t xml:space="preserve"> </w:t>
      </w:r>
      <w:r>
        <w:rPr>
          <w:sz w:val="20"/>
        </w:rPr>
        <w:t>aos</w:t>
      </w:r>
      <w:r>
        <w:rPr>
          <w:spacing w:val="-2"/>
          <w:sz w:val="20"/>
        </w:rPr>
        <w:t xml:space="preserve"> </w:t>
      </w:r>
      <w:r>
        <w:rPr>
          <w:sz w:val="20"/>
        </w:rPr>
        <w:t>interessados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lavrada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-3"/>
          <w:sz w:val="20"/>
        </w:rPr>
        <w:t xml:space="preserve"> </w:t>
      </w:r>
      <w:r>
        <w:rPr>
          <w:sz w:val="20"/>
        </w:rPr>
        <w:t>ata.</w:t>
      </w:r>
    </w:p>
    <w:p>
      <w:pPr>
        <w:pStyle w:val="Corpodetexto"/>
        <w:spacing w:before="9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0" distT="0" distB="0" distL="0" distR="0" simplePos="0" locked="0" layoutInCell="1" allowOverlap="1" relativeHeight="40">
                <wp:simplePos x="0" y="0"/>
                <wp:positionH relativeFrom="page">
                  <wp:posOffset>846455</wp:posOffset>
                </wp:positionH>
                <wp:positionV relativeFrom="paragraph">
                  <wp:posOffset>231140</wp:posOffset>
                </wp:positionV>
                <wp:extent cx="6233160" cy="207010"/>
                <wp:effectExtent l="0" t="0" r="0" b="0"/>
                <wp:wrapTopAndBottom/>
                <wp:docPr id="34" name="Figura1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2680" cy="20628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spacing w:before="22" w:after="0"/>
                              <w:ind w:left="81" w:hanging="0"/>
                              <w:rPr/>
                            </w:pP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11.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DO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JULGAMENTO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PROPOSTAS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Figura12" stroked="t" style="position:absolute;margin-left:66.65pt;margin-top:18.2pt;width:490.7pt;height:16.2pt;mso-position-horizontal-relative:page">
                <w10:wrap type="square"/>
                <v:fill o:detectmouseclick="t" on="false"/>
                <v:stroke color="black" weight="6480" joinstyle="round" endcap="flat"/>
                <v:textbox>
                  <w:txbxContent>
                    <w:p>
                      <w:pPr>
                        <w:pStyle w:val="Contedodoquadro"/>
                        <w:spacing w:before="22" w:after="0"/>
                        <w:ind w:left="81" w:hanging="0"/>
                        <w:rPr/>
                      </w:pPr>
                      <w:r>
                        <w:rPr>
                          <w:b/>
                          <w:color w:val="00000A"/>
                          <w:sz w:val="20"/>
                        </w:rPr>
                        <w:t>11.</w:t>
                      </w:r>
                      <w:r>
                        <w:rPr>
                          <w:b/>
                          <w:color w:val="00000A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DO</w:t>
                      </w:r>
                      <w:r>
                        <w:rPr>
                          <w:b/>
                          <w:color w:val="00000A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JULGAMENTO</w:t>
                      </w:r>
                      <w:r>
                        <w:rPr>
                          <w:b/>
                          <w:color w:val="00000A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DAS</w:t>
                      </w:r>
                      <w:r>
                        <w:rPr>
                          <w:b/>
                          <w:color w:val="00000A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PROPOSTAS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ListParagraph"/>
        <w:numPr>
          <w:ilvl w:val="1"/>
          <w:numId w:val="9"/>
        </w:numPr>
        <w:tabs>
          <w:tab w:val="left" w:pos="974" w:leader="none"/>
        </w:tabs>
        <w:spacing w:before="37" w:after="0"/>
        <w:rPr/>
      </w:pPr>
      <w:r>
        <w:rPr>
          <w:b/>
          <w:sz w:val="20"/>
        </w:rPr>
        <w:t xml:space="preserve">11.1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critério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julgamento</w:t>
      </w:r>
      <w:r>
        <w:rPr>
          <w:spacing w:val="-3"/>
          <w:sz w:val="20"/>
        </w:rPr>
        <w:t xml:space="preserve"> </w:t>
      </w:r>
      <w:r>
        <w:rPr>
          <w:sz w:val="20"/>
        </w:rPr>
        <w:t>será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menor</w:t>
      </w:r>
      <w:r>
        <w:rPr>
          <w:spacing w:val="-2"/>
          <w:sz w:val="20"/>
        </w:rPr>
        <w:t xml:space="preserve"> </w:t>
      </w:r>
      <w:r>
        <w:rPr>
          <w:sz w:val="20"/>
        </w:rPr>
        <w:t>preço</w:t>
      </w:r>
      <w:r>
        <w:rPr>
          <w:spacing w:val="-3"/>
          <w:sz w:val="20"/>
        </w:rPr>
        <w:t xml:space="preserve"> </w:t>
      </w:r>
      <w:r>
        <w:rPr>
          <w:sz w:val="20"/>
        </w:rPr>
        <w:t>GLOBAL.</w:t>
      </w:r>
    </w:p>
    <w:p>
      <w:pPr>
        <w:pStyle w:val="ListParagraph"/>
        <w:numPr>
          <w:ilvl w:val="1"/>
          <w:numId w:val="9"/>
        </w:numPr>
        <w:tabs>
          <w:tab w:val="left" w:pos="974" w:leader="none"/>
        </w:tabs>
        <w:ind w:left="1080" w:right="266" w:hanging="360"/>
        <w:rPr/>
      </w:pPr>
      <w:r>
        <w:rPr>
          <w:b/>
          <w:sz w:val="20"/>
        </w:rPr>
        <w:t xml:space="preserve">11.2 </w:t>
      </w:r>
      <w:r>
        <w:rPr>
          <w:sz w:val="20"/>
        </w:rPr>
        <w:t>Na data da abertura dos envelopes contendo as propostas, serão rubricados os documentos pelos</w:t>
      </w:r>
      <w:r>
        <w:rPr>
          <w:spacing w:val="1"/>
          <w:sz w:val="20"/>
        </w:rPr>
        <w:t xml:space="preserve"> </w:t>
      </w:r>
      <w:r>
        <w:rPr>
          <w:sz w:val="20"/>
        </w:rPr>
        <w:t>membros da Comissão de Licitação e pelos representantes legais das entidades licitantes presentes. A</w:t>
      </w:r>
      <w:r>
        <w:rPr>
          <w:spacing w:val="1"/>
          <w:sz w:val="20"/>
        </w:rPr>
        <w:t xml:space="preserve"> </w:t>
      </w:r>
      <w:r>
        <w:rPr>
          <w:sz w:val="20"/>
        </w:rPr>
        <w:t>Comissão,</w:t>
      </w:r>
      <w:r>
        <w:rPr>
          <w:spacing w:val="15"/>
          <w:sz w:val="20"/>
        </w:rPr>
        <w:t xml:space="preserve"> </w:t>
      </w:r>
      <w:r>
        <w:rPr>
          <w:sz w:val="20"/>
        </w:rPr>
        <w:t>caso</w:t>
      </w:r>
      <w:r>
        <w:rPr>
          <w:spacing w:val="17"/>
          <w:sz w:val="20"/>
        </w:rPr>
        <w:t xml:space="preserve"> </w:t>
      </w:r>
      <w:r>
        <w:rPr>
          <w:sz w:val="20"/>
        </w:rPr>
        <w:t>julgue</w:t>
      </w:r>
      <w:r>
        <w:rPr>
          <w:spacing w:val="15"/>
          <w:sz w:val="20"/>
        </w:rPr>
        <w:t xml:space="preserve"> </w:t>
      </w:r>
      <w:r>
        <w:rPr>
          <w:sz w:val="20"/>
        </w:rPr>
        <w:t>necessário,</w:t>
      </w:r>
      <w:r>
        <w:rPr>
          <w:spacing w:val="16"/>
          <w:sz w:val="20"/>
        </w:rPr>
        <w:t xml:space="preserve"> </w:t>
      </w:r>
      <w:r>
        <w:rPr>
          <w:sz w:val="20"/>
        </w:rPr>
        <w:t>poderá</w:t>
      </w:r>
      <w:r>
        <w:rPr>
          <w:spacing w:val="16"/>
          <w:sz w:val="20"/>
        </w:rPr>
        <w:t xml:space="preserve"> </w:t>
      </w:r>
      <w:r>
        <w:rPr>
          <w:sz w:val="20"/>
        </w:rPr>
        <w:t>suspender</w:t>
      </w:r>
      <w:r>
        <w:rPr>
          <w:spacing w:val="16"/>
          <w:sz w:val="20"/>
        </w:rPr>
        <w:t xml:space="preserve"> </w:t>
      </w:r>
      <w:r>
        <w:rPr>
          <w:sz w:val="20"/>
        </w:rPr>
        <w:t>a</w:t>
      </w:r>
      <w:r>
        <w:rPr>
          <w:spacing w:val="16"/>
          <w:sz w:val="20"/>
        </w:rPr>
        <w:t xml:space="preserve"> </w:t>
      </w:r>
      <w:r>
        <w:rPr>
          <w:sz w:val="20"/>
        </w:rPr>
        <w:t>reunião</w:t>
      </w:r>
      <w:r>
        <w:rPr>
          <w:spacing w:val="17"/>
          <w:sz w:val="20"/>
        </w:rPr>
        <w:t xml:space="preserve"> </w:t>
      </w:r>
      <w:r>
        <w:rPr>
          <w:sz w:val="20"/>
        </w:rPr>
        <w:t>para</w:t>
      </w:r>
      <w:r>
        <w:rPr>
          <w:spacing w:val="15"/>
          <w:sz w:val="20"/>
        </w:rPr>
        <w:t xml:space="preserve"> </w:t>
      </w:r>
      <w:r>
        <w:rPr>
          <w:sz w:val="20"/>
        </w:rPr>
        <w:t>análise</w:t>
      </w:r>
      <w:r>
        <w:rPr>
          <w:spacing w:val="16"/>
          <w:sz w:val="20"/>
        </w:rPr>
        <w:t xml:space="preserve"> </w:t>
      </w:r>
      <w:r>
        <w:rPr>
          <w:sz w:val="20"/>
        </w:rPr>
        <w:t>das</w:t>
      </w:r>
      <w:r>
        <w:rPr>
          <w:spacing w:val="15"/>
          <w:sz w:val="20"/>
        </w:rPr>
        <w:t xml:space="preserve"> </w:t>
      </w:r>
      <w:r>
        <w:rPr>
          <w:sz w:val="20"/>
        </w:rPr>
        <w:t>mesmas</w:t>
      </w:r>
      <w:r>
        <w:rPr>
          <w:spacing w:val="17"/>
          <w:sz w:val="20"/>
        </w:rPr>
        <w:t xml:space="preserve"> </w:t>
      </w:r>
      <w:r>
        <w:rPr>
          <w:sz w:val="20"/>
        </w:rPr>
        <w:t>e</w:t>
      </w:r>
      <w:r>
        <w:rPr>
          <w:spacing w:val="14"/>
          <w:sz w:val="20"/>
        </w:rPr>
        <w:t xml:space="preserve"> </w:t>
      </w:r>
      <w:r>
        <w:rPr>
          <w:sz w:val="20"/>
        </w:rPr>
        <w:t>utilizar-se,</w:t>
      </w:r>
      <w:r>
        <w:rPr>
          <w:spacing w:val="16"/>
          <w:sz w:val="20"/>
        </w:rPr>
        <w:t xml:space="preserve"> </w:t>
      </w:r>
      <w:r>
        <w:rPr>
          <w:sz w:val="20"/>
        </w:rPr>
        <w:t>se</w:t>
      </w:r>
      <w:r>
        <w:rPr>
          <w:spacing w:val="-48"/>
          <w:sz w:val="20"/>
        </w:rPr>
        <w:t xml:space="preserve"> </w:t>
      </w:r>
      <w:r>
        <w:rPr>
          <w:sz w:val="20"/>
        </w:rPr>
        <w:t>for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caso, de</w:t>
      </w:r>
      <w:r>
        <w:rPr>
          <w:spacing w:val="-2"/>
          <w:sz w:val="20"/>
        </w:rPr>
        <w:t xml:space="preserve"> </w:t>
      </w:r>
      <w:r>
        <w:rPr>
          <w:sz w:val="20"/>
        </w:rPr>
        <w:t>assessoramento</w:t>
      </w:r>
      <w:r>
        <w:rPr>
          <w:spacing w:val="-2"/>
          <w:sz w:val="20"/>
        </w:rPr>
        <w:t xml:space="preserve"> </w:t>
      </w:r>
      <w:r>
        <w:rPr>
          <w:sz w:val="20"/>
        </w:rPr>
        <w:t>técnico</w:t>
      </w:r>
      <w:r>
        <w:rPr>
          <w:spacing w:val="1"/>
          <w:sz w:val="20"/>
        </w:rPr>
        <w:t xml:space="preserve"> </w:t>
      </w:r>
      <w:r>
        <w:rPr>
          <w:sz w:val="20"/>
        </w:rPr>
        <w:t>específico, através de</w:t>
      </w:r>
      <w:r>
        <w:rPr>
          <w:spacing w:val="-2"/>
          <w:sz w:val="20"/>
        </w:rPr>
        <w:t xml:space="preserve"> </w:t>
      </w:r>
      <w:r>
        <w:rPr>
          <w:sz w:val="20"/>
        </w:rPr>
        <w:t>parecer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integrará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processo.</w:t>
      </w:r>
    </w:p>
    <w:p>
      <w:pPr>
        <w:pStyle w:val="Corpodetexto"/>
        <w:spacing w:before="10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9"/>
        </w:numPr>
        <w:tabs>
          <w:tab w:val="left" w:pos="974" w:leader="none"/>
        </w:tabs>
        <w:ind w:left="1080" w:right="266" w:hanging="360"/>
        <w:rPr>
          <w:sz w:val="20"/>
        </w:rPr>
      </w:pPr>
      <w:r>
        <w:rPr>
          <w:b/>
          <w:sz w:val="20"/>
        </w:rPr>
        <w:t xml:space="preserve">11.3 </w:t>
      </w:r>
      <w:r>
        <w:rPr>
          <w:sz w:val="20"/>
        </w:rPr>
        <w:t>A Comissão de Licitação verificará as propostas apresentadas, desclassificando desde logo aquelas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-1"/>
          <w:sz w:val="20"/>
        </w:rPr>
        <w:t xml:space="preserve"> </w:t>
      </w:r>
      <w:r>
        <w:rPr>
          <w:sz w:val="20"/>
        </w:rPr>
        <w:t>estejam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-2"/>
          <w:sz w:val="20"/>
        </w:rPr>
        <w:t xml:space="preserve"> </w:t>
      </w:r>
      <w:r>
        <w:rPr>
          <w:sz w:val="20"/>
        </w:rPr>
        <w:t>conformidade</w:t>
      </w:r>
      <w:r>
        <w:rPr>
          <w:spacing w:val="-1"/>
          <w:sz w:val="20"/>
        </w:rPr>
        <w:t xml:space="preserve"> </w:t>
      </w:r>
      <w:r>
        <w:rPr>
          <w:sz w:val="20"/>
        </w:rPr>
        <w:t>com</w:t>
      </w:r>
      <w:r>
        <w:rPr>
          <w:spacing w:val="-2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requisitos</w:t>
      </w:r>
      <w:r>
        <w:rPr>
          <w:spacing w:val="-2"/>
          <w:sz w:val="20"/>
        </w:rPr>
        <w:t xml:space="preserve"> </w:t>
      </w:r>
      <w:r>
        <w:rPr>
          <w:sz w:val="20"/>
        </w:rPr>
        <w:t>estabelecidos</w:t>
      </w:r>
      <w:r>
        <w:rPr>
          <w:spacing w:val="1"/>
          <w:sz w:val="20"/>
        </w:rPr>
        <w:t xml:space="preserve"> </w:t>
      </w:r>
      <w:r>
        <w:rPr>
          <w:sz w:val="20"/>
        </w:rPr>
        <w:t>neste</w:t>
      </w:r>
      <w:r>
        <w:rPr>
          <w:spacing w:val="-1"/>
          <w:sz w:val="20"/>
        </w:rPr>
        <w:t xml:space="preserve"> </w:t>
      </w:r>
      <w:r>
        <w:rPr>
          <w:sz w:val="20"/>
        </w:rPr>
        <w:t>Edital.</w:t>
      </w:r>
    </w:p>
    <w:p>
      <w:pPr>
        <w:pStyle w:val="Corpodetexto"/>
        <w:spacing w:before="10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9"/>
        </w:numPr>
        <w:tabs>
          <w:tab w:val="left" w:pos="974" w:leader="none"/>
        </w:tabs>
        <w:ind w:left="1080" w:right="279" w:hanging="360"/>
        <w:rPr>
          <w:sz w:val="20"/>
        </w:rPr>
      </w:pPr>
      <w:r>
        <w:rPr>
          <w:b/>
          <w:sz w:val="20"/>
        </w:rPr>
        <w:t xml:space="preserve">11.4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considerada</w:t>
      </w:r>
      <w:r>
        <w:rPr>
          <w:spacing w:val="1"/>
          <w:sz w:val="20"/>
        </w:rPr>
        <w:t xml:space="preserve"> </w:t>
      </w:r>
      <w:r>
        <w:rPr>
          <w:sz w:val="20"/>
        </w:rPr>
        <w:t>qualquer</w:t>
      </w:r>
      <w:r>
        <w:rPr>
          <w:spacing w:val="1"/>
          <w:sz w:val="20"/>
        </w:rPr>
        <w:t xml:space="preserve"> </w:t>
      </w:r>
      <w:r>
        <w:rPr>
          <w:sz w:val="20"/>
        </w:rPr>
        <w:t>oferta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vantagem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prevista</w:t>
      </w:r>
      <w:r>
        <w:rPr>
          <w:spacing w:val="1"/>
          <w:sz w:val="20"/>
        </w:rPr>
        <w:t xml:space="preserve"> </w:t>
      </w:r>
      <w:r>
        <w:rPr>
          <w:sz w:val="20"/>
        </w:rPr>
        <w:t>neste</w:t>
      </w:r>
      <w:r>
        <w:rPr>
          <w:spacing w:val="1"/>
          <w:sz w:val="20"/>
        </w:rPr>
        <w:t xml:space="preserve"> </w:t>
      </w:r>
      <w:r>
        <w:rPr>
          <w:sz w:val="20"/>
        </w:rPr>
        <w:t>Edital,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efeito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julgamento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proposta.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9"/>
        </w:numPr>
        <w:tabs>
          <w:tab w:val="left" w:pos="974" w:leader="none"/>
        </w:tabs>
        <w:rPr>
          <w:sz w:val="20"/>
        </w:rPr>
      </w:pPr>
      <w:r>
        <w:rPr>
          <w:b/>
          <w:sz w:val="20"/>
        </w:rPr>
        <w:t xml:space="preserve">11.5 </w:t>
      </w:r>
      <w:r>
        <w:rPr>
          <w:sz w:val="20"/>
        </w:rPr>
        <w:t>As</w:t>
      </w:r>
      <w:r>
        <w:rPr>
          <w:spacing w:val="-5"/>
          <w:sz w:val="20"/>
        </w:rPr>
        <w:t xml:space="preserve"> </w:t>
      </w:r>
      <w:r>
        <w:rPr>
          <w:sz w:val="20"/>
        </w:rPr>
        <w:t>propostas</w:t>
      </w:r>
      <w:r>
        <w:rPr>
          <w:spacing w:val="-3"/>
          <w:sz w:val="20"/>
        </w:rPr>
        <w:t xml:space="preserve"> </w:t>
      </w:r>
      <w:r>
        <w:rPr>
          <w:sz w:val="20"/>
        </w:rPr>
        <w:t>serão</w:t>
      </w:r>
      <w:r>
        <w:rPr>
          <w:spacing w:val="-3"/>
          <w:sz w:val="20"/>
        </w:rPr>
        <w:t xml:space="preserve"> </w:t>
      </w:r>
      <w:r>
        <w:rPr>
          <w:sz w:val="20"/>
        </w:rPr>
        <w:t>classificadas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-4"/>
          <w:sz w:val="20"/>
        </w:rPr>
        <w:t xml:space="preserve"> </w:t>
      </w:r>
      <w:r>
        <w:rPr>
          <w:sz w:val="20"/>
        </w:rPr>
        <w:t>ordem</w:t>
      </w:r>
      <w:r>
        <w:rPr>
          <w:spacing w:val="-5"/>
          <w:sz w:val="20"/>
        </w:rPr>
        <w:t xml:space="preserve"> </w:t>
      </w:r>
      <w:r>
        <w:rPr>
          <w:sz w:val="20"/>
        </w:rPr>
        <w:t>crescente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preços</w:t>
      </w:r>
      <w:r>
        <w:rPr>
          <w:spacing w:val="-3"/>
          <w:sz w:val="20"/>
        </w:rPr>
        <w:t xml:space="preserve"> </w:t>
      </w:r>
      <w:r>
        <w:rPr>
          <w:sz w:val="20"/>
        </w:rPr>
        <w:t>propostos.</w:t>
      </w:r>
    </w:p>
    <w:p>
      <w:pPr>
        <w:pStyle w:val="Corpodetexto"/>
        <w:spacing w:before="10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9"/>
        </w:numPr>
        <w:tabs>
          <w:tab w:val="left" w:pos="974" w:leader="none"/>
        </w:tabs>
        <w:ind w:left="1080" w:right="269" w:hanging="360"/>
        <w:rPr>
          <w:sz w:val="20"/>
        </w:rPr>
      </w:pPr>
      <w:r>
        <w:rPr>
          <w:b/>
          <w:sz w:val="20"/>
        </w:rPr>
        <w:t xml:space="preserve">11.6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Comissão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Licitação</w:t>
      </w:r>
      <w:r>
        <w:rPr>
          <w:spacing w:val="1"/>
          <w:sz w:val="20"/>
        </w:rPr>
        <w:t xml:space="preserve"> </w:t>
      </w:r>
      <w:r>
        <w:rPr>
          <w:sz w:val="20"/>
        </w:rPr>
        <w:t>verificará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porte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empresas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</w:t>
      </w:r>
      <w:r>
        <w:rPr>
          <w:spacing w:val="1"/>
          <w:sz w:val="20"/>
        </w:rPr>
        <w:t xml:space="preserve"> </w:t>
      </w:r>
      <w:r>
        <w:rPr>
          <w:sz w:val="20"/>
        </w:rPr>
        <w:t>classificadas.</w:t>
      </w:r>
      <w:r>
        <w:rPr>
          <w:spacing w:val="1"/>
          <w:sz w:val="20"/>
        </w:rPr>
        <w:t xml:space="preserve"> </w:t>
      </w:r>
      <w:r>
        <w:rPr>
          <w:sz w:val="20"/>
        </w:rPr>
        <w:t>Havendo</w:t>
      </w:r>
      <w:r>
        <w:rPr>
          <w:spacing w:val="1"/>
          <w:sz w:val="20"/>
        </w:rPr>
        <w:t xml:space="preserve"> </w:t>
      </w:r>
      <w:r>
        <w:rPr>
          <w:sz w:val="20"/>
        </w:rPr>
        <w:t>microempresas,</w:t>
      </w:r>
      <w:r>
        <w:rPr>
          <w:spacing w:val="1"/>
          <w:sz w:val="20"/>
        </w:rPr>
        <w:t xml:space="preserve"> </w:t>
      </w:r>
      <w:r>
        <w:rPr>
          <w:sz w:val="20"/>
        </w:rPr>
        <w:t>empresas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pequeno</w:t>
      </w:r>
      <w:r>
        <w:rPr>
          <w:spacing w:val="1"/>
          <w:sz w:val="20"/>
        </w:rPr>
        <w:t xml:space="preserve"> </w:t>
      </w:r>
      <w:r>
        <w:rPr>
          <w:sz w:val="20"/>
        </w:rPr>
        <w:t>porte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sociedades</w:t>
      </w:r>
      <w:r>
        <w:rPr>
          <w:spacing w:val="1"/>
          <w:sz w:val="20"/>
        </w:rPr>
        <w:t xml:space="preserve"> </w:t>
      </w:r>
      <w:r>
        <w:rPr>
          <w:sz w:val="20"/>
        </w:rPr>
        <w:t>cooperativas</w:t>
      </w:r>
      <w:r>
        <w:rPr>
          <w:spacing w:val="1"/>
          <w:sz w:val="20"/>
        </w:rPr>
        <w:t xml:space="preserve"> </w:t>
      </w:r>
      <w:r>
        <w:rPr>
          <w:sz w:val="20"/>
        </w:rPr>
        <w:t>participantes,</w:t>
      </w:r>
      <w:r>
        <w:rPr>
          <w:spacing w:val="1"/>
          <w:sz w:val="20"/>
        </w:rPr>
        <w:t xml:space="preserve"> </w:t>
      </w:r>
      <w:r>
        <w:rPr>
          <w:sz w:val="20"/>
        </w:rPr>
        <w:t>procederá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comparação com os valores da primeira colocada, se esta for empresa de maior porte, para o fim de</w:t>
      </w:r>
      <w:r>
        <w:rPr>
          <w:spacing w:val="1"/>
          <w:sz w:val="20"/>
        </w:rPr>
        <w:t xml:space="preserve"> </w:t>
      </w:r>
      <w:r>
        <w:rPr>
          <w:sz w:val="20"/>
        </w:rPr>
        <w:t>aplicar-se</w:t>
      </w:r>
      <w:r>
        <w:rPr>
          <w:spacing w:val="-1"/>
          <w:sz w:val="20"/>
        </w:rPr>
        <w:t xml:space="preserve"> </w:t>
      </w:r>
      <w:r>
        <w:rPr>
          <w:sz w:val="20"/>
        </w:rPr>
        <w:t>o disposto nos</w:t>
      </w:r>
      <w:r>
        <w:rPr>
          <w:spacing w:val="1"/>
          <w:sz w:val="20"/>
        </w:rPr>
        <w:t xml:space="preserve"> </w:t>
      </w:r>
      <w:r>
        <w:rPr>
          <w:sz w:val="20"/>
        </w:rPr>
        <w:t>arts. 44</w:t>
      </w:r>
      <w:r>
        <w:rPr>
          <w:spacing w:val="-1"/>
          <w:sz w:val="20"/>
        </w:rPr>
        <w:t xml:space="preserve"> </w:t>
      </w:r>
      <w:r>
        <w:rPr>
          <w:sz w:val="20"/>
        </w:rPr>
        <w:t>e 45 da</w:t>
      </w:r>
      <w:r>
        <w:rPr>
          <w:spacing w:val="-1"/>
          <w:sz w:val="20"/>
        </w:rPr>
        <w:t xml:space="preserve"> </w:t>
      </w:r>
      <w:r>
        <w:rPr>
          <w:sz w:val="20"/>
        </w:rPr>
        <w:t>LC nº 123, de</w:t>
      </w:r>
      <w:r>
        <w:rPr>
          <w:spacing w:val="-1"/>
          <w:sz w:val="20"/>
        </w:rPr>
        <w:t xml:space="preserve"> </w:t>
      </w:r>
      <w:r>
        <w:rPr>
          <w:sz w:val="20"/>
        </w:rPr>
        <w:t>2006.</w:t>
      </w:r>
    </w:p>
    <w:p>
      <w:pPr>
        <w:pStyle w:val="Corpodetexto"/>
        <w:spacing w:before="10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2"/>
          <w:numId w:val="9"/>
        </w:numPr>
        <w:tabs>
          <w:tab w:val="left" w:pos="1408" w:leader="none"/>
        </w:tabs>
        <w:spacing w:lineRule="auto" w:line="276"/>
        <w:ind w:left="1440" w:right="270" w:hanging="360"/>
        <w:rPr/>
      </w:pPr>
      <w:r>
        <w:rPr>
          <w:b/>
          <w:sz w:val="20"/>
        </w:rPr>
        <w:t xml:space="preserve">11.6.1 </w:t>
      </w:r>
      <w:r>
        <w:rPr>
          <w:sz w:val="20"/>
        </w:rPr>
        <w:t>Nessas condições, as propostas de microempresas, empresas de pequeno porte e sociedades</w:t>
      </w:r>
      <w:r>
        <w:rPr>
          <w:spacing w:val="1"/>
          <w:sz w:val="20"/>
        </w:rPr>
        <w:t xml:space="preserve"> </w:t>
      </w:r>
      <w:r>
        <w:rPr>
          <w:sz w:val="20"/>
        </w:rPr>
        <w:t>cooperativas que se encontrarem na faixa de até 10% (dez por cento) acima da proposta de menor</w:t>
      </w:r>
      <w:r>
        <w:rPr>
          <w:spacing w:val="1"/>
          <w:sz w:val="20"/>
        </w:rPr>
        <w:t xml:space="preserve"> </w:t>
      </w:r>
      <w:r>
        <w:rPr>
          <w:sz w:val="20"/>
        </w:rPr>
        <w:t>preço</w:t>
      </w:r>
      <w:r>
        <w:rPr>
          <w:spacing w:val="-1"/>
          <w:sz w:val="20"/>
        </w:rPr>
        <w:t xml:space="preserve"> </w:t>
      </w:r>
      <w:r>
        <w:rPr>
          <w:sz w:val="20"/>
        </w:rPr>
        <w:t>serão consideradas</w:t>
      </w:r>
      <w:r>
        <w:rPr>
          <w:spacing w:val="-1"/>
          <w:sz w:val="20"/>
        </w:rPr>
        <w:t xml:space="preserve"> </w:t>
      </w:r>
      <w:r>
        <w:rPr>
          <w:sz w:val="20"/>
        </w:rPr>
        <w:t>empatadas com</w:t>
      </w:r>
      <w:r>
        <w:rPr>
          <w:spacing w:val="-1"/>
          <w:sz w:val="20"/>
        </w:rPr>
        <w:t xml:space="preserve"> </w:t>
      </w:r>
      <w:r>
        <w:rPr>
          <w:sz w:val="20"/>
        </w:rPr>
        <w:t>a primeira</w:t>
      </w:r>
      <w:r>
        <w:rPr>
          <w:spacing w:val="-1"/>
          <w:sz w:val="20"/>
        </w:rPr>
        <w:t xml:space="preserve"> </w:t>
      </w:r>
      <w:r>
        <w:rPr>
          <w:sz w:val="20"/>
        </w:rPr>
        <w:t>colocada.</w:t>
      </w:r>
    </w:p>
    <w:p>
      <w:pPr>
        <w:pStyle w:val="ListParagraph"/>
        <w:numPr>
          <w:ilvl w:val="2"/>
          <w:numId w:val="9"/>
        </w:numPr>
        <w:tabs>
          <w:tab w:val="left" w:pos="1408" w:leader="none"/>
        </w:tabs>
        <w:spacing w:lineRule="auto" w:line="276"/>
        <w:ind w:left="1440" w:right="270" w:hanging="360"/>
        <w:rPr>
          <w:sz w:val="20"/>
        </w:rPr>
      </w:pPr>
      <w:r>
        <w:rPr>
          <w:sz w:val="20"/>
        </w:rPr>
      </w:r>
    </w:p>
    <w:p>
      <w:pPr>
        <w:pStyle w:val="ListParagraph"/>
        <w:numPr>
          <w:ilvl w:val="2"/>
          <w:numId w:val="9"/>
        </w:numPr>
        <w:tabs>
          <w:tab w:val="left" w:pos="1408" w:leader="none"/>
        </w:tabs>
        <w:spacing w:lineRule="auto" w:line="276"/>
        <w:ind w:left="1440" w:right="275" w:hanging="360"/>
        <w:rPr/>
      </w:pPr>
      <w:r>
        <w:rPr>
          <w:b/>
          <w:sz w:val="20"/>
        </w:rPr>
        <w:t xml:space="preserve">11.6.2 </w:t>
      </w:r>
      <w:r>
        <w:rPr>
          <w:sz w:val="20"/>
        </w:rPr>
        <w:t>A melhor classificada nos termos do item anterior terá o direito de encaminhar uma última</w:t>
      </w:r>
      <w:r>
        <w:rPr>
          <w:spacing w:val="1"/>
          <w:sz w:val="20"/>
        </w:rPr>
        <w:t xml:space="preserve"> </w:t>
      </w:r>
      <w:r>
        <w:rPr>
          <w:sz w:val="20"/>
        </w:rPr>
        <w:t>oferta</w:t>
      </w:r>
      <w:r>
        <w:rPr>
          <w:spacing w:val="18"/>
          <w:sz w:val="20"/>
        </w:rPr>
        <w:t xml:space="preserve"> </w:t>
      </w:r>
      <w:r>
        <w:rPr>
          <w:sz w:val="20"/>
        </w:rPr>
        <w:t>para</w:t>
      </w:r>
      <w:r>
        <w:rPr>
          <w:spacing w:val="19"/>
          <w:sz w:val="20"/>
        </w:rPr>
        <w:t xml:space="preserve"> </w:t>
      </w:r>
      <w:r>
        <w:rPr>
          <w:sz w:val="20"/>
        </w:rPr>
        <w:t>desempate,</w:t>
      </w:r>
      <w:r>
        <w:rPr>
          <w:spacing w:val="21"/>
          <w:sz w:val="20"/>
        </w:rPr>
        <w:t xml:space="preserve"> </w:t>
      </w:r>
      <w:r>
        <w:rPr>
          <w:sz w:val="20"/>
        </w:rPr>
        <w:t>obrigatoriamente</w:t>
      </w:r>
      <w:r>
        <w:rPr>
          <w:spacing w:val="19"/>
          <w:sz w:val="20"/>
        </w:rPr>
        <w:t xml:space="preserve"> </w:t>
      </w:r>
      <w:r>
        <w:rPr>
          <w:sz w:val="20"/>
        </w:rPr>
        <w:t>em</w:t>
      </w:r>
      <w:r>
        <w:rPr>
          <w:spacing w:val="20"/>
          <w:sz w:val="20"/>
        </w:rPr>
        <w:t xml:space="preserve"> </w:t>
      </w:r>
      <w:r>
        <w:rPr>
          <w:sz w:val="20"/>
        </w:rPr>
        <w:t>valor</w:t>
      </w:r>
      <w:r>
        <w:rPr>
          <w:spacing w:val="20"/>
          <w:sz w:val="20"/>
        </w:rPr>
        <w:t xml:space="preserve"> </w:t>
      </w:r>
      <w:r>
        <w:rPr>
          <w:sz w:val="20"/>
        </w:rPr>
        <w:t>inferior</w:t>
      </w:r>
      <w:r>
        <w:rPr>
          <w:spacing w:val="22"/>
          <w:sz w:val="20"/>
        </w:rPr>
        <w:t xml:space="preserve"> </w:t>
      </w:r>
      <w:r>
        <w:rPr>
          <w:sz w:val="20"/>
        </w:rPr>
        <w:t>ao</w:t>
      </w:r>
      <w:r>
        <w:rPr>
          <w:spacing w:val="20"/>
          <w:sz w:val="20"/>
        </w:rPr>
        <w:t xml:space="preserve"> </w:t>
      </w:r>
      <w:r>
        <w:rPr>
          <w:sz w:val="20"/>
        </w:rPr>
        <w:t>da</w:t>
      </w:r>
      <w:r>
        <w:rPr>
          <w:spacing w:val="20"/>
          <w:sz w:val="20"/>
        </w:rPr>
        <w:t xml:space="preserve"> </w:t>
      </w:r>
      <w:r>
        <w:rPr>
          <w:sz w:val="20"/>
        </w:rPr>
        <w:t>primeira</w:t>
      </w:r>
      <w:r>
        <w:rPr>
          <w:spacing w:val="21"/>
          <w:sz w:val="20"/>
        </w:rPr>
        <w:t xml:space="preserve"> </w:t>
      </w:r>
      <w:r>
        <w:rPr>
          <w:sz w:val="20"/>
        </w:rPr>
        <w:t>colocada,</w:t>
      </w:r>
      <w:r>
        <w:rPr>
          <w:spacing w:val="21"/>
          <w:sz w:val="20"/>
        </w:rPr>
        <w:t xml:space="preserve"> </w:t>
      </w:r>
      <w:r>
        <w:rPr>
          <w:sz w:val="20"/>
        </w:rPr>
        <w:t xml:space="preserve">imediatamente, </w:t>
      </w:r>
      <w:r>
        <w:rPr/>
        <w:t>caso esteja presente na sessão ou no prazo de 24 (vinte e quatro) horas, contadas da comunicação da</w:t>
      </w:r>
      <w:r>
        <w:rPr>
          <w:spacing w:val="1"/>
        </w:rPr>
        <w:t xml:space="preserve"> </w:t>
      </w:r>
      <w:r>
        <w:rPr/>
        <w:t>Comissão de Licitação, na hipótese de ausência. Neste caso, a oferta deverá ser escrita e assinada para</w:t>
      </w:r>
      <w:r>
        <w:rPr>
          <w:spacing w:val="1"/>
        </w:rPr>
        <w:t xml:space="preserve"> </w:t>
      </w:r>
      <w:r>
        <w:rPr/>
        <w:t>posterior</w:t>
      </w:r>
      <w:r>
        <w:rPr>
          <w:spacing w:val="-1"/>
        </w:rPr>
        <w:t xml:space="preserve"> </w:t>
      </w:r>
      <w:r>
        <w:rPr/>
        <w:t>inclusão</w:t>
      </w:r>
      <w:r>
        <w:rPr>
          <w:spacing w:val="2"/>
        </w:rPr>
        <w:t xml:space="preserve"> </w:t>
      </w:r>
      <w:r>
        <w:rPr/>
        <w:t>nos</w:t>
      </w:r>
      <w:r>
        <w:rPr>
          <w:spacing w:val="-1"/>
        </w:rPr>
        <w:t xml:space="preserve"> </w:t>
      </w:r>
      <w:r>
        <w:rPr/>
        <w:t>autos</w:t>
      </w:r>
      <w:r>
        <w:rPr>
          <w:spacing w:val="-2"/>
        </w:rPr>
        <w:t xml:space="preserve"> </w:t>
      </w:r>
      <w:r>
        <w:rPr/>
        <w:t>do processo</w:t>
      </w:r>
      <w:r>
        <w:rPr>
          <w:spacing w:val="2"/>
        </w:rPr>
        <w:t xml:space="preserve"> </w:t>
      </w:r>
      <w:r>
        <w:rPr/>
        <w:t>licitatório.</w:t>
      </w:r>
    </w:p>
    <w:p>
      <w:pPr>
        <w:pStyle w:val="Corpodetexto"/>
        <w:spacing w:before="8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2"/>
          <w:numId w:val="9"/>
        </w:numPr>
        <w:tabs>
          <w:tab w:val="left" w:pos="1408" w:leader="none"/>
        </w:tabs>
        <w:spacing w:lineRule="auto" w:line="276"/>
        <w:ind w:left="1440" w:right="264" w:hanging="360"/>
        <w:rPr>
          <w:sz w:val="20"/>
        </w:rPr>
      </w:pPr>
      <w:r>
        <w:rPr>
          <w:b/>
          <w:sz w:val="20"/>
        </w:rPr>
        <w:t xml:space="preserve">11.6.3 </w:t>
      </w:r>
      <w:r>
        <w:rPr>
          <w:sz w:val="20"/>
        </w:rPr>
        <w:t>Caso a microempresa, empresa de pequeno porte ou sociedade cooperativa melhor classificada</w:t>
      </w:r>
      <w:r>
        <w:rPr>
          <w:spacing w:val="1"/>
          <w:sz w:val="20"/>
        </w:rPr>
        <w:t xml:space="preserve"> </w:t>
      </w:r>
      <w:r>
        <w:rPr>
          <w:sz w:val="20"/>
        </w:rPr>
        <w:t>desista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manifeste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estabelecido,</w:t>
      </w:r>
      <w:r>
        <w:rPr>
          <w:spacing w:val="1"/>
          <w:sz w:val="20"/>
        </w:rPr>
        <w:t xml:space="preserve"> </w:t>
      </w:r>
      <w:r>
        <w:rPr>
          <w:sz w:val="20"/>
        </w:rPr>
        <w:t>serão</w:t>
      </w:r>
      <w:r>
        <w:rPr>
          <w:spacing w:val="1"/>
          <w:sz w:val="20"/>
        </w:rPr>
        <w:t xml:space="preserve"> </w:t>
      </w:r>
      <w:r>
        <w:rPr>
          <w:sz w:val="20"/>
        </w:rPr>
        <w:t>convocadas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demais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</w:t>
      </w:r>
      <w:r>
        <w:rPr>
          <w:spacing w:val="1"/>
          <w:sz w:val="20"/>
        </w:rPr>
        <w:t xml:space="preserve"> </w:t>
      </w:r>
      <w:r>
        <w:rPr>
          <w:sz w:val="20"/>
        </w:rPr>
        <w:t>microempresas, empresas de pequeno porte e sociedades cooperativas que se encontrem naquele</w:t>
      </w:r>
      <w:r>
        <w:rPr>
          <w:spacing w:val="1"/>
          <w:sz w:val="20"/>
        </w:rPr>
        <w:t xml:space="preserve"> </w:t>
      </w:r>
      <w:r>
        <w:rPr>
          <w:sz w:val="20"/>
        </w:rPr>
        <w:t>intervalo de 10% (dez por cento), na ordem de classificação, para o exercício do mesmo direito, nos</w:t>
      </w:r>
      <w:r>
        <w:rPr>
          <w:spacing w:val="1"/>
          <w:sz w:val="20"/>
        </w:rPr>
        <w:t xml:space="preserve"> </w:t>
      </w:r>
      <w:r>
        <w:rPr>
          <w:sz w:val="20"/>
        </w:rPr>
        <w:t>mesmos prazos</w:t>
      </w:r>
      <w:r>
        <w:rPr>
          <w:spacing w:val="-1"/>
          <w:sz w:val="20"/>
        </w:rPr>
        <w:t xml:space="preserve"> </w:t>
      </w:r>
      <w:r>
        <w:rPr>
          <w:sz w:val="20"/>
        </w:rPr>
        <w:t>estabelecidos</w:t>
      </w:r>
      <w:r>
        <w:rPr>
          <w:spacing w:val="1"/>
          <w:sz w:val="20"/>
        </w:rPr>
        <w:t xml:space="preserve"> </w:t>
      </w:r>
      <w:r>
        <w:rPr>
          <w:sz w:val="20"/>
        </w:rPr>
        <w:t>no subitem anterior.</w:t>
      </w:r>
    </w:p>
    <w:p>
      <w:pPr>
        <w:pStyle w:val="Corpodetexto"/>
        <w:spacing w:before="8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9"/>
        </w:numPr>
        <w:tabs>
          <w:tab w:val="left" w:pos="974" w:leader="none"/>
        </w:tabs>
        <w:ind w:left="1080" w:right="266" w:hanging="360"/>
        <w:rPr>
          <w:sz w:val="20"/>
        </w:rPr>
      </w:pPr>
      <w:r>
        <w:rPr>
          <w:b/>
          <w:sz w:val="20"/>
        </w:rPr>
        <w:t xml:space="preserve">11.7 </w:t>
      </w:r>
      <w:r>
        <w:rPr>
          <w:sz w:val="20"/>
        </w:rPr>
        <w:t>Caso sejam identificadas propostas de preços idênticos de microempresa, empresa de pequeno porte</w:t>
      </w:r>
      <w:r>
        <w:rPr>
          <w:spacing w:val="-47"/>
          <w:sz w:val="20"/>
        </w:rPr>
        <w:t xml:space="preserve"> </w:t>
      </w:r>
      <w:r>
        <w:rPr>
          <w:sz w:val="20"/>
        </w:rPr>
        <w:t>ou sociedade cooperativa empatadas na faixa de até 10% (dez por cento) sobre o valor cotado pela</w:t>
      </w:r>
      <w:r>
        <w:rPr>
          <w:spacing w:val="1"/>
          <w:sz w:val="20"/>
        </w:rPr>
        <w:t xml:space="preserve"> </w:t>
      </w:r>
      <w:r>
        <w:rPr>
          <w:sz w:val="20"/>
        </w:rPr>
        <w:t>primeira colocada, a Comissão de Licitação convocará os licitantes para que compareçam ao sorteio na</w:t>
      </w:r>
      <w:r>
        <w:rPr>
          <w:spacing w:val="1"/>
          <w:sz w:val="20"/>
        </w:rPr>
        <w:t xml:space="preserve"> </w:t>
      </w:r>
      <w:r>
        <w:rPr>
          <w:sz w:val="20"/>
        </w:rPr>
        <w:t>data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horário</w:t>
      </w:r>
      <w:r>
        <w:rPr>
          <w:spacing w:val="-2"/>
          <w:sz w:val="20"/>
        </w:rPr>
        <w:t xml:space="preserve"> </w:t>
      </w:r>
      <w:r>
        <w:rPr>
          <w:sz w:val="20"/>
        </w:rPr>
        <w:t>estipulados, para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se</w:t>
      </w:r>
      <w:r>
        <w:rPr>
          <w:spacing w:val="-2"/>
          <w:sz w:val="20"/>
        </w:rPr>
        <w:t xml:space="preserve"> </w:t>
      </w:r>
      <w:r>
        <w:rPr>
          <w:sz w:val="20"/>
        </w:rPr>
        <w:t>identifique</w:t>
      </w:r>
      <w:r>
        <w:rPr>
          <w:spacing w:val="1"/>
          <w:sz w:val="20"/>
        </w:rPr>
        <w:t xml:space="preserve"> </w:t>
      </w:r>
      <w:r>
        <w:rPr>
          <w:sz w:val="20"/>
        </w:rPr>
        <w:t>aquela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primeiro</w:t>
      </w:r>
      <w:r>
        <w:rPr>
          <w:spacing w:val="-2"/>
          <w:sz w:val="20"/>
        </w:rPr>
        <w:t xml:space="preserve"> </w:t>
      </w:r>
      <w:r>
        <w:rPr>
          <w:sz w:val="20"/>
        </w:rPr>
        <w:t>poderá</w:t>
      </w:r>
      <w:r>
        <w:rPr>
          <w:spacing w:val="-1"/>
          <w:sz w:val="20"/>
        </w:rPr>
        <w:t xml:space="preserve"> </w:t>
      </w:r>
      <w:r>
        <w:rPr>
          <w:sz w:val="20"/>
        </w:rPr>
        <w:t>reduzir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oferta.</w:t>
      </w:r>
    </w:p>
    <w:p>
      <w:pPr>
        <w:pStyle w:val="Corpodetexto"/>
        <w:spacing w:before="10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9"/>
        </w:numPr>
        <w:tabs>
          <w:tab w:val="left" w:pos="974" w:leader="none"/>
        </w:tabs>
        <w:ind w:left="1080" w:right="271" w:hanging="360"/>
        <w:rPr>
          <w:sz w:val="20"/>
        </w:rPr>
      </w:pPr>
      <w:r>
        <w:rPr>
          <w:b/>
          <w:sz w:val="20"/>
        </w:rPr>
        <w:t xml:space="preserve">11.8 </w:t>
      </w:r>
      <w:r>
        <w:rPr>
          <w:sz w:val="20"/>
        </w:rPr>
        <w:t>Havendo êxito no procedimento de desempate, será elaborada a nova classificação das propostas</w:t>
      </w:r>
      <w:r>
        <w:rPr>
          <w:spacing w:val="1"/>
          <w:sz w:val="20"/>
        </w:rPr>
        <w:t xml:space="preserve"> </w:t>
      </w:r>
      <w:r>
        <w:rPr>
          <w:sz w:val="20"/>
        </w:rPr>
        <w:t>para fins de aceitação do valor ofertado. Não sendo aplicável o procedimento, ou não havendo êxito na</w:t>
      </w:r>
      <w:r>
        <w:rPr>
          <w:spacing w:val="1"/>
          <w:sz w:val="20"/>
        </w:rPr>
        <w:t xml:space="preserve"> </w:t>
      </w:r>
      <w:r>
        <w:rPr>
          <w:sz w:val="20"/>
        </w:rPr>
        <w:t>aplicação</w:t>
      </w:r>
      <w:r>
        <w:rPr>
          <w:spacing w:val="1"/>
          <w:sz w:val="20"/>
        </w:rPr>
        <w:t xml:space="preserve"> </w:t>
      </w:r>
      <w:r>
        <w:rPr>
          <w:sz w:val="20"/>
        </w:rPr>
        <w:t>deste, prevalecerá</w:t>
      </w:r>
      <w:r>
        <w:rPr>
          <w:spacing w:val="-1"/>
          <w:sz w:val="20"/>
        </w:rPr>
        <w:t xml:space="preserve"> </w:t>
      </w:r>
      <w:r>
        <w:rPr>
          <w:sz w:val="20"/>
        </w:rPr>
        <w:t>a classificação</w:t>
      </w:r>
      <w:r>
        <w:rPr>
          <w:spacing w:val="2"/>
          <w:sz w:val="20"/>
        </w:rPr>
        <w:t xml:space="preserve"> </w:t>
      </w:r>
      <w:r>
        <w:rPr>
          <w:sz w:val="20"/>
        </w:rPr>
        <w:t>inicial.</w:t>
      </w:r>
    </w:p>
    <w:p>
      <w:pPr>
        <w:pStyle w:val="Corpodetexto"/>
        <w:spacing w:before="10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9"/>
        </w:numPr>
        <w:tabs>
          <w:tab w:val="left" w:pos="974" w:leader="none"/>
        </w:tabs>
        <w:rPr>
          <w:sz w:val="20"/>
        </w:rPr>
      </w:pPr>
      <w:r>
        <w:rPr>
          <w:b/>
          <w:sz w:val="20"/>
        </w:rPr>
        <w:t xml:space="preserve">11.9 </w:t>
      </w:r>
      <w:r>
        <w:rPr>
          <w:sz w:val="20"/>
        </w:rPr>
        <w:t>Persistindo</w:t>
      </w:r>
      <w:r>
        <w:rPr>
          <w:spacing w:val="-6"/>
          <w:sz w:val="20"/>
        </w:rPr>
        <w:t xml:space="preserve">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empate,</w:t>
      </w:r>
      <w:r>
        <w:rPr>
          <w:spacing w:val="-5"/>
          <w:sz w:val="20"/>
        </w:rPr>
        <w:t xml:space="preserve"> </w:t>
      </w:r>
      <w:r>
        <w:rPr>
          <w:sz w:val="20"/>
        </w:rPr>
        <w:t>será</w:t>
      </w:r>
      <w:r>
        <w:rPr>
          <w:spacing w:val="-5"/>
          <w:sz w:val="20"/>
        </w:rPr>
        <w:t xml:space="preserve"> </w:t>
      </w:r>
      <w:r>
        <w:rPr>
          <w:sz w:val="20"/>
        </w:rPr>
        <w:t>assegurada</w:t>
      </w:r>
      <w:r>
        <w:rPr>
          <w:spacing w:val="-5"/>
          <w:sz w:val="20"/>
        </w:rPr>
        <w:t xml:space="preserve"> </w:t>
      </w:r>
      <w:r>
        <w:rPr>
          <w:sz w:val="20"/>
        </w:rPr>
        <w:t>preferência,</w:t>
      </w:r>
      <w:r>
        <w:rPr>
          <w:spacing w:val="-4"/>
          <w:sz w:val="20"/>
        </w:rPr>
        <w:t xml:space="preserve"> </w:t>
      </w:r>
      <w:r>
        <w:rPr>
          <w:sz w:val="20"/>
        </w:rPr>
        <w:t>sucessivamente,</w:t>
      </w:r>
      <w:r>
        <w:rPr>
          <w:spacing w:val="-4"/>
          <w:sz w:val="20"/>
        </w:rPr>
        <w:t xml:space="preserve"> </w:t>
      </w:r>
      <w:r>
        <w:rPr>
          <w:sz w:val="20"/>
        </w:rPr>
        <w:t>aos</w:t>
      </w:r>
      <w:r>
        <w:rPr>
          <w:spacing w:val="-6"/>
          <w:sz w:val="20"/>
        </w:rPr>
        <w:t xml:space="preserve"> </w:t>
      </w:r>
      <w:r>
        <w:rPr>
          <w:sz w:val="20"/>
        </w:rPr>
        <w:t>bens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serviços: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2"/>
          <w:numId w:val="9"/>
        </w:numPr>
        <w:tabs>
          <w:tab w:val="left" w:pos="1408" w:leader="none"/>
        </w:tabs>
        <w:ind w:left="1408" w:hanging="360"/>
        <w:rPr>
          <w:sz w:val="20"/>
        </w:rPr>
      </w:pPr>
      <w:r>
        <w:rPr>
          <w:b/>
          <w:sz w:val="20"/>
        </w:rPr>
        <w:t xml:space="preserve">11.9.1 </w:t>
      </w:r>
      <w:r>
        <w:rPr>
          <w:sz w:val="20"/>
        </w:rPr>
        <w:t>produzidos</w:t>
      </w:r>
      <w:r>
        <w:rPr>
          <w:spacing w:val="-5"/>
          <w:sz w:val="20"/>
        </w:rPr>
        <w:t xml:space="preserve"> </w:t>
      </w:r>
      <w:r>
        <w:rPr>
          <w:sz w:val="20"/>
        </w:rPr>
        <w:t>no</w:t>
      </w:r>
      <w:r>
        <w:rPr>
          <w:spacing w:val="-6"/>
          <w:sz w:val="20"/>
        </w:rPr>
        <w:t xml:space="preserve"> </w:t>
      </w:r>
      <w:r>
        <w:rPr>
          <w:sz w:val="20"/>
        </w:rPr>
        <w:t>País;</w:t>
      </w:r>
    </w:p>
    <w:p>
      <w:pPr>
        <w:pStyle w:val="ListParagraph"/>
        <w:numPr>
          <w:ilvl w:val="2"/>
          <w:numId w:val="9"/>
        </w:numPr>
        <w:tabs>
          <w:tab w:val="left" w:pos="1408" w:leader="none"/>
        </w:tabs>
        <w:ind w:left="1408" w:hanging="360"/>
        <w:rPr/>
      </w:pPr>
      <w:r>
        <w:rPr>
          <w:b/>
          <w:sz w:val="20"/>
        </w:rPr>
        <w:t xml:space="preserve">11.9.2 </w:t>
      </w:r>
      <w:r>
        <w:rPr>
          <w:sz w:val="20"/>
        </w:rPr>
        <w:t>produzidos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5"/>
          <w:sz w:val="20"/>
        </w:rPr>
        <w:t xml:space="preserve"> </w:t>
      </w:r>
      <w:r>
        <w:rPr>
          <w:sz w:val="20"/>
        </w:rPr>
        <w:t>prestados</w:t>
      </w:r>
      <w:r>
        <w:rPr>
          <w:spacing w:val="-4"/>
          <w:sz w:val="20"/>
        </w:rPr>
        <w:t xml:space="preserve"> </w:t>
      </w:r>
      <w:r>
        <w:rPr>
          <w:sz w:val="20"/>
        </w:rPr>
        <w:t>por</w:t>
      </w:r>
      <w:r>
        <w:rPr>
          <w:spacing w:val="-4"/>
          <w:sz w:val="20"/>
        </w:rPr>
        <w:t xml:space="preserve"> </w:t>
      </w:r>
      <w:r>
        <w:rPr>
          <w:sz w:val="20"/>
        </w:rPr>
        <w:t>empresas</w:t>
      </w:r>
      <w:r>
        <w:rPr>
          <w:spacing w:val="-3"/>
          <w:sz w:val="20"/>
        </w:rPr>
        <w:t xml:space="preserve"> </w:t>
      </w:r>
      <w:r>
        <w:rPr>
          <w:sz w:val="20"/>
        </w:rPr>
        <w:t>brasileiras;</w:t>
      </w:r>
    </w:p>
    <w:p>
      <w:pPr>
        <w:pStyle w:val="ListParagraph"/>
        <w:numPr>
          <w:ilvl w:val="2"/>
          <w:numId w:val="9"/>
        </w:numPr>
        <w:tabs>
          <w:tab w:val="left" w:pos="1408" w:leader="none"/>
        </w:tabs>
        <w:spacing w:lineRule="auto" w:line="276"/>
        <w:ind w:left="1440" w:right="273" w:hanging="360"/>
        <w:rPr/>
      </w:pPr>
      <w:r>
        <w:rPr>
          <w:b/>
          <w:sz w:val="20"/>
        </w:rPr>
        <w:t xml:space="preserve">11.9.3 </w:t>
      </w:r>
      <w:r>
        <w:rPr>
          <w:sz w:val="20"/>
        </w:rPr>
        <w:t>produzidos ou prestados por empresas que invistam em pesquisa e no desenvolvimento de</w:t>
      </w:r>
      <w:r>
        <w:rPr>
          <w:spacing w:val="1"/>
          <w:sz w:val="20"/>
        </w:rPr>
        <w:t xml:space="preserve"> </w:t>
      </w:r>
      <w:r>
        <w:rPr>
          <w:sz w:val="20"/>
        </w:rPr>
        <w:t>tecnologia</w:t>
      </w:r>
      <w:r>
        <w:rPr>
          <w:spacing w:val="-1"/>
          <w:sz w:val="20"/>
        </w:rPr>
        <w:t xml:space="preserve"> </w:t>
      </w:r>
      <w:r>
        <w:rPr>
          <w:sz w:val="20"/>
        </w:rPr>
        <w:t>no País;</w:t>
      </w:r>
    </w:p>
    <w:p>
      <w:pPr>
        <w:pStyle w:val="Corpodetexto"/>
        <w:spacing w:before="8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2"/>
          <w:numId w:val="9"/>
        </w:numPr>
        <w:tabs>
          <w:tab w:val="left" w:pos="1408" w:leader="none"/>
        </w:tabs>
        <w:spacing w:lineRule="auto" w:line="276" w:before="1" w:after="0"/>
        <w:ind w:left="1440" w:right="269" w:hanging="360"/>
        <w:rPr/>
      </w:pPr>
      <w:r>
        <w:rPr>
          <w:b/>
          <w:sz w:val="20"/>
        </w:rPr>
        <w:t xml:space="preserve">11.9.4 </w:t>
      </w:r>
      <w:r>
        <w:rPr>
          <w:sz w:val="20"/>
        </w:rPr>
        <w:t>produzidos ou prestados por empresas que comprovem cumprimento de reserva de cargos</w:t>
      </w:r>
      <w:r>
        <w:rPr>
          <w:spacing w:val="1"/>
          <w:sz w:val="20"/>
        </w:rPr>
        <w:t xml:space="preserve"> </w:t>
      </w:r>
      <w:r>
        <w:rPr>
          <w:sz w:val="20"/>
        </w:rPr>
        <w:t>prevista</w:t>
      </w:r>
      <w:r>
        <w:rPr>
          <w:spacing w:val="11"/>
          <w:sz w:val="20"/>
        </w:rPr>
        <w:t xml:space="preserve"> </w:t>
      </w:r>
      <w:r>
        <w:rPr>
          <w:sz w:val="20"/>
        </w:rPr>
        <w:t>em</w:t>
      </w:r>
      <w:r>
        <w:rPr>
          <w:spacing w:val="12"/>
          <w:sz w:val="20"/>
        </w:rPr>
        <w:t xml:space="preserve"> </w:t>
      </w:r>
      <w:r>
        <w:rPr>
          <w:sz w:val="20"/>
        </w:rPr>
        <w:t>lei</w:t>
      </w:r>
      <w:r>
        <w:rPr>
          <w:spacing w:val="11"/>
          <w:sz w:val="20"/>
        </w:rPr>
        <w:t xml:space="preserve"> </w:t>
      </w:r>
      <w:r>
        <w:rPr>
          <w:sz w:val="20"/>
        </w:rPr>
        <w:t>para</w:t>
      </w:r>
      <w:r>
        <w:rPr>
          <w:spacing w:val="12"/>
          <w:sz w:val="20"/>
        </w:rPr>
        <w:t xml:space="preserve"> </w:t>
      </w:r>
      <w:r>
        <w:rPr>
          <w:sz w:val="20"/>
        </w:rPr>
        <w:t>pessoa</w:t>
      </w:r>
      <w:r>
        <w:rPr>
          <w:spacing w:val="12"/>
          <w:sz w:val="20"/>
        </w:rPr>
        <w:t xml:space="preserve"> </w:t>
      </w:r>
      <w:r>
        <w:rPr>
          <w:sz w:val="20"/>
        </w:rPr>
        <w:t>com</w:t>
      </w:r>
      <w:r>
        <w:rPr>
          <w:spacing w:val="9"/>
          <w:sz w:val="20"/>
        </w:rPr>
        <w:t xml:space="preserve"> </w:t>
      </w:r>
      <w:r>
        <w:rPr>
          <w:sz w:val="20"/>
        </w:rPr>
        <w:t>deficiência</w:t>
      </w:r>
      <w:r>
        <w:rPr>
          <w:spacing w:val="14"/>
          <w:sz w:val="20"/>
        </w:rPr>
        <w:t xml:space="preserve"> </w:t>
      </w:r>
      <w:r>
        <w:rPr>
          <w:sz w:val="20"/>
        </w:rPr>
        <w:t>ou</w:t>
      </w:r>
      <w:r>
        <w:rPr>
          <w:spacing w:val="12"/>
          <w:sz w:val="20"/>
        </w:rPr>
        <w:t xml:space="preserve"> </w:t>
      </w:r>
      <w:r>
        <w:rPr>
          <w:sz w:val="20"/>
        </w:rPr>
        <w:t>para</w:t>
      </w:r>
      <w:r>
        <w:rPr>
          <w:spacing w:val="11"/>
          <w:sz w:val="20"/>
        </w:rPr>
        <w:t xml:space="preserve"> </w:t>
      </w:r>
      <w:r>
        <w:rPr>
          <w:sz w:val="20"/>
        </w:rPr>
        <w:t>reabilitado</w:t>
      </w:r>
      <w:r>
        <w:rPr>
          <w:spacing w:val="13"/>
          <w:sz w:val="20"/>
        </w:rPr>
        <w:t xml:space="preserve"> </w:t>
      </w:r>
      <w:r>
        <w:rPr>
          <w:sz w:val="20"/>
        </w:rPr>
        <w:t>da</w:t>
      </w:r>
      <w:r>
        <w:rPr>
          <w:spacing w:val="10"/>
          <w:sz w:val="20"/>
        </w:rPr>
        <w:t xml:space="preserve"> </w:t>
      </w:r>
      <w:r>
        <w:rPr>
          <w:sz w:val="20"/>
        </w:rPr>
        <w:t>Previdência</w:t>
      </w:r>
      <w:r>
        <w:rPr>
          <w:spacing w:val="13"/>
          <w:sz w:val="20"/>
        </w:rPr>
        <w:t xml:space="preserve"> </w:t>
      </w:r>
      <w:r>
        <w:rPr>
          <w:sz w:val="20"/>
        </w:rPr>
        <w:t>Social</w:t>
      </w:r>
      <w:r>
        <w:rPr>
          <w:spacing w:val="12"/>
          <w:sz w:val="20"/>
        </w:rPr>
        <w:t xml:space="preserve"> </w:t>
      </w:r>
      <w:r>
        <w:rPr>
          <w:sz w:val="20"/>
        </w:rPr>
        <w:t>e</w:t>
      </w:r>
      <w:r>
        <w:rPr>
          <w:spacing w:val="10"/>
          <w:sz w:val="20"/>
        </w:rPr>
        <w:t xml:space="preserve"> </w:t>
      </w:r>
      <w:r>
        <w:rPr>
          <w:sz w:val="20"/>
        </w:rPr>
        <w:t>que</w:t>
      </w:r>
      <w:r>
        <w:rPr>
          <w:spacing w:val="11"/>
          <w:sz w:val="20"/>
        </w:rPr>
        <w:t xml:space="preserve"> </w:t>
      </w:r>
      <w:r>
        <w:rPr>
          <w:sz w:val="20"/>
        </w:rPr>
        <w:t>atendam</w:t>
      </w:r>
      <w:r>
        <w:rPr>
          <w:spacing w:val="-47"/>
          <w:sz w:val="20"/>
        </w:rPr>
        <w:t xml:space="preserve"> </w:t>
      </w:r>
      <w:r>
        <w:rPr>
          <w:sz w:val="20"/>
        </w:rPr>
        <w:t>às</w:t>
      </w:r>
      <w:r>
        <w:rPr>
          <w:spacing w:val="-2"/>
          <w:sz w:val="20"/>
        </w:rPr>
        <w:t xml:space="preserve"> </w:t>
      </w:r>
      <w:r>
        <w:rPr>
          <w:sz w:val="20"/>
        </w:rPr>
        <w:t>regras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acessibilidade</w:t>
      </w:r>
      <w:r>
        <w:rPr>
          <w:spacing w:val="1"/>
          <w:sz w:val="20"/>
        </w:rPr>
        <w:t xml:space="preserve"> </w:t>
      </w:r>
      <w:r>
        <w:rPr>
          <w:sz w:val="20"/>
        </w:rPr>
        <w:t>previstas na legislação.</w:t>
      </w:r>
    </w:p>
    <w:p>
      <w:pPr>
        <w:pStyle w:val="Corpodetexto"/>
        <w:spacing w:before="8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9"/>
        </w:numPr>
        <w:tabs>
          <w:tab w:val="left" w:pos="1074" w:leader="none"/>
        </w:tabs>
        <w:ind w:left="1080" w:right="273" w:hanging="360"/>
        <w:rPr/>
      </w:pPr>
      <w:r>
        <w:rPr>
          <w:b/>
          <w:sz w:val="20"/>
        </w:rPr>
        <w:t xml:space="preserve">11.10 </w:t>
      </w:r>
      <w:r>
        <w:rPr>
          <w:sz w:val="20"/>
        </w:rPr>
        <w:t>Esgotados todos os demais critérios de desempate previstos em lei, a escolha do licitante vencedor</w:t>
      </w:r>
      <w:r>
        <w:rPr>
          <w:spacing w:val="1"/>
          <w:sz w:val="20"/>
        </w:rPr>
        <w:t xml:space="preserve"> </w:t>
      </w:r>
      <w:r>
        <w:rPr>
          <w:sz w:val="20"/>
        </w:rPr>
        <w:t>ocorrerá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meio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sorteio,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qual os</w:t>
      </w:r>
      <w:r>
        <w:rPr>
          <w:spacing w:val="-2"/>
          <w:sz w:val="20"/>
        </w:rPr>
        <w:t xml:space="preserve"> </w:t>
      </w:r>
      <w:r>
        <w:rPr>
          <w:sz w:val="20"/>
        </w:rPr>
        <w:t>licitantes</w:t>
      </w:r>
      <w:r>
        <w:rPr>
          <w:spacing w:val="1"/>
          <w:sz w:val="20"/>
        </w:rPr>
        <w:t xml:space="preserve"> </w:t>
      </w:r>
      <w:r>
        <w:rPr>
          <w:sz w:val="20"/>
        </w:rPr>
        <w:t>habilitados</w:t>
      </w:r>
      <w:r>
        <w:rPr>
          <w:spacing w:val="-2"/>
          <w:sz w:val="20"/>
        </w:rPr>
        <w:t xml:space="preserve"> </w:t>
      </w:r>
      <w:r>
        <w:rPr>
          <w:sz w:val="20"/>
        </w:rPr>
        <w:t>serão</w:t>
      </w:r>
      <w:r>
        <w:rPr>
          <w:spacing w:val="-1"/>
          <w:sz w:val="20"/>
        </w:rPr>
        <w:t xml:space="preserve"> </w:t>
      </w:r>
      <w:r>
        <w:rPr>
          <w:sz w:val="20"/>
        </w:rPr>
        <w:t>convocados.</w:t>
      </w:r>
    </w:p>
    <w:p>
      <w:pPr>
        <w:pStyle w:val="ListParagraph"/>
        <w:numPr>
          <w:ilvl w:val="1"/>
          <w:numId w:val="9"/>
        </w:numPr>
        <w:tabs>
          <w:tab w:val="left" w:pos="1074" w:leader="none"/>
        </w:tabs>
        <w:ind w:left="1080" w:right="273" w:hanging="360"/>
        <w:rPr>
          <w:sz w:val="20"/>
        </w:rPr>
      </w:pPr>
      <w:r>
        <w:rPr>
          <w:sz w:val="20"/>
        </w:rPr>
      </w:r>
    </w:p>
    <w:p>
      <w:pPr>
        <w:pStyle w:val="ListParagraph"/>
        <w:widowControl/>
        <w:numPr>
          <w:ilvl w:val="1"/>
          <w:numId w:val="9"/>
        </w:numPr>
        <w:tabs>
          <w:tab w:val="left" w:pos="1074" w:leader="none"/>
        </w:tabs>
        <w:bidi w:val="0"/>
        <w:spacing w:before="1" w:after="0"/>
        <w:ind w:left="1077" w:right="0" w:hanging="340"/>
        <w:jc w:val="both"/>
        <w:rPr/>
      </w:pPr>
      <w:r>
        <w:rPr>
          <w:b/>
          <w:sz w:val="20"/>
        </w:rPr>
        <w:t xml:space="preserve">11.11 </w:t>
      </w:r>
      <w:r>
        <w:rPr>
          <w:sz w:val="20"/>
        </w:rPr>
        <w:t>Quando</w:t>
      </w:r>
      <w:r>
        <w:rPr>
          <w:spacing w:val="2"/>
          <w:sz w:val="20"/>
        </w:rPr>
        <w:t xml:space="preserve"> </w:t>
      </w:r>
      <w:r>
        <w:rPr>
          <w:sz w:val="20"/>
        </w:rPr>
        <w:t>todos</w:t>
      </w:r>
      <w:r>
        <w:rPr>
          <w:spacing w:val="1"/>
          <w:sz w:val="20"/>
        </w:rPr>
        <w:t xml:space="preserve"> </w:t>
      </w:r>
      <w:r>
        <w:rPr>
          <w:sz w:val="20"/>
        </w:rPr>
        <w:t>os licitantes</w:t>
      </w:r>
      <w:r>
        <w:rPr>
          <w:spacing w:val="4"/>
          <w:sz w:val="20"/>
        </w:rPr>
        <w:t xml:space="preserve"> </w:t>
      </w:r>
      <w:r>
        <w:rPr>
          <w:sz w:val="20"/>
        </w:rPr>
        <w:t>forem</w:t>
      </w:r>
      <w:r>
        <w:rPr>
          <w:spacing w:val="1"/>
          <w:sz w:val="20"/>
        </w:rPr>
        <w:t xml:space="preserve"> </w:t>
      </w:r>
      <w:r>
        <w:rPr>
          <w:sz w:val="20"/>
        </w:rPr>
        <w:t>desclassificados,</w:t>
      </w:r>
      <w:r>
        <w:rPr>
          <w:spacing w:val="3"/>
          <w:sz w:val="20"/>
        </w:rPr>
        <w:t xml:space="preserve"> </w:t>
      </w:r>
      <w:r>
        <w:rPr>
          <w:sz w:val="20"/>
        </w:rPr>
        <w:t>a</w:t>
      </w:r>
      <w:r>
        <w:rPr>
          <w:spacing w:val="2"/>
          <w:sz w:val="20"/>
        </w:rPr>
        <w:t xml:space="preserve"> </w:t>
      </w:r>
      <w:r>
        <w:rPr>
          <w:sz w:val="20"/>
        </w:rPr>
        <w:t>Comissão</w:t>
      </w:r>
      <w:r>
        <w:rPr>
          <w:spacing w:val="2"/>
          <w:sz w:val="20"/>
        </w:rPr>
        <w:t xml:space="preserve"> </w:t>
      </w:r>
      <w:r>
        <w:rPr>
          <w:sz w:val="20"/>
        </w:rPr>
        <w:t>de</w:t>
      </w:r>
      <w:r>
        <w:rPr>
          <w:spacing w:val="2"/>
          <w:sz w:val="20"/>
        </w:rPr>
        <w:t xml:space="preserve"> </w:t>
      </w:r>
      <w:r>
        <w:rPr>
          <w:sz w:val="20"/>
        </w:rPr>
        <w:t>Licitação</w:t>
      </w:r>
      <w:r>
        <w:rPr>
          <w:spacing w:val="4"/>
          <w:sz w:val="20"/>
        </w:rPr>
        <w:t xml:space="preserve"> </w:t>
      </w:r>
      <w:r>
        <w:rPr>
          <w:sz w:val="20"/>
        </w:rPr>
        <w:t>poderá</w:t>
      </w:r>
      <w:r>
        <w:rPr>
          <w:spacing w:val="2"/>
          <w:sz w:val="20"/>
        </w:rPr>
        <w:t xml:space="preserve"> </w:t>
      </w:r>
      <w:r>
        <w:rPr>
          <w:sz w:val="20"/>
        </w:rPr>
        <w:t>fixar</w:t>
      </w:r>
      <w:r>
        <w:rPr>
          <w:spacing w:val="2"/>
          <w:sz w:val="20"/>
        </w:rPr>
        <w:t xml:space="preserve"> </w:t>
      </w:r>
      <w:r>
        <w:rPr>
          <w:sz w:val="20"/>
        </w:rPr>
        <w:t>o</w:t>
      </w:r>
      <w:r>
        <w:rPr>
          <w:spacing w:val="3"/>
          <w:sz w:val="20"/>
        </w:rPr>
        <w:t xml:space="preserve"> </w:t>
      </w:r>
      <w:r>
        <w:rPr>
          <w:sz w:val="20"/>
        </w:rPr>
        <w:t>prazo</w:t>
      </w:r>
      <w:r>
        <w:rPr>
          <w:spacing w:val="2"/>
          <w:sz w:val="20"/>
        </w:rPr>
        <w:t xml:space="preserve"> </w:t>
      </w:r>
      <w:r>
        <w:rPr>
          <w:sz w:val="20"/>
        </w:rPr>
        <w:t xml:space="preserve">de </w:t>
      </w:r>
      <w:r>
        <w:rPr/>
        <w:t>8</w:t>
      </w:r>
      <w:r>
        <w:rPr>
          <w:spacing w:val="-4"/>
        </w:rPr>
        <w:t xml:space="preserve"> </w:t>
      </w:r>
      <w:r>
        <w:rPr/>
        <w:t>(oito)</w:t>
      </w:r>
      <w:r>
        <w:rPr>
          <w:spacing w:val="-2"/>
        </w:rPr>
        <w:t xml:space="preserve"> </w:t>
      </w:r>
      <w:r>
        <w:rPr/>
        <w:t>dias</w:t>
      </w:r>
      <w:r>
        <w:rPr>
          <w:spacing w:val="-5"/>
        </w:rPr>
        <w:t xml:space="preserve"> </w:t>
      </w:r>
      <w:r>
        <w:rPr/>
        <w:t>úteis</w:t>
      </w:r>
      <w:r>
        <w:rPr>
          <w:spacing w:val="-2"/>
        </w:rPr>
        <w:t xml:space="preserve"> </w:t>
      </w:r>
      <w:r>
        <w:rPr/>
        <w:t>para</w:t>
      </w:r>
      <w:r>
        <w:rPr>
          <w:spacing w:val="-4"/>
        </w:rPr>
        <w:t xml:space="preserve"> </w:t>
      </w:r>
      <w:r>
        <w:rPr/>
        <w:t>a</w:t>
      </w:r>
      <w:r>
        <w:rPr>
          <w:spacing w:val="-3"/>
        </w:rPr>
        <w:t xml:space="preserve"> </w:t>
      </w:r>
      <w:r>
        <w:rPr/>
        <w:t>apresentação</w:t>
      </w:r>
      <w:r>
        <w:rPr>
          <w:spacing w:val="-4"/>
        </w:rPr>
        <w:t xml:space="preserve"> </w:t>
      </w:r>
      <w:r>
        <w:rPr/>
        <w:t>de</w:t>
      </w:r>
      <w:r>
        <w:rPr>
          <w:spacing w:val="-4"/>
        </w:rPr>
        <w:t xml:space="preserve"> </w:t>
      </w:r>
      <w:r>
        <w:rPr/>
        <w:t>novas</w:t>
      </w:r>
      <w:r>
        <w:rPr>
          <w:spacing w:val="-2"/>
        </w:rPr>
        <w:t xml:space="preserve"> </w:t>
      </w:r>
      <w:r>
        <w:rPr/>
        <w:t>propostas,</w:t>
      </w:r>
      <w:r>
        <w:rPr>
          <w:spacing w:val="-4"/>
        </w:rPr>
        <w:t xml:space="preserve"> </w:t>
      </w:r>
      <w:r>
        <w:rPr/>
        <w:t>escoimadas</w:t>
      </w:r>
      <w:r>
        <w:rPr>
          <w:spacing w:val="-2"/>
        </w:rPr>
        <w:t xml:space="preserve"> </w:t>
      </w:r>
      <w:r>
        <w:rPr/>
        <w:t>das</w:t>
      </w:r>
      <w:r>
        <w:rPr>
          <w:spacing w:val="-3"/>
        </w:rPr>
        <w:t xml:space="preserve"> </w:t>
      </w:r>
      <w:r>
        <w:rPr/>
        <w:t>causas</w:t>
      </w:r>
      <w:r>
        <w:rPr>
          <w:spacing w:val="-2"/>
        </w:rPr>
        <w:t xml:space="preserve"> </w:t>
      </w:r>
      <w:r>
        <w:rPr/>
        <w:t>de</w:t>
      </w:r>
      <w:r>
        <w:rPr>
          <w:spacing w:val="-5"/>
        </w:rPr>
        <w:t xml:space="preserve"> </w:t>
      </w:r>
      <w:r>
        <w:rPr/>
        <w:t>desclassificação.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widowControl/>
        <w:numPr>
          <w:ilvl w:val="1"/>
          <w:numId w:val="9"/>
        </w:numPr>
        <w:tabs>
          <w:tab w:val="left" w:pos="1074" w:leader="none"/>
        </w:tabs>
        <w:bidi w:val="0"/>
        <w:ind w:left="1077" w:right="0" w:hanging="340"/>
        <w:jc w:val="both"/>
        <w:rPr/>
      </w:pPr>
      <w:r>
        <w:rPr>
          <w:b/>
          <w:sz w:val="20"/>
        </w:rPr>
        <w:t xml:space="preserve">11.12 </w:t>
      </w:r>
      <w:r>
        <w:rPr>
          <w:sz w:val="20"/>
        </w:rPr>
        <w:t>Será</w:t>
      </w:r>
      <w:r>
        <w:rPr>
          <w:spacing w:val="-4"/>
          <w:sz w:val="20"/>
        </w:rPr>
        <w:t xml:space="preserve"> </w:t>
      </w:r>
      <w:r>
        <w:rPr>
          <w:sz w:val="20"/>
        </w:rPr>
        <w:t>desclassificada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proposta</w:t>
      </w:r>
      <w:r>
        <w:rPr>
          <w:spacing w:val="-4"/>
          <w:sz w:val="20"/>
        </w:rPr>
        <w:t xml:space="preserve"> </w:t>
      </w:r>
      <w:r>
        <w:rPr>
          <w:sz w:val="20"/>
        </w:rPr>
        <w:t>que:</w:t>
      </w:r>
    </w:p>
    <w:p>
      <w:pPr>
        <w:pStyle w:val="Corpodetexto"/>
        <w:spacing w:before="10" w:after="0"/>
        <w:rPr>
          <w:sz w:val="26"/>
        </w:rPr>
      </w:pPr>
      <w:r>
        <w:rPr>
          <w:sz w:val="26"/>
        </w:rPr>
      </w:r>
    </w:p>
    <w:p>
      <w:pPr>
        <w:pStyle w:val="ListParagraph"/>
        <w:widowControl/>
        <w:numPr>
          <w:ilvl w:val="2"/>
          <w:numId w:val="9"/>
        </w:numPr>
        <w:tabs>
          <w:tab w:val="left" w:pos="1508" w:leader="none"/>
        </w:tabs>
        <w:bidi w:val="0"/>
        <w:ind w:left="1531" w:right="0" w:hanging="510"/>
        <w:jc w:val="both"/>
        <w:rPr/>
      </w:pPr>
      <w:r>
        <w:rPr>
          <w:b/>
          <w:sz w:val="20"/>
        </w:rPr>
        <w:t xml:space="preserve">11.12.1 </w:t>
      </w:r>
      <w:r>
        <w:rPr>
          <w:sz w:val="20"/>
        </w:rPr>
        <w:t>não</w:t>
      </w:r>
      <w:r>
        <w:rPr>
          <w:spacing w:val="-4"/>
          <w:sz w:val="20"/>
        </w:rPr>
        <w:t xml:space="preserve"> </w:t>
      </w:r>
      <w:r>
        <w:rPr>
          <w:sz w:val="20"/>
        </w:rPr>
        <w:t>estiver</w:t>
      </w:r>
      <w:r>
        <w:rPr>
          <w:spacing w:val="-3"/>
          <w:sz w:val="20"/>
        </w:rPr>
        <w:t xml:space="preserve"> </w:t>
      </w:r>
      <w:r>
        <w:rPr>
          <w:sz w:val="20"/>
        </w:rPr>
        <w:t>em</w:t>
      </w:r>
      <w:r>
        <w:rPr>
          <w:spacing w:val="-5"/>
          <w:sz w:val="20"/>
        </w:rPr>
        <w:t xml:space="preserve"> </w:t>
      </w:r>
      <w:r>
        <w:rPr>
          <w:sz w:val="20"/>
        </w:rPr>
        <w:t>conformidade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-4"/>
          <w:sz w:val="20"/>
        </w:rPr>
        <w:t xml:space="preserve"> </w:t>
      </w:r>
      <w:r>
        <w:rPr>
          <w:sz w:val="20"/>
        </w:rPr>
        <w:t>os</w:t>
      </w:r>
      <w:r>
        <w:rPr>
          <w:spacing w:val="-5"/>
          <w:sz w:val="20"/>
        </w:rPr>
        <w:t xml:space="preserve"> </w:t>
      </w:r>
      <w:r>
        <w:rPr>
          <w:sz w:val="20"/>
        </w:rPr>
        <w:t>requisitos</w:t>
      </w:r>
      <w:r>
        <w:rPr>
          <w:spacing w:val="-4"/>
          <w:sz w:val="20"/>
        </w:rPr>
        <w:t xml:space="preserve"> </w:t>
      </w:r>
      <w:r>
        <w:rPr>
          <w:sz w:val="20"/>
        </w:rPr>
        <w:t>estabelecidos</w:t>
      </w:r>
      <w:r>
        <w:rPr>
          <w:spacing w:val="-3"/>
          <w:sz w:val="20"/>
        </w:rPr>
        <w:t xml:space="preserve"> </w:t>
      </w:r>
      <w:r>
        <w:rPr>
          <w:sz w:val="20"/>
        </w:rPr>
        <w:t>neste</w:t>
      </w:r>
      <w:r>
        <w:rPr>
          <w:spacing w:val="-3"/>
          <w:sz w:val="20"/>
        </w:rPr>
        <w:t xml:space="preserve"> </w:t>
      </w:r>
      <w:r>
        <w:rPr>
          <w:sz w:val="20"/>
        </w:rPr>
        <w:t>edital;</w:t>
      </w:r>
    </w:p>
    <w:p>
      <w:pPr>
        <w:pStyle w:val="Corpodetexto"/>
        <w:spacing w:before="9" w:after="0"/>
        <w:rPr>
          <w:sz w:val="29"/>
        </w:rPr>
      </w:pPr>
      <w:r>
        <w:rPr>
          <w:sz w:val="29"/>
        </w:rPr>
      </w:r>
    </w:p>
    <w:p>
      <w:pPr>
        <w:pStyle w:val="ListParagraph"/>
        <w:numPr>
          <w:ilvl w:val="2"/>
          <w:numId w:val="9"/>
        </w:numPr>
        <w:tabs>
          <w:tab w:val="left" w:pos="1508" w:leader="none"/>
        </w:tabs>
        <w:spacing w:lineRule="auto" w:line="276"/>
        <w:ind w:left="1440" w:right="277" w:hanging="360"/>
        <w:rPr>
          <w:sz w:val="20"/>
        </w:rPr>
      </w:pPr>
      <w:r>
        <w:rPr>
          <w:b/>
          <w:sz w:val="20"/>
        </w:rPr>
        <w:t xml:space="preserve">11.12.2 </w:t>
      </w:r>
      <w:r>
        <w:rPr>
          <w:sz w:val="20"/>
        </w:rPr>
        <w:t>contiver vícios ou ilegalidades, for omissa ou apresentar irregularidades ou defeitos capazes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dificultar o julgamento;</w:t>
      </w:r>
    </w:p>
    <w:p>
      <w:pPr>
        <w:pStyle w:val="Corpodetexto"/>
        <w:spacing w:before="8" w:after="0"/>
        <w:rPr>
          <w:sz w:val="26"/>
        </w:rPr>
      </w:pPr>
      <w:r>
        <w:rPr>
          <w:sz w:val="26"/>
        </w:rPr>
      </w:r>
    </w:p>
    <w:p>
      <w:pPr>
        <w:pStyle w:val="ListParagraph"/>
        <w:widowControl/>
        <w:numPr>
          <w:ilvl w:val="2"/>
          <w:numId w:val="9"/>
        </w:numPr>
        <w:tabs>
          <w:tab w:val="left" w:pos="1508" w:leader="none"/>
        </w:tabs>
        <w:bidi w:val="0"/>
        <w:ind w:left="1531" w:right="0" w:hanging="454"/>
        <w:jc w:val="both"/>
        <w:rPr/>
      </w:pPr>
      <w:r>
        <w:rPr>
          <w:b/>
          <w:sz w:val="20"/>
        </w:rPr>
        <w:t xml:space="preserve">11.12.3 </w:t>
      </w:r>
      <w:r>
        <w:rPr>
          <w:sz w:val="20"/>
        </w:rPr>
        <w:t>não</w:t>
      </w:r>
      <w:r>
        <w:rPr>
          <w:spacing w:val="-4"/>
          <w:sz w:val="20"/>
        </w:rPr>
        <w:t xml:space="preserve"> </w:t>
      </w:r>
      <w:r>
        <w:rPr>
          <w:sz w:val="20"/>
        </w:rPr>
        <w:t>apresentar</w:t>
      </w:r>
      <w:r>
        <w:rPr>
          <w:spacing w:val="-4"/>
          <w:sz w:val="20"/>
        </w:rPr>
        <w:t xml:space="preserve"> </w:t>
      </w:r>
      <w:r>
        <w:rPr>
          <w:sz w:val="20"/>
        </w:rPr>
        <w:t>as</w:t>
      </w:r>
      <w:r>
        <w:rPr>
          <w:spacing w:val="-4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-3"/>
          <w:sz w:val="20"/>
        </w:rPr>
        <w:t xml:space="preserve"> </w:t>
      </w:r>
      <w:r>
        <w:rPr>
          <w:sz w:val="20"/>
        </w:rPr>
        <w:t>técnicas</w:t>
      </w:r>
      <w:r>
        <w:rPr>
          <w:spacing w:val="-2"/>
          <w:sz w:val="20"/>
        </w:rPr>
        <w:t xml:space="preserve"> </w:t>
      </w:r>
      <w:r>
        <w:rPr>
          <w:sz w:val="20"/>
        </w:rPr>
        <w:t>exigidas</w:t>
      </w:r>
      <w:r>
        <w:rPr>
          <w:spacing w:val="-3"/>
          <w:sz w:val="20"/>
        </w:rPr>
        <w:t xml:space="preserve"> </w:t>
      </w:r>
      <w:r>
        <w:rPr>
          <w:sz w:val="20"/>
        </w:rPr>
        <w:t>no</w:t>
      </w:r>
      <w:r>
        <w:rPr>
          <w:spacing w:val="-4"/>
          <w:sz w:val="20"/>
        </w:rPr>
        <w:t xml:space="preserve"> </w:t>
      </w:r>
      <w:r>
        <w:rPr>
          <w:sz w:val="20"/>
        </w:rPr>
        <w:t>projeto</w:t>
      </w:r>
      <w:r>
        <w:rPr>
          <w:spacing w:val="-3"/>
          <w:sz w:val="20"/>
        </w:rPr>
        <w:t xml:space="preserve"> </w:t>
      </w:r>
      <w:r>
        <w:rPr>
          <w:sz w:val="20"/>
        </w:rPr>
        <w:t>básico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5"/>
          <w:sz w:val="20"/>
        </w:rPr>
        <w:t xml:space="preserve"> </w:t>
      </w:r>
      <w:r>
        <w:rPr>
          <w:sz w:val="20"/>
        </w:rPr>
        <w:t>anexos;</w:t>
      </w:r>
    </w:p>
    <w:p>
      <w:pPr>
        <w:pStyle w:val="Corpodetexto"/>
        <w:spacing w:before="9" w:after="0"/>
        <w:rPr>
          <w:sz w:val="29"/>
        </w:rPr>
      </w:pPr>
      <w:r>
        <w:rPr>
          <w:sz w:val="29"/>
        </w:rPr>
      </w:r>
    </w:p>
    <w:p>
      <w:pPr>
        <w:pStyle w:val="ListParagraph"/>
        <w:numPr>
          <w:ilvl w:val="2"/>
          <w:numId w:val="9"/>
        </w:numPr>
        <w:tabs>
          <w:tab w:val="left" w:pos="1508" w:leader="none"/>
        </w:tabs>
        <w:spacing w:lineRule="auto" w:line="276"/>
        <w:ind w:left="1440" w:right="273" w:hanging="360"/>
        <w:rPr>
          <w:sz w:val="20"/>
        </w:rPr>
      </w:pPr>
      <w:r>
        <w:rPr>
          <w:b/>
          <w:sz w:val="20"/>
        </w:rPr>
        <w:t xml:space="preserve">11.12.4 </w:t>
      </w:r>
      <w:r>
        <w:rPr>
          <w:sz w:val="20"/>
        </w:rPr>
        <w:t>contiver</w:t>
      </w:r>
      <w:r>
        <w:rPr>
          <w:spacing w:val="-5"/>
          <w:sz w:val="20"/>
        </w:rPr>
        <w:t xml:space="preserve"> </w:t>
      </w:r>
      <w:r>
        <w:rPr>
          <w:sz w:val="20"/>
        </w:rPr>
        <w:t>oferta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vantagem</w:t>
      </w:r>
      <w:r>
        <w:rPr>
          <w:spacing w:val="-4"/>
          <w:sz w:val="20"/>
        </w:rPr>
        <w:t xml:space="preserve"> </w:t>
      </w:r>
      <w:r>
        <w:rPr>
          <w:sz w:val="20"/>
        </w:rPr>
        <w:t>não</w:t>
      </w:r>
      <w:r>
        <w:rPr>
          <w:spacing w:val="-4"/>
          <w:sz w:val="20"/>
        </w:rPr>
        <w:t xml:space="preserve"> </w:t>
      </w:r>
      <w:r>
        <w:rPr>
          <w:sz w:val="20"/>
        </w:rPr>
        <w:t>prevista</w:t>
      </w:r>
      <w:r>
        <w:rPr>
          <w:spacing w:val="-4"/>
          <w:sz w:val="20"/>
        </w:rPr>
        <w:t xml:space="preserve"> </w:t>
      </w:r>
      <w:r>
        <w:rPr>
          <w:sz w:val="20"/>
        </w:rPr>
        <w:t>neste</w:t>
      </w:r>
      <w:r>
        <w:rPr>
          <w:spacing w:val="-4"/>
          <w:sz w:val="20"/>
        </w:rPr>
        <w:t xml:space="preserve"> </w:t>
      </w:r>
      <w:r>
        <w:rPr>
          <w:sz w:val="20"/>
        </w:rPr>
        <w:t>edital,</w:t>
      </w:r>
      <w:r>
        <w:rPr>
          <w:spacing w:val="-4"/>
          <w:sz w:val="20"/>
        </w:rPr>
        <w:t xml:space="preserve"> </w:t>
      </w:r>
      <w:r>
        <w:rPr>
          <w:sz w:val="20"/>
        </w:rPr>
        <w:t>inclusive</w:t>
      </w:r>
      <w:r>
        <w:rPr>
          <w:spacing w:val="-3"/>
          <w:sz w:val="20"/>
        </w:rPr>
        <w:t xml:space="preserve"> </w:t>
      </w:r>
      <w:r>
        <w:rPr>
          <w:sz w:val="20"/>
        </w:rPr>
        <w:t>financiamentos</w:t>
      </w:r>
      <w:r>
        <w:rPr>
          <w:spacing w:val="-3"/>
          <w:sz w:val="20"/>
        </w:rPr>
        <w:t xml:space="preserve"> </w:t>
      </w:r>
      <w:r>
        <w:rPr>
          <w:sz w:val="20"/>
        </w:rPr>
        <w:t>subsidiados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48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fundo</w:t>
      </w:r>
      <w:r>
        <w:rPr>
          <w:spacing w:val="-1"/>
          <w:sz w:val="20"/>
        </w:rPr>
        <w:t xml:space="preserve"> </w:t>
      </w:r>
      <w:r>
        <w:rPr>
          <w:sz w:val="20"/>
        </w:rPr>
        <w:t>perdido,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apresentar</w:t>
      </w:r>
      <w:r>
        <w:rPr>
          <w:spacing w:val="-1"/>
          <w:sz w:val="20"/>
        </w:rPr>
        <w:t xml:space="preserve"> </w:t>
      </w:r>
      <w:r>
        <w:rPr>
          <w:sz w:val="20"/>
        </w:rPr>
        <w:t>preço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vantagem</w:t>
      </w:r>
      <w:r>
        <w:rPr>
          <w:spacing w:val="-2"/>
          <w:sz w:val="20"/>
        </w:rPr>
        <w:t xml:space="preserve"> </w:t>
      </w:r>
      <w:r>
        <w:rPr>
          <w:sz w:val="20"/>
        </w:rPr>
        <w:t>baseada</w:t>
      </w:r>
      <w:r>
        <w:rPr>
          <w:spacing w:val="-1"/>
          <w:sz w:val="20"/>
        </w:rPr>
        <w:t xml:space="preserve"> </w:t>
      </w:r>
      <w:r>
        <w:rPr>
          <w:sz w:val="20"/>
        </w:rPr>
        <w:t>nas ofertas</w:t>
      </w:r>
      <w:r>
        <w:rPr>
          <w:spacing w:val="-3"/>
          <w:sz w:val="20"/>
        </w:rPr>
        <w:t xml:space="preserve"> </w:t>
      </w:r>
      <w:r>
        <w:rPr>
          <w:sz w:val="20"/>
        </w:rPr>
        <w:t>dos</w:t>
      </w:r>
      <w:r>
        <w:rPr>
          <w:spacing w:val="-2"/>
          <w:sz w:val="20"/>
        </w:rPr>
        <w:t xml:space="preserve"> </w:t>
      </w:r>
      <w:r>
        <w:rPr>
          <w:sz w:val="20"/>
        </w:rPr>
        <w:t>demais licitantes;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widowControl/>
        <w:numPr>
          <w:ilvl w:val="2"/>
          <w:numId w:val="9"/>
        </w:numPr>
        <w:tabs>
          <w:tab w:val="left" w:pos="1508" w:leader="none"/>
        </w:tabs>
        <w:bidi w:val="0"/>
        <w:ind w:left="1531" w:right="0" w:hanging="510"/>
        <w:jc w:val="both"/>
        <w:rPr/>
      </w:pPr>
      <w:r>
        <w:rPr>
          <w:b/>
          <w:sz w:val="20"/>
        </w:rPr>
        <w:t xml:space="preserve">11.12.5 </w:t>
      </w:r>
      <w:r>
        <w:rPr>
          <w:sz w:val="20"/>
        </w:rPr>
        <w:t>Apresentar,</w:t>
      </w:r>
      <w:r>
        <w:rPr>
          <w:spacing w:val="-3"/>
          <w:sz w:val="20"/>
        </w:rPr>
        <w:t xml:space="preserve"> </w:t>
      </w:r>
      <w:r>
        <w:rPr>
          <w:sz w:val="20"/>
        </w:rPr>
        <w:t>na</w:t>
      </w:r>
      <w:r>
        <w:rPr>
          <w:spacing w:val="-3"/>
          <w:sz w:val="20"/>
        </w:rPr>
        <w:t xml:space="preserve"> </w:t>
      </w:r>
      <w:r>
        <w:rPr>
          <w:sz w:val="20"/>
        </w:rPr>
        <w:t>composição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seus</w:t>
      </w:r>
      <w:r>
        <w:rPr>
          <w:spacing w:val="-2"/>
          <w:sz w:val="20"/>
        </w:rPr>
        <w:t xml:space="preserve"> </w:t>
      </w:r>
      <w:r>
        <w:rPr>
          <w:sz w:val="20"/>
        </w:rPr>
        <w:t>preços:</w:t>
      </w:r>
    </w:p>
    <w:p>
      <w:pPr>
        <w:pStyle w:val="Corpodetexto"/>
        <w:spacing w:before="9" w:after="0"/>
        <w:rPr>
          <w:sz w:val="29"/>
        </w:rPr>
      </w:pPr>
      <w:r>
        <w:rPr>
          <w:sz w:val="29"/>
        </w:rPr>
      </w:r>
    </w:p>
    <w:p>
      <w:pPr>
        <w:pStyle w:val="ListParagraph"/>
        <w:numPr>
          <w:ilvl w:val="4"/>
          <w:numId w:val="9"/>
        </w:numPr>
        <w:tabs>
          <w:tab w:val="left" w:pos="1942" w:leader="none"/>
        </w:tabs>
        <w:rPr>
          <w:sz w:val="20"/>
        </w:rPr>
      </w:pPr>
      <w:r>
        <w:rPr>
          <w:b/>
          <w:sz w:val="20"/>
        </w:rPr>
        <w:t xml:space="preserve">11.12.5.1 </w:t>
      </w:r>
      <w:r>
        <w:rPr>
          <w:sz w:val="20"/>
        </w:rPr>
        <w:t>taxa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Encargos</w:t>
      </w:r>
      <w:r>
        <w:rPr>
          <w:spacing w:val="-2"/>
          <w:sz w:val="20"/>
        </w:rPr>
        <w:t xml:space="preserve"> </w:t>
      </w:r>
      <w:r>
        <w:rPr>
          <w:sz w:val="20"/>
        </w:rPr>
        <w:t>Sociais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4"/>
          <w:sz w:val="20"/>
        </w:rPr>
        <w:t xml:space="preserve"> </w:t>
      </w:r>
      <w:r>
        <w:rPr>
          <w:sz w:val="20"/>
        </w:rPr>
        <w:t>taxa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B.D.I.</w:t>
      </w:r>
      <w:r>
        <w:rPr>
          <w:spacing w:val="-3"/>
          <w:sz w:val="20"/>
        </w:rPr>
        <w:t xml:space="preserve"> </w:t>
      </w:r>
      <w:r>
        <w:rPr>
          <w:sz w:val="20"/>
        </w:rPr>
        <w:t>inverossímil;</w:t>
      </w:r>
    </w:p>
    <w:p>
      <w:pPr>
        <w:pStyle w:val="Corpodetexto"/>
        <w:spacing w:before="9" w:after="0"/>
        <w:rPr>
          <w:sz w:val="29"/>
        </w:rPr>
      </w:pPr>
      <w:r>
        <w:rPr>
          <w:sz w:val="29"/>
        </w:rPr>
      </w:r>
    </w:p>
    <w:p>
      <w:pPr>
        <w:pStyle w:val="ListParagraph"/>
        <w:numPr>
          <w:ilvl w:val="4"/>
          <w:numId w:val="9"/>
        </w:numPr>
        <w:tabs>
          <w:tab w:val="left" w:pos="1942" w:leader="none"/>
        </w:tabs>
        <w:rPr>
          <w:sz w:val="20"/>
        </w:rPr>
      </w:pPr>
      <w:r>
        <w:rPr>
          <w:b/>
          <w:sz w:val="20"/>
        </w:rPr>
        <w:t xml:space="preserve">11.12.5.2 </w:t>
      </w:r>
      <w:r>
        <w:rPr>
          <w:sz w:val="20"/>
        </w:rPr>
        <w:t>custo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insumos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-1"/>
          <w:sz w:val="20"/>
        </w:rPr>
        <w:t xml:space="preserve"> </w:t>
      </w:r>
      <w:r>
        <w:rPr>
          <w:sz w:val="20"/>
        </w:rPr>
        <w:t>desacordo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-3"/>
          <w:sz w:val="20"/>
        </w:rPr>
        <w:t xml:space="preserve"> </w:t>
      </w: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preços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mercado;</w:t>
      </w:r>
    </w:p>
    <w:p>
      <w:pPr>
        <w:pStyle w:val="ListParagraph"/>
        <w:rPr>
          <w:b/>
          <w:b/>
          <w:sz w:val="20"/>
        </w:rPr>
      </w:pPr>
      <w:r>
        <w:rPr>
          <w:b/>
          <w:sz w:val="20"/>
        </w:rPr>
      </w:r>
    </w:p>
    <w:p>
      <w:pPr>
        <w:pStyle w:val="ListParagraph"/>
        <w:numPr>
          <w:ilvl w:val="4"/>
          <w:numId w:val="9"/>
        </w:numPr>
        <w:tabs>
          <w:tab w:val="left" w:pos="1942" w:leader="none"/>
        </w:tabs>
        <w:rPr>
          <w:sz w:val="20"/>
        </w:rPr>
      </w:pPr>
      <w:r>
        <w:rPr>
          <w:b/>
          <w:sz w:val="20"/>
        </w:rPr>
        <w:t>11.12.5.3</w:t>
      </w:r>
      <w:r>
        <w:rPr>
          <w:sz w:val="20"/>
        </w:rPr>
        <w:t xml:space="preserve"> quantitativos de mão-de-obra, materiais ou equipamentos insuficientes para compor a</w:t>
      </w:r>
      <w:r>
        <w:rPr>
          <w:spacing w:val="1"/>
          <w:sz w:val="20"/>
        </w:rPr>
        <w:t xml:space="preserve"> </w:t>
      </w:r>
      <w:r>
        <w:rPr>
          <w:sz w:val="20"/>
        </w:rPr>
        <w:t>unidade</w:t>
      </w:r>
      <w:r>
        <w:rPr>
          <w:spacing w:val="-2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serviços.</w:t>
      </w:r>
    </w:p>
    <w:p>
      <w:pPr>
        <w:pStyle w:val="Corpodetexto"/>
        <w:spacing w:before="8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2"/>
          <w:numId w:val="9"/>
        </w:numPr>
        <w:tabs>
          <w:tab w:val="left" w:pos="1508" w:leader="none"/>
        </w:tabs>
        <w:spacing w:lineRule="auto" w:line="276"/>
        <w:ind w:left="1440" w:right="266" w:hanging="360"/>
        <w:rPr>
          <w:sz w:val="20"/>
        </w:rPr>
      </w:pPr>
      <w:r>
        <w:rPr>
          <w:b/>
          <w:sz w:val="20"/>
        </w:rPr>
        <w:t xml:space="preserve">11.12.6 </w:t>
      </w:r>
      <w:r>
        <w:rPr>
          <w:sz w:val="20"/>
        </w:rPr>
        <w:t>apresentar</w:t>
      </w:r>
      <w:r>
        <w:rPr>
          <w:spacing w:val="9"/>
          <w:sz w:val="20"/>
        </w:rPr>
        <w:t xml:space="preserve"> </w:t>
      </w:r>
      <w:r>
        <w:rPr>
          <w:sz w:val="20"/>
        </w:rPr>
        <w:t>preços</w:t>
      </w:r>
      <w:r>
        <w:rPr>
          <w:spacing w:val="9"/>
          <w:sz w:val="20"/>
        </w:rPr>
        <w:t xml:space="preserve"> </w:t>
      </w:r>
      <w:r>
        <w:rPr>
          <w:sz w:val="20"/>
        </w:rPr>
        <w:t>manifestamente</w:t>
      </w:r>
      <w:r>
        <w:rPr>
          <w:spacing w:val="8"/>
          <w:sz w:val="20"/>
        </w:rPr>
        <w:t xml:space="preserve"> </w:t>
      </w:r>
      <w:r>
        <w:rPr>
          <w:sz w:val="20"/>
        </w:rPr>
        <w:t>inexequíveis,</w:t>
      </w:r>
      <w:r>
        <w:rPr>
          <w:spacing w:val="10"/>
          <w:sz w:val="20"/>
        </w:rPr>
        <w:t xml:space="preserve"> </w:t>
      </w:r>
      <w:r>
        <w:rPr>
          <w:sz w:val="20"/>
        </w:rPr>
        <w:t>assim</w:t>
      </w:r>
      <w:r>
        <w:rPr>
          <w:spacing w:val="10"/>
          <w:sz w:val="20"/>
        </w:rPr>
        <w:t xml:space="preserve"> </w:t>
      </w:r>
      <w:r>
        <w:rPr>
          <w:sz w:val="20"/>
        </w:rPr>
        <w:t>considerados</w:t>
      </w:r>
      <w:r>
        <w:rPr>
          <w:spacing w:val="8"/>
          <w:sz w:val="20"/>
        </w:rPr>
        <w:t xml:space="preserve"> </w:t>
      </w:r>
      <w:r>
        <w:rPr>
          <w:sz w:val="20"/>
        </w:rPr>
        <w:t>aqueles</w:t>
      </w:r>
      <w:r>
        <w:rPr>
          <w:spacing w:val="10"/>
          <w:sz w:val="20"/>
        </w:rPr>
        <w:t xml:space="preserve"> </w:t>
      </w:r>
      <w:r>
        <w:rPr>
          <w:sz w:val="20"/>
        </w:rPr>
        <w:t>que</w:t>
      </w:r>
      <w:r>
        <w:rPr>
          <w:spacing w:val="8"/>
          <w:sz w:val="20"/>
        </w:rPr>
        <w:t xml:space="preserve"> </w:t>
      </w:r>
      <w:r>
        <w:rPr>
          <w:sz w:val="20"/>
        </w:rPr>
        <w:t>não</w:t>
      </w:r>
      <w:r>
        <w:rPr>
          <w:spacing w:val="9"/>
          <w:sz w:val="20"/>
        </w:rPr>
        <w:t xml:space="preserve"> </w:t>
      </w:r>
      <w:r>
        <w:rPr>
          <w:sz w:val="20"/>
        </w:rPr>
        <w:t>venham</w:t>
      </w:r>
      <w:r>
        <w:rPr>
          <w:spacing w:val="-48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ter</w:t>
      </w:r>
      <w:r>
        <w:rPr>
          <w:spacing w:val="-3"/>
          <w:sz w:val="20"/>
        </w:rPr>
        <w:t xml:space="preserve"> </w:t>
      </w:r>
      <w:r>
        <w:rPr>
          <w:sz w:val="20"/>
        </w:rPr>
        <w:t>demonstrada</w:t>
      </w:r>
      <w:r>
        <w:rPr>
          <w:spacing w:val="-4"/>
          <w:sz w:val="20"/>
        </w:rPr>
        <w:t xml:space="preserve"> </w:t>
      </w:r>
      <w:r>
        <w:rPr>
          <w:sz w:val="20"/>
        </w:rPr>
        <w:t>sua</w:t>
      </w:r>
      <w:r>
        <w:rPr>
          <w:spacing w:val="-2"/>
          <w:sz w:val="20"/>
        </w:rPr>
        <w:t xml:space="preserve"> </w:t>
      </w:r>
      <w:r>
        <w:rPr>
          <w:sz w:val="20"/>
        </w:rPr>
        <w:t>viabilidade,</w:t>
      </w:r>
      <w:r>
        <w:rPr>
          <w:spacing w:val="-3"/>
          <w:sz w:val="20"/>
        </w:rPr>
        <w:t xml:space="preserve"> </w:t>
      </w:r>
      <w:r>
        <w:rPr>
          <w:sz w:val="20"/>
        </w:rPr>
        <w:t>através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-4"/>
          <w:sz w:val="20"/>
        </w:rPr>
        <w:t xml:space="preserve"> </w:t>
      </w:r>
      <w:r>
        <w:rPr>
          <w:sz w:val="20"/>
        </w:rPr>
        <w:t>comprove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4"/>
          <w:sz w:val="20"/>
        </w:rPr>
        <w:t xml:space="preserve"> </w:t>
      </w:r>
      <w:r>
        <w:rPr>
          <w:sz w:val="20"/>
        </w:rPr>
        <w:t>os</w:t>
      </w:r>
      <w:r>
        <w:rPr>
          <w:spacing w:val="-4"/>
          <w:sz w:val="20"/>
        </w:rPr>
        <w:t xml:space="preserve"> </w:t>
      </w:r>
      <w:r>
        <w:rPr>
          <w:sz w:val="20"/>
        </w:rPr>
        <w:t>custos</w:t>
      </w:r>
      <w:r>
        <w:rPr>
          <w:spacing w:val="-2"/>
          <w:sz w:val="20"/>
        </w:rPr>
        <w:t xml:space="preserve"> </w:t>
      </w:r>
      <w:r>
        <w:rPr>
          <w:sz w:val="20"/>
        </w:rPr>
        <w:t>dos</w:t>
      </w:r>
      <w:r>
        <w:rPr>
          <w:spacing w:val="-5"/>
          <w:sz w:val="20"/>
        </w:rPr>
        <w:t xml:space="preserve"> </w:t>
      </w:r>
      <w:r>
        <w:rPr>
          <w:sz w:val="20"/>
        </w:rPr>
        <w:t>insumos</w:t>
      </w:r>
      <w:r>
        <w:rPr>
          <w:spacing w:val="-47"/>
          <w:sz w:val="20"/>
        </w:rPr>
        <w:t xml:space="preserve"> </w:t>
      </w:r>
      <w:r>
        <w:rPr>
          <w:sz w:val="20"/>
        </w:rPr>
        <w:t>são coerentes com os de mercado e que os coeficientes de produtividade são compatíveis com a</w:t>
      </w:r>
      <w:r>
        <w:rPr>
          <w:spacing w:val="1"/>
          <w:sz w:val="20"/>
        </w:rPr>
        <w:t xml:space="preserve"> </w:t>
      </w:r>
      <w:r>
        <w:rPr>
          <w:sz w:val="20"/>
        </w:rPr>
        <w:t>execução</w:t>
      </w:r>
      <w:r>
        <w:rPr>
          <w:spacing w:val="1"/>
          <w:sz w:val="20"/>
        </w:rPr>
        <w:t xml:space="preserve"> </w:t>
      </w:r>
      <w:r>
        <w:rPr>
          <w:sz w:val="20"/>
        </w:rPr>
        <w:t>do objeto do contrato;</w:t>
      </w:r>
    </w:p>
    <w:p>
      <w:pPr>
        <w:pStyle w:val="Corpodetexto"/>
        <w:spacing w:before="8" w:after="0"/>
        <w:rPr>
          <w:sz w:val="26"/>
        </w:rPr>
      </w:pPr>
      <w:r>
        <w:rPr>
          <w:sz w:val="26"/>
        </w:rPr>
      </w:r>
    </w:p>
    <w:p>
      <w:pPr>
        <w:pStyle w:val="ListParagraph"/>
        <w:widowControl/>
        <w:numPr>
          <w:ilvl w:val="3"/>
          <w:numId w:val="9"/>
        </w:numPr>
        <w:tabs>
          <w:tab w:val="left" w:pos="1942" w:leader="none"/>
        </w:tabs>
        <w:bidi w:val="0"/>
        <w:spacing w:lineRule="auto" w:line="276"/>
        <w:ind w:left="2154" w:right="283" w:hanging="340"/>
        <w:jc w:val="both"/>
        <w:rPr/>
      </w:pPr>
      <w:r>
        <w:rPr>
          <w:b/>
          <w:sz w:val="20"/>
        </w:rPr>
        <w:t xml:space="preserve">11.12.6.1 </w:t>
      </w:r>
      <w:r>
        <w:rPr>
          <w:sz w:val="20"/>
        </w:rPr>
        <w:t>Considera-se</w:t>
      </w:r>
      <w:r>
        <w:rPr>
          <w:spacing w:val="1"/>
          <w:sz w:val="20"/>
        </w:rPr>
        <w:t xml:space="preserve"> </w:t>
      </w:r>
      <w:r>
        <w:rPr>
          <w:sz w:val="20"/>
        </w:rPr>
        <w:t>manifestamente</w:t>
      </w:r>
      <w:r>
        <w:rPr>
          <w:spacing w:val="1"/>
          <w:sz w:val="20"/>
        </w:rPr>
        <w:t xml:space="preserve"> </w:t>
      </w:r>
      <w:r>
        <w:rPr>
          <w:sz w:val="20"/>
        </w:rPr>
        <w:t>inexequível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proposta</w:t>
      </w:r>
      <w:r>
        <w:rPr>
          <w:spacing w:val="1"/>
          <w:sz w:val="20"/>
        </w:rPr>
        <w:t xml:space="preserve"> </w:t>
      </w:r>
      <w:r>
        <w:rPr>
          <w:sz w:val="20"/>
        </w:rPr>
        <w:t>cujo</w:t>
      </w:r>
      <w:r>
        <w:rPr>
          <w:spacing w:val="1"/>
          <w:sz w:val="20"/>
        </w:rPr>
        <w:t xml:space="preserve"> </w:t>
      </w:r>
      <w:r>
        <w:rPr>
          <w:sz w:val="20"/>
        </w:rPr>
        <w:t>valor</w:t>
      </w:r>
      <w:r>
        <w:rPr>
          <w:spacing w:val="1"/>
          <w:sz w:val="20"/>
        </w:rPr>
        <w:t xml:space="preserve"> </w:t>
      </w:r>
      <w:r>
        <w:rPr>
          <w:sz w:val="20"/>
        </w:rPr>
        <w:t>global</w:t>
      </w:r>
      <w:r>
        <w:rPr>
          <w:spacing w:val="1"/>
          <w:sz w:val="20"/>
        </w:rPr>
        <w:t xml:space="preserve"> </w:t>
      </w:r>
      <w:r>
        <w:rPr>
          <w:sz w:val="20"/>
        </w:rPr>
        <w:t>proposto</w:t>
      </w:r>
      <w:r>
        <w:rPr>
          <w:spacing w:val="1"/>
          <w:sz w:val="20"/>
        </w:rPr>
        <w:t xml:space="preserve"> </w:t>
      </w:r>
      <w:r>
        <w:rPr>
          <w:sz w:val="20"/>
        </w:rPr>
        <w:t>seja</w:t>
      </w:r>
      <w:r>
        <w:rPr>
          <w:spacing w:val="1"/>
          <w:sz w:val="20"/>
        </w:rPr>
        <w:t xml:space="preserve"> </w:t>
      </w:r>
      <w:r>
        <w:rPr>
          <w:sz w:val="20"/>
        </w:rPr>
        <w:t>inferior a 70% (setenta por cento) do menor dos seguintes valores: (a) Média aritmética dos valores</w:t>
      </w:r>
      <w:r>
        <w:rPr>
          <w:spacing w:val="1"/>
          <w:sz w:val="20"/>
        </w:rPr>
        <w:t xml:space="preserve"> </w:t>
      </w:r>
      <w:r>
        <w:rPr>
          <w:sz w:val="20"/>
        </w:rPr>
        <w:t>das propostas superiores a 50% (cinquenta por cento) do valor orçado pela Administração, ou (b)</w:t>
      </w:r>
      <w:r>
        <w:rPr>
          <w:spacing w:val="1"/>
          <w:sz w:val="20"/>
        </w:rPr>
        <w:t xml:space="preserve"> </w:t>
      </w:r>
      <w:r>
        <w:rPr>
          <w:sz w:val="20"/>
        </w:rPr>
        <w:t>Valor</w:t>
      </w:r>
      <w:r>
        <w:rPr>
          <w:spacing w:val="-1"/>
          <w:sz w:val="20"/>
        </w:rPr>
        <w:t xml:space="preserve"> </w:t>
      </w:r>
      <w:r>
        <w:rPr>
          <w:sz w:val="20"/>
        </w:rPr>
        <w:t>orçado pela</w:t>
      </w:r>
      <w:r>
        <w:rPr>
          <w:spacing w:val="-6"/>
          <w:sz w:val="20"/>
        </w:rPr>
        <w:t xml:space="preserve"> </w:t>
      </w:r>
      <w:r>
        <w:rPr>
          <w:sz w:val="20"/>
        </w:rPr>
        <w:t>Administração.</w:t>
      </w:r>
    </w:p>
    <w:p>
      <w:pPr>
        <w:pStyle w:val="Corpodetexto"/>
        <w:spacing w:before="11" w:after="0"/>
        <w:rPr>
          <w:sz w:val="27"/>
        </w:rPr>
      </w:pPr>
      <w:r>
        <w:rPr>
          <w:sz w:val="27"/>
        </w:rPr>
      </w:r>
    </w:p>
    <w:p>
      <w:pPr>
        <w:pStyle w:val="ListParagraph"/>
        <w:widowControl/>
        <w:numPr>
          <w:ilvl w:val="3"/>
          <w:numId w:val="9"/>
        </w:numPr>
        <w:tabs>
          <w:tab w:val="left" w:pos="1942" w:leader="none"/>
        </w:tabs>
        <w:bidi w:val="0"/>
        <w:spacing w:lineRule="auto" w:line="276" w:before="37" w:after="0"/>
        <w:ind w:left="1984" w:right="283" w:hanging="340"/>
        <w:jc w:val="both"/>
        <w:rPr/>
      </w:pPr>
      <w:r>
        <w:rPr>
          <w:b/>
          <w:sz w:val="20"/>
        </w:rPr>
        <w:t xml:space="preserve">11.12.6.2 </w:t>
      </w:r>
      <w:r>
        <w:rPr>
          <w:sz w:val="20"/>
        </w:rPr>
        <w:t>Nessa</w:t>
      </w:r>
      <w:r>
        <w:rPr>
          <w:spacing w:val="1"/>
          <w:sz w:val="20"/>
        </w:rPr>
        <w:t xml:space="preserve"> </w:t>
      </w:r>
      <w:r>
        <w:rPr>
          <w:sz w:val="20"/>
        </w:rPr>
        <w:t>situação,</w:t>
      </w:r>
      <w:r>
        <w:rPr>
          <w:spacing w:val="1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facultado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comprovação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viabilidade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preços</w:t>
      </w:r>
      <w:r>
        <w:rPr>
          <w:spacing w:val="-47"/>
          <w:sz w:val="20"/>
        </w:rPr>
        <w:t xml:space="preserve"> </w:t>
      </w:r>
      <w:r>
        <w:rPr>
          <w:sz w:val="20"/>
        </w:rPr>
        <w:t>constantes em sua proposta, conforme parâmetros do artigo 48, inciso II, da Lei n° 8.666, de 1993,</w:t>
      </w:r>
      <w:r>
        <w:rPr>
          <w:spacing w:val="1"/>
          <w:sz w:val="20"/>
        </w:rPr>
        <w:t xml:space="preserve"> </w:t>
      </w:r>
      <w:r>
        <w:rPr>
          <w:sz w:val="20"/>
        </w:rPr>
        <w:t>sob</w:t>
      </w:r>
      <w:r>
        <w:rPr>
          <w:spacing w:val="-2"/>
          <w:sz w:val="20"/>
        </w:rPr>
        <w:t xml:space="preserve"> </w:t>
      </w:r>
      <w:r>
        <w:rPr>
          <w:sz w:val="20"/>
        </w:rPr>
        <w:t>pena de</w:t>
      </w:r>
      <w:r>
        <w:rPr>
          <w:spacing w:val="-1"/>
          <w:sz w:val="20"/>
        </w:rPr>
        <w:t xml:space="preserve"> </w:t>
      </w:r>
      <w:r>
        <w:rPr>
          <w:sz w:val="20"/>
        </w:rPr>
        <w:t>desclassificação.</w:t>
      </w:r>
    </w:p>
    <w:p>
      <w:pPr>
        <w:pStyle w:val="Corpodetexto"/>
        <w:spacing w:before="8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9"/>
        </w:numPr>
        <w:tabs>
          <w:tab w:val="left" w:pos="1074" w:leader="none"/>
        </w:tabs>
        <w:spacing w:lineRule="auto" w:line="276"/>
        <w:ind w:left="1080" w:right="269" w:hanging="360"/>
        <w:rPr>
          <w:sz w:val="20"/>
        </w:rPr>
      </w:pPr>
      <w:r>
        <w:rPr>
          <w:b/>
          <w:sz w:val="20"/>
        </w:rPr>
        <w:t xml:space="preserve">11.13 </w:t>
      </w:r>
      <w:r>
        <w:rPr>
          <w:sz w:val="20"/>
        </w:rPr>
        <w:t>Também será desclassificada a proposta cujo preço global orçado supere o preço de referência</w:t>
      </w:r>
      <w:r>
        <w:rPr>
          <w:spacing w:val="1"/>
          <w:sz w:val="20"/>
        </w:rPr>
        <w:t xml:space="preserve"> </w:t>
      </w:r>
      <w:r>
        <w:rPr>
          <w:sz w:val="20"/>
        </w:rPr>
        <w:t>discriminado</w:t>
      </w:r>
      <w:r>
        <w:rPr>
          <w:spacing w:val="1"/>
          <w:sz w:val="20"/>
        </w:rPr>
        <w:t xml:space="preserve"> </w:t>
      </w:r>
      <w:r>
        <w:rPr>
          <w:sz w:val="20"/>
        </w:rPr>
        <w:t>nos</w:t>
      </w:r>
      <w:r>
        <w:rPr>
          <w:spacing w:val="-1"/>
          <w:sz w:val="20"/>
        </w:rPr>
        <w:t xml:space="preserve"> </w:t>
      </w:r>
      <w:r>
        <w:rPr>
          <w:sz w:val="20"/>
        </w:rPr>
        <w:t>projetos</w:t>
      </w:r>
      <w:r>
        <w:rPr>
          <w:spacing w:val="-1"/>
          <w:sz w:val="20"/>
        </w:rPr>
        <w:t xml:space="preserve"> </w:t>
      </w:r>
      <w:r>
        <w:rPr>
          <w:sz w:val="20"/>
        </w:rPr>
        <w:t>anexos</w:t>
      </w:r>
      <w:r>
        <w:rPr>
          <w:spacing w:val="-1"/>
          <w:sz w:val="20"/>
        </w:rPr>
        <w:t xml:space="preserve"> </w:t>
      </w:r>
      <w:r>
        <w:rPr>
          <w:sz w:val="20"/>
        </w:rPr>
        <w:t>a este Edital;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9"/>
        </w:numPr>
        <w:tabs>
          <w:tab w:val="left" w:pos="1074" w:leader="none"/>
        </w:tabs>
        <w:spacing w:lineRule="auto" w:line="276"/>
        <w:ind w:left="1080" w:right="266" w:hanging="360"/>
        <w:rPr>
          <w:sz w:val="20"/>
        </w:rPr>
      </w:pPr>
      <w:r>
        <w:rPr>
          <w:b/>
          <w:sz w:val="20"/>
        </w:rPr>
        <w:t xml:space="preserve">11.14 </w:t>
      </w:r>
      <w:r>
        <w:rPr>
          <w:sz w:val="20"/>
        </w:rPr>
        <w:t>Será igualmente desclassificada a proposta na qual se verifique que qualquer um dos seus custos</w:t>
      </w:r>
      <w:r>
        <w:rPr>
          <w:spacing w:val="1"/>
          <w:sz w:val="20"/>
        </w:rPr>
        <w:t xml:space="preserve"> </w:t>
      </w:r>
      <w:r>
        <w:rPr>
          <w:sz w:val="20"/>
        </w:rPr>
        <w:t>unitários</w:t>
      </w:r>
      <w:r>
        <w:rPr>
          <w:spacing w:val="1"/>
          <w:sz w:val="20"/>
        </w:rPr>
        <w:t xml:space="preserve"> </w:t>
      </w:r>
      <w:r>
        <w:rPr>
          <w:sz w:val="20"/>
        </w:rPr>
        <w:t>supera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correspondente</w:t>
      </w:r>
      <w:r>
        <w:rPr>
          <w:spacing w:val="1"/>
          <w:sz w:val="20"/>
        </w:rPr>
        <w:t xml:space="preserve"> </w:t>
      </w:r>
      <w:r>
        <w:rPr>
          <w:sz w:val="20"/>
        </w:rPr>
        <w:t>custo</w:t>
      </w:r>
      <w:r>
        <w:rPr>
          <w:spacing w:val="1"/>
          <w:sz w:val="20"/>
        </w:rPr>
        <w:t xml:space="preserve"> </w:t>
      </w:r>
      <w:r>
        <w:rPr>
          <w:sz w:val="20"/>
        </w:rPr>
        <w:t>unitário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referência</w:t>
      </w:r>
      <w:r>
        <w:rPr>
          <w:spacing w:val="1"/>
          <w:sz w:val="20"/>
        </w:rPr>
        <w:t xml:space="preserve"> </w:t>
      </w:r>
      <w:r>
        <w:rPr>
          <w:sz w:val="20"/>
        </w:rPr>
        <w:t>fixado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1"/>
          <w:sz w:val="20"/>
        </w:rPr>
        <w:t xml:space="preserve"> </w:t>
      </w:r>
      <w:r>
        <w:rPr>
          <w:sz w:val="20"/>
        </w:rPr>
        <w:t>Administração,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conformidade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projetos</w:t>
      </w:r>
      <w:r>
        <w:rPr>
          <w:spacing w:val="1"/>
          <w:sz w:val="20"/>
        </w:rPr>
        <w:t xml:space="preserve"> </w:t>
      </w:r>
      <w:r>
        <w:rPr>
          <w:sz w:val="20"/>
        </w:rPr>
        <w:t>anexos</w:t>
      </w:r>
      <w:r>
        <w:rPr>
          <w:spacing w:val="-2"/>
          <w:sz w:val="20"/>
        </w:rPr>
        <w:t xml:space="preserve"> </w:t>
      </w:r>
      <w:r>
        <w:rPr>
          <w:sz w:val="20"/>
        </w:rPr>
        <w:t>a este Edital.</w:t>
      </w:r>
    </w:p>
    <w:p>
      <w:pPr>
        <w:pStyle w:val="ListParagraph"/>
        <w:numPr>
          <w:ilvl w:val="1"/>
          <w:numId w:val="9"/>
        </w:numPr>
        <w:tabs>
          <w:tab w:val="left" w:pos="1074" w:leader="none"/>
        </w:tabs>
        <w:spacing w:lineRule="auto" w:line="276"/>
        <w:ind w:left="1080" w:right="271" w:hanging="360"/>
        <w:rPr>
          <w:sz w:val="20"/>
        </w:rPr>
      </w:pPr>
      <w:r>
        <w:rPr>
          <w:b/>
          <w:sz w:val="20"/>
        </w:rPr>
        <w:t xml:space="preserve">11.15 </w:t>
      </w:r>
      <w:r>
        <w:rPr>
          <w:sz w:val="20"/>
        </w:rPr>
        <w:t>Erros no preenchimento da planilha não constituem motivo suficiente para a desclassificação da</w:t>
      </w:r>
      <w:r>
        <w:rPr>
          <w:spacing w:val="1"/>
          <w:sz w:val="20"/>
        </w:rPr>
        <w:t xml:space="preserve"> </w:t>
      </w:r>
      <w:r>
        <w:rPr>
          <w:sz w:val="20"/>
        </w:rPr>
        <w:t>proposta. A planilha poderá ser ajustada pelo licitante, no prazo indicado pela Comissão, desde que não</w:t>
      </w:r>
      <w:r>
        <w:rPr>
          <w:spacing w:val="1"/>
          <w:sz w:val="20"/>
        </w:rPr>
        <w:t xml:space="preserve"> </w:t>
      </w:r>
      <w:r>
        <w:rPr>
          <w:sz w:val="20"/>
        </w:rPr>
        <w:t>haja majoração do preço proposto.</w:t>
      </w:r>
    </w:p>
    <w:p>
      <w:pPr>
        <w:pStyle w:val="ListParagraph"/>
        <w:numPr>
          <w:ilvl w:val="1"/>
          <w:numId w:val="9"/>
        </w:numPr>
        <w:tabs>
          <w:tab w:val="left" w:pos="1074" w:leader="none"/>
        </w:tabs>
        <w:spacing w:before="1" w:after="0"/>
        <w:ind w:left="1080" w:right="274" w:hanging="360"/>
        <w:rPr>
          <w:sz w:val="20"/>
        </w:rPr>
      </w:pPr>
      <w:r>
        <w:rPr>
          <w:b/>
          <w:sz w:val="20"/>
        </w:rPr>
        <w:t xml:space="preserve">11.16 </w:t>
      </w: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proposta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preço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for</w:t>
      </w:r>
      <w:r>
        <w:rPr>
          <w:spacing w:val="1"/>
          <w:sz w:val="20"/>
        </w:rPr>
        <w:t xml:space="preserve"> </w:t>
      </w:r>
      <w:r>
        <w:rPr>
          <w:sz w:val="20"/>
        </w:rPr>
        <w:t>aceitável,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Comissão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Licitação</w:t>
      </w:r>
      <w:r>
        <w:rPr>
          <w:spacing w:val="1"/>
          <w:sz w:val="20"/>
        </w:rPr>
        <w:t xml:space="preserve"> </w:t>
      </w:r>
      <w:r>
        <w:rPr>
          <w:sz w:val="20"/>
        </w:rPr>
        <w:t>examinará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proposta</w:t>
      </w:r>
      <w:r>
        <w:rPr>
          <w:spacing w:val="1"/>
          <w:sz w:val="20"/>
        </w:rPr>
        <w:t xml:space="preserve"> </w:t>
      </w:r>
      <w:r>
        <w:rPr>
          <w:sz w:val="20"/>
        </w:rPr>
        <w:t>subsequente, e, assim sucessivamente,</w:t>
      </w:r>
      <w:r>
        <w:rPr>
          <w:spacing w:val="1"/>
          <w:sz w:val="20"/>
        </w:rPr>
        <w:t xml:space="preserve"> </w:t>
      </w:r>
      <w:r>
        <w:rPr>
          <w:sz w:val="20"/>
        </w:rPr>
        <w:t>na ordem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classificação.</w:t>
      </w:r>
    </w:p>
    <w:p>
      <w:pPr>
        <w:pStyle w:val="ListParagraph"/>
        <w:numPr>
          <w:ilvl w:val="1"/>
          <w:numId w:val="9"/>
        </w:numPr>
        <w:tabs>
          <w:tab w:val="left" w:pos="1074" w:leader="none"/>
        </w:tabs>
        <w:ind w:left="1080" w:right="276" w:hanging="360"/>
        <w:rPr>
          <w:sz w:val="20"/>
        </w:rPr>
      </w:pPr>
      <w:r>
        <w:rPr>
          <w:b/>
          <w:sz w:val="20"/>
        </w:rPr>
        <w:t xml:space="preserve">11.17 </w:t>
      </w:r>
      <w:r>
        <w:rPr>
          <w:sz w:val="20"/>
        </w:rPr>
        <w:t>Sempre que a proposta não for aceita, e antes de a Comissão de Licitação passar à subsequente,</w:t>
      </w:r>
      <w:r>
        <w:rPr>
          <w:spacing w:val="1"/>
          <w:sz w:val="20"/>
        </w:rPr>
        <w:t xml:space="preserve"> </w:t>
      </w:r>
      <w:r>
        <w:rPr>
          <w:sz w:val="20"/>
        </w:rPr>
        <w:t>haverá nova verificação da eventual ocorrência do empate ficto, previsto nos artigos 44 e 45 da LC nº 123,</w:t>
      </w:r>
      <w:r>
        <w:rPr>
          <w:spacing w:val="-47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2006, seguindo-se</w:t>
      </w:r>
      <w:r>
        <w:rPr>
          <w:spacing w:val="-1"/>
          <w:sz w:val="20"/>
        </w:rPr>
        <w:t xml:space="preserve"> </w:t>
      </w:r>
      <w:r>
        <w:rPr>
          <w:sz w:val="20"/>
        </w:rPr>
        <w:t>a disciplina</w:t>
      </w:r>
      <w:r>
        <w:rPr>
          <w:spacing w:val="3"/>
          <w:sz w:val="20"/>
        </w:rPr>
        <w:t xml:space="preserve"> </w:t>
      </w:r>
      <w:r>
        <w:rPr>
          <w:sz w:val="20"/>
        </w:rPr>
        <w:t>antes estabelecida,</w:t>
      </w:r>
      <w:r>
        <w:rPr>
          <w:spacing w:val="-1"/>
          <w:sz w:val="20"/>
        </w:rPr>
        <w:t xml:space="preserve"> </w:t>
      </w: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for o caso.</w:t>
      </w:r>
    </w:p>
    <w:p>
      <w:pPr>
        <w:pStyle w:val="ListParagraph"/>
        <w:numPr>
          <w:ilvl w:val="1"/>
          <w:numId w:val="9"/>
        </w:numPr>
        <w:tabs>
          <w:tab w:val="left" w:pos="1074" w:leader="none"/>
        </w:tabs>
        <w:ind w:left="1080" w:right="272" w:hanging="360"/>
        <w:rPr>
          <w:sz w:val="20"/>
        </w:rPr>
      </w:pPr>
      <w:r>
        <w:rPr>
          <w:b/>
          <w:sz w:val="20"/>
        </w:rPr>
        <w:t xml:space="preserve">11.18 </w:t>
      </w:r>
      <w:r>
        <w:rPr>
          <w:sz w:val="20"/>
        </w:rPr>
        <w:t>Do julgamento das propostas e da classificação, será dada ciência aos licitantes para apresentação</w:t>
      </w:r>
      <w:r>
        <w:rPr>
          <w:spacing w:val="1"/>
          <w:sz w:val="20"/>
        </w:rPr>
        <w:t xml:space="preserve"> </w:t>
      </w:r>
      <w:r>
        <w:rPr>
          <w:sz w:val="20"/>
        </w:rPr>
        <w:t>de recurso no prazo de 5 (cinco) dias úteis. Interposto o recurso, será comunicado aos demais licitantes,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poderão impugná-lo no mesmo prazo.</w:t>
      </w:r>
    </w:p>
    <w:p>
      <w:pPr>
        <w:pStyle w:val="ListParagraph"/>
        <w:numPr>
          <w:ilvl w:val="1"/>
          <w:numId w:val="9"/>
        </w:numPr>
        <w:tabs>
          <w:tab w:val="left" w:pos="1074" w:leader="none"/>
        </w:tabs>
        <w:ind w:left="1080" w:right="267" w:hanging="360"/>
        <w:rPr>
          <w:sz w:val="20"/>
        </w:rPr>
      </w:pPr>
      <w:r>
        <w:rPr>
          <w:b/>
          <w:sz w:val="20"/>
        </w:rPr>
        <w:t xml:space="preserve">11.19 </w:t>
      </w:r>
      <w:r>
        <w:rPr>
          <w:sz w:val="20"/>
        </w:rPr>
        <w:t>Transcorrido o prazo recursal, sem interposição de recurso, ou decididos os recursos interpostos, a</w:t>
      </w:r>
      <w:r>
        <w:rPr>
          <w:spacing w:val="1"/>
          <w:sz w:val="20"/>
        </w:rPr>
        <w:t xml:space="preserve"> </w:t>
      </w:r>
      <w:r>
        <w:rPr>
          <w:sz w:val="20"/>
        </w:rPr>
        <w:t>Comissão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Licitação</w:t>
      </w:r>
      <w:r>
        <w:rPr>
          <w:spacing w:val="1"/>
          <w:sz w:val="20"/>
        </w:rPr>
        <w:t xml:space="preserve"> </w:t>
      </w:r>
      <w:r>
        <w:rPr>
          <w:sz w:val="20"/>
        </w:rPr>
        <w:t>encaminhará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procedimento</w:t>
      </w:r>
      <w:r>
        <w:rPr>
          <w:spacing w:val="1"/>
          <w:sz w:val="20"/>
        </w:rPr>
        <w:t xml:space="preserve"> </w:t>
      </w:r>
      <w:r>
        <w:rPr>
          <w:sz w:val="20"/>
        </w:rPr>
        <w:t>licitatório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homologação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resultado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certame</w:t>
      </w:r>
      <w:r>
        <w:rPr>
          <w:spacing w:val="-2"/>
          <w:sz w:val="20"/>
        </w:rPr>
        <w:t xml:space="preserve"> </w:t>
      </w:r>
      <w:r>
        <w:rPr>
          <w:sz w:val="20"/>
        </w:rPr>
        <w:t>pela</w:t>
      </w:r>
      <w:r>
        <w:rPr>
          <w:spacing w:val="-2"/>
          <w:sz w:val="20"/>
        </w:rPr>
        <w:t xml:space="preserve"> </w:t>
      </w:r>
      <w:r>
        <w:rPr>
          <w:sz w:val="20"/>
        </w:rPr>
        <w:t>autoridade</w:t>
      </w:r>
      <w:r>
        <w:rPr>
          <w:spacing w:val="-2"/>
          <w:sz w:val="20"/>
        </w:rPr>
        <w:t xml:space="preserve"> </w:t>
      </w:r>
      <w:r>
        <w:rPr>
          <w:sz w:val="20"/>
        </w:rPr>
        <w:t>competente</w:t>
      </w:r>
      <w:r>
        <w:rPr>
          <w:spacing w:val="-2"/>
          <w:sz w:val="20"/>
        </w:rPr>
        <w:t xml:space="preserve"> </w:t>
      </w:r>
      <w:r>
        <w:rPr>
          <w:sz w:val="20"/>
        </w:rPr>
        <w:t>e,</w:t>
      </w:r>
      <w:r>
        <w:rPr>
          <w:spacing w:val="-1"/>
          <w:sz w:val="20"/>
        </w:rPr>
        <w:t xml:space="preserve"> </w:t>
      </w:r>
      <w:r>
        <w:rPr>
          <w:sz w:val="20"/>
        </w:rPr>
        <w:t>após,</w:t>
      </w:r>
      <w:r>
        <w:rPr>
          <w:spacing w:val="-1"/>
          <w:sz w:val="20"/>
        </w:rPr>
        <w:t xml:space="preserve"> </w:t>
      </w:r>
      <w:r>
        <w:rPr>
          <w:sz w:val="20"/>
        </w:rPr>
        <w:t>adjudicação do</w:t>
      </w:r>
      <w:r>
        <w:rPr>
          <w:spacing w:val="-1"/>
          <w:sz w:val="20"/>
        </w:rPr>
        <w:t xml:space="preserve"> </w:t>
      </w:r>
      <w:r>
        <w:rPr>
          <w:sz w:val="20"/>
        </w:rPr>
        <w:t>objeto</w:t>
      </w:r>
      <w:r>
        <w:rPr>
          <w:spacing w:val="-2"/>
          <w:sz w:val="20"/>
        </w:rPr>
        <w:t xml:space="preserve"> </w:t>
      </w:r>
      <w:r>
        <w:rPr>
          <w:sz w:val="20"/>
        </w:rPr>
        <w:t>licitado</w:t>
      </w:r>
      <w:r>
        <w:rPr>
          <w:spacing w:val="-2"/>
          <w:sz w:val="20"/>
        </w:rPr>
        <w:t xml:space="preserve"> </w:t>
      </w:r>
      <w:r>
        <w:rPr>
          <w:sz w:val="20"/>
        </w:rPr>
        <w:t>ao</w:t>
      </w:r>
      <w:r>
        <w:rPr>
          <w:spacing w:val="-1"/>
          <w:sz w:val="20"/>
        </w:rPr>
        <w:t xml:space="preserve"> </w:t>
      </w:r>
      <w:r>
        <w:rPr>
          <w:sz w:val="20"/>
        </w:rPr>
        <w:t>licitante</w:t>
      </w:r>
      <w:r>
        <w:rPr>
          <w:spacing w:val="-2"/>
          <w:sz w:val="20"/>
        </w:rPr>
        <w:t xml:space="preserve"> </w:t>
      </w:r>
      <w:r>
        <w:rPr>
          <w:sz w:val="20"/>
        </w:rPr>
        <w:t>vencedor.</w:t>
      </w:r>
    </w:p>
    <w:p>
      <w:pPr>
        <w:pStyle w:val="ListParagraph"/>
        <w:numPr>
          <w:ilvl w:val="1"/>
          <w:numId w:val="9"/>
        </w:numPr>
        <w:tabs>
          <w:tab w:val="left" w:pos="1074" w:leader="none"/>
        </w:tabs>
        <w:ind w:left="1080" w:right="266" w:hanging="360"/>
        <w:rPr>
          <w:sz w:val="20"/>
        </w:rPr>
      </w:pPr>
      <w:r>
        <w:rPr>
          <w:b/>
          <w:sz w:val="20"/>
        </w:rPr>
        <w:t xml:space="preserve">11.20 </w:t>
      </w:r>
      <w:r>
        <w:rPr>
          <w:sz w:val="20"/>
        </w:rPr>
        <w:t>A intimação do resultado final do julgamento das propostas será feita mediante publicação na</w:t>
      </w:r>
      <w:r>
        <w:rPr>
          <w:spacing w:val="1"/>
          <w:sz w:val="20"/>
        </w:rPr>
        <w:t xml:space="preserve"> </w:t>
      </w:r>
      <w:r>
        <w:rPr>
          <w:sz w:val="20"/>
        </w:rPr>
        <w:t>imprensa oficial, salvo se presentes os prepostos dos licitantes no ato público em que foi adotada a</w:t>
      </w:r>
      <w:r>
        <w:rPr>
          <w:spacing w:val="1"/>
          <w:sz w:val="20"/>
        </w:rPr>
        <w:t xml:space="preserve"> </w:t>
      </w:r>
      <w:r>
        <w:rPr>
          <w:sz w:val="20"/>
        </w:rPr>
        <w:t>decisão,</w:t>
      </w:r>
      <w:r>
        <w:rPr>
          <w:spacing w:val="-1"/>
          <w:sz w:val="20"/>
        </w:rPr>
        <w:t xml:space="preserve"> </w:t>
      </w:r>
      <w:r>
        <w:rPr>
          <w:sz w:val="20"/>
        </w:rPr>
        <w:t>caso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-2"/>
          <w:sz w:val="20"/>
        </w:rPr>
        <w:t xml:space="preserve"> </w:t>
      </w:r>
      <w:r>
        <w:rPr>
          <w:sz w:val="20"/>
        </w:rPr>
        <w:t>que a</w:t>
      </w:r>
      <w:r>
        <w:rPr>
          <w:spacing w:val="-2"/>
          <w:sz w:val="20"/>
        </w:rPr>
        <w:t xml:space="preserve"> </w:t>
      </w:r>
      <w:r>
        <w:rPr>
          <w:sz w:val="20"/>
        </w:rPr>
        <w:t>intimação</w:t>
      </w:r>
      <w:r>
        <w:rPr>
          <w:spacing w:val="1"/>
          <w:sz w:val="20"/>
        </w:rPr>
        <w:t xml:space="preserve"> </w:t>
      </w:r>
      <w:r>
        <w:rPr>
          <w:sz w:val="20"/>
        </w:rPr>
        <w:t>será</w:t>
      </w:r>
      <w:r>
        <w:rPr>
          <w:spacing w:val="-2"/>
          <w:sz w:val="20"/>
        </w:rPr>
        <w:t xml:space="preserve"> </w:t>
      </w:r>
      <w:r>
        <w:rPr>
          <w:sz w:val="20"/>
        </w:rPr>
        <w:t>feita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comunicação direta</w:t>
      </w:r>
      <w:r>
        <w:rPr>
          <w:spacing w:val="-2"/>
          <w:sz w:val="20"/>
        </w:rPr>
        <w:t xml:space="preserve"> </w:t>
      </w:r>
      <w:r>
        <w:rPr>
          <w:sz w:val="20"/>
        </w:rPr>
        <w:t>aos</w:t>
      </w:r>
      <w:r>
        <w:rPr>
          <w:spacing w:val="-2"/>
          <w:sz w:val="20"/>
        </w:rPr>
        <w:t xml:space="preserve"> </w:t>
      </w:r>
      <w:r>
        <w:rPr>
          <w:sz w:val="20"/>
        </w:rPr>
        <w:t>interessados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lavrada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-3"/>
          <w:sz w:val="20"/>
        </w:rPr>
        <w:t xml:space="preserve"> </w:t>
      </w:r>
      <w:r>
        <w:rPr>
          <w:sz w:val="20"/>
        </w:rPr>
        <w:t>ata.</w:t>
      </w:r>
    </w:p>
    <w:p>
      <w:pPr>
        <w:pStyle w:val="Corpodetexto"/>
        <w:spacing w:before="9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0" distT="0" distB="0" distL="0" distR="0" simplePos="0" locked="0" layoutInCell="1" allowOverlap="1" relativeHeight="41">
                <wp:simplePos x="0" y="0"/>
                <wp:positionH relativeFrom="page">
                  <wp:posOffset>846455</wp:posOffset>
                </wp:positionH>
                <wp:positionV relativeFrom="paragraph">
                  <wp:posOffset>231140</wp:posOffset>
                </wp:positionV>
                <wp:extent cx="6233160" cy="207010"/>
                <wp:effectExtent l="0" t="0" r="0" b="0"/>
                <wp:wrapTopAndBottom/>
                <wp:docPr id="36" name="Figura1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2680" cy="20628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spacing w:before="22" w:after="0"/>
                              <w:ind w:left="81" w:hanging="0"/>
                              <w:rPr/>
                            </w:pPr>
                            <w:r>
                              <w:rPr>
                                <w:b/>
                                <w:color w:val="00000A"/>
                                <w:spacing w:val="-1"/>
                                <w:sz w:val="20"/>
                              </w:rPr>
                              <w:t>12.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sz w:val="20"/>
                              </w:rPr>
                              <w:t>DOS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RECURSOS</w:t>
                            </w:r>
                            <w:r>
                              <w:rPr>
                                <w:b/>
                                <w:color w:val="00000A"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ADMINISTRATIVOS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Figura13" stroked="t" style="position:absolute;margin-left:66.65pt;margin-top:18.2pt;width:490.7pt;height:16.2pt;mso-position-horizontal-relative:page">
                <w10:wrap type="square"/>
                <v:fill o:detectmouseclick="t" on="false"/>
                <v:stroke color="black" weight="6480" joinstyle="round" endcap="flat"/>
                <v:textbox>
                  <w:txbxContent>
                    <w:p>
                      <w:pPr>
                        <w:pStyle w:val="Contedodoquadro"/>
                        <w:spacing w:before="22" w:after="0"/>
                        <w:ind w:left="81" w:hanging="0"/>
                        <w:rPr/>
                      </w:pPr>
                      <w:r>
                        <w:rPr>
                          <w:b/>
                          <w:color w:val="00000A"/>
                          <w:spacing w:val="-1"/>
                          <w:sz w:val="20"/>
                        </w:rPr>
                        <w:t>12.</w:t>
                      </w:r>
                      <w:r>
                        <w:rPr>
                          <w:b/>
                          <w:color w:val="00000A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1"/>
                          <w:sz w:val="20"/>
                        </w:rPr>
                        <w:t>DOS</w:t>
                      </w:r>
                      <w:r>
                        <w:rPr>
                          <w:b/>
                          <w:color w:val="00000A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RECURSOS</w:t>
                      </w:r>
                      <w:r>
                        <w:rPr>
                          <w:b/>
                          <w:color w:val="00000A"/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ADMINISTRATIVOS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ListParagraph"/>
        <w:numPr>
          <w:ilvl w:val="1"/>
          <w:numId w:val="8"/>
        </w:numPr>
        <w:tabs>
          <w:tab w:val="left" w:pos="974" w:leader="none"/>
        </w:tabs>
        <w:spacing w:before="37" w:after="0"/>
        <w:rPr/>
      </w:pPr>
      <w:r>
        <w:rPr>
          <w:b/>
          <w:sz w:val="20"/>
        </w:rPr>
        <w:t>12.1</w:t>
      </w:r>
      <w:r>
        <w:rPr>
          <w:sz w:val="20"/>
        </w:rPr>
        <w:t xml:space="preserve"> A</w:t>
      </w:r>
      <w:r>
        <w:rPr>
          <w:spacing w:val="44"/>
          <w:sz w:val="20"/>
        </w:rPr>
        <w:t xml:space="preserve"> </w:t>
      </w:r>
      <w:r>
        <w:rPr>
          <w:sz w:val="20"/>
        </w:rPr>
        <w:t>interposição</w:t>
      </w:r>
      <w:r>
        <w:rPr>
          <w:spacing w:val="44"/>
          <w:sz w:val="20"/>
        </w:rPr>
        <w:t xml:space="preserve"> </w:t>
      </w:r>
      <w:r>
        <w:rPr>
          <w:sz w:val="20"/>
        </w:rPr>
        <w:t>de</w:t>
      </w:r>
      <w:r>
        <w:rPr>
          <w:spacing w:val="44"/>
          <w:sz w:val="20"/>
        </w:rPr>
        <w:t xml:space="preserve"> </w:t>
      </w:r>
      <w:r>
        <w:rPr>
          <w:sz w:val="20"/>
        </w:rPr>
        <w:t>recurso</w:t>
      </w:r>
      <w:r>
        <w:rPr>
          <w:spacing w:val="44"/>
          <w:sz w:val="20"/>
        </w:rPr>
        <w:t xml:space="preserve"> </w:t>
      </w:r>
      <w:r>
        <w:rPr>
          <w:sz w:val="20"/>
        </w:rPr>
        <w:t>referente</w:t>
      </w:r>
      <w:r>
        <w:rPr>
          <w:spacing w:val="42"/>
          <w:sz w:val="20"/>
        </w:rPr>
        <w:t xml:space="preserve"> </w:t>
      </w:r>
      <w:r>
        <w:rPr>
          <w:sz w:val="20"/>
        </w:rPr>
        <w:t>à</w:t>
      </w:r>
      <w:r>
        <w:rPr>
          <w:spacing w:val="43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45"/>
          <w:sz w:val="20"/>
        </w:rPr>
        <w:t xml:space="preserve"> </w:t>
      </w:r>
      <w:r>
        <w:rPr>
          <w:sz w:val="20"/>
        </w:rPr>
        <w:t>ou</w:t>
      </w:r>
      <w:r>
        <w:rPr>
          <w:spacing w:val="41"/>
          <w:sz w:val="20"/>
        </w:rPr>
        <w:t xml:space="preserve"> </w:t>
      </w:r>
      <w:r>
        <w:rPr>
          <w:sz w:val="20"/>
        </w:rPr>
        <w:t>inabilitação</w:t>
      </w:r>
      <w:r>
        <w:rPr>
          <w:spacing w:val="45"/>
          <w:sz w:val="20"/>
        </w:rPr>
        <w:t xml:space="preserve"> </w:t>
      </w:r>
      <w:r>
        <w:rPr>
          <w:sz w:val="20"/>
        </w:rPr>
        <w:t>de</w:t>
      </w:r>
      <w:r>
        <w:rPr>
          <w:spacing w:val="43"/>
          <w:sz w:val="20"/>
        </w:rPr>
        <w:t xml:space="preserve"> </w:t>
      </w:r>
      <w:r>
        <w:rPr>
          <w:sz w:val="20"/>
        </w:rPr>
        <w:t>licitantes</w:t>
      </w:r>
      <w:r>
        <w:rPr>
          <w:spacing w:val="44"/>
          <w:sz w:val="20"/>
        </w:rPr>
        <w:t xml:space="preserve"> </w:t>
      </w:r>
      <w:r>
        <w:rPr>
          <w:sz w:val="20"/>
        </w:rPr>
        <w:t>e</w:t>
      </w:r>
      <w:r>
        <w:rPr>
          <w:spacing w:val="43"/>
          <w:sz w:val="20"/>
        </w:rPr>
        <w:t xml:space="preserve"> </w:t>
      </w:r>
      <w:r>
        <w:rPr>
          <w:sz w:val="20"/>
        </w:rPr>
        <w:t>julgamento</w:t>
      </w:r>
      <w:r>
        <w:rPr>
          <w:spacing w:val="43"/>
          <w:sz w:val="20"/>
        </w:rPr>
        <w:t xml:space="preserve"> </w:t>
      </w:r>
      <w:r>
        <w:rPr>
          <w:sz w:val="20"/>
        </w:rPr>
        <w:t xml:space="preserve">das </w:t>
      </w:r>
      <w:r>
        <w:rPr/>
        <w:t>propostas</w:t>
      </w:r>
      <w:r>
        <w:rPr>
          <w:spacing w:val="-1"/>
        </w:rPr>
        <w:t xml:space="preserve"> </w:t>
      </w:r>
      <w:r>
        <w:rPr/>
        <w:t>observará</w:t>
      </w:r>
      <w:r>
        <w:rPr>
          <w:spacing w:val="-2"/>
        </w:rPr>
        <w:t xml:space="preserve"> </w:t>
      </w:r>
      <w:r>
        <w:rPr/>
        <w:t>o</w:t>
      </w:r>
      <w:r>
        <w:rPr>
          <w:spacing w:val="-4"/>
        </w:rPr>
        <w:t xml:space="preserve"> </w:t>
      </w:r>
      <w:r>
        <w:rPr/>
        <w:t>disposto</w:t>
      </w:r>
      <w:r>
        <w:rPr>
          <w:spacing w:val="-2"/>
        </w:rPr>
        <w:t xml:space="preserve"> </w:t>
      </w:r>
      <w:r>
        <w:rPr/>
        <w:t>no</w:t>
      </w:r>
      <w:r>
        <w:rPr>
          <w:spacing w:val="-2"/>
        </w:rPr>
        <w:t xml:space="preserve"> </w:t>
      </w:r>
      <w:r>
        <w:rPr/>
        <w:t>art.</w:t>
      </w:r>
      <w:r>
        <w:rPr>
          <w:spacing w:val="-1"/>
        </w:rPr>
        <w:t xml:space="preserve"> </w:t>
      </w:r>
      <w:r>
        <w:rPr/>
        <w:t>109,</w:t>
      </w:r>
      <w:r>
        <w:rPr>
          <w:spacing w:val="-2"/>
        </w:rPr>
        <w:t xml:space="preserve"> </w:t>
      </w:r>
      <w:r>
        <w:rPr/>
        <w:t>§</w:t>
      </w:r>
      <w:r>
        <w:rPr>
          <w:spacing w:val="-2"/>
        </w:rPr>
        <w:t xml:space="preserve"> </w:t>
      </w:r>
      <w:r>
        <w:rPr/>
        <w:t>4º,</w:t>
      </w:r>
      <w:r>
        <w:rPr>
          <w:spacing w:val="-2"/>
        </w:rPr>
        <w:t xml:space="preserve"> </w:t>
      </w:r>
      <w:r>
        <w:rPr/>
        <w:t>da</w:t>
      </w:r>
      <w:r>
        <w:rPr>
          <w:spacing w:val="-3"/>
        </w:rPr>
        <w:t xml:space="preserve"> </w:t>
      </w:r>
      <w:r>
        <w:rPr/>
        <w:t>Lei</w:t>
      </w:r>
      <w:r>
        <w:rPr>
          <w:spacing w:val="-2"/>
        </w:rPr>
        <w:t xml:space="preserve"> </w:t>
      </w:r>
      <w:r>
        <w:rPr/>
        <w:t>8.666,</w:t>
      </w:r>
      <w:r>
        <w:rPr>
          <w:spacing w:val="-2"/>
        </w:rPr>
        <w:t xml:space="preserve"> </w:t>
      </w:r>
      <w:r>
        <w:rPr/>
        <w:t>de</w:t>
      </w:r>
      <w:r>
        <w:rPr>
          <w:spacing w:val="-3"/>
        </w:rPr>
        <w:t xml:space="preserve"> </w:t>
      </w:r>
      <w:r>
        <w:rPr/>
        <w:t>1993.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8"/>
        </w:numPr>
        <w:tabs>
          <w:tab w:val="left" w:pos="974" w:leader="none"/>
        </w:tabs>
        <w:ind w:left="1080" w:right="270" w:hanging="360"/>
        <w:rPr>
          <w:sz w:val="20"/>
        </w:rPr>
      </w:pPr>
      <w:r>
        <w:rPr>
          <w:b/>
          <w:sz w:val="20"/>
        </w:rPr>
        <w:t xml:space="preserve">12.2 </w:t>
      </w:r>
      <w:r>
        <w:rPr>
          <w:sz w:val="20"/>
        </w:rPr>
        <w:t>Após cada fase da licitação, os autos do processo ficarão com vista franqueada aos interessados, pelo</w:t>
      </w:r>
      <w:r>
        <w:rPr>
          <w:spacing w:val="-47"/>
          <w:sz w:val="20"/>
        </w:rPr>
        <w:t xml:space="preserve"> </w:t>
      </w:r>
      <w:r>
        <w:rPr>
          <w:sz w:val="20"/>
        </w:rPr>
        <w:t>prazo</w:t>
      </w:r>
      <w:r>
        <w:rPr>
          <w:spacing w:val="-1"/>
          <w:sz w:val="20"/>
        </w:rPr>
        <w:t xml:space="preserve"> </w:t>
      </w:r>
      <w:r>
        <w:rPr>
          <w:sz w:val="20"/>
        </w:rPr>
        <w:t>necessário</w:t>
      </w:r>
      <w:r>
        <w:rPr>
          <w:spacing w:val="2"/>
          <w:sz w:val="20"/>
        </w:rPr>
        <w:t xml:space="preserve"> </w:t>
      </w:r>
      <w:r>
        <w:rPr>
          <w:sz w:val="20"/>
        </w:rPr>
        <w:t>à interposição de</w:t>
      </w:r>
      <w:r>
        <w:rPr>
          <w:spacing w:val="-1"/>
          <w:sz w:val="20"/>
        </w:rPr>
        <w:t xml:space="preserve"> </w:t>
      </w:r>
      <w:r>
        <w:rPr>
          <w:sz w:val="20"/>
        </w:rPr>
        <w:t>recursos.</w:t>
      </w:r>
    </w:p>
    <w:p>
      <w:pPr>
        <w:pStyle w:val="Corpodetexto"/>
        <w:spacing w:before="10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8"/>
        </w:numPr>
        <w:tabs>
          <w:tab w:val="left" w:pos="974" w:leader="none"/>
        </w:tabs>
        <w:ind w:left="1080" w:right="269" w:hanging="360"/>
        <w:rPr>
          <w:sz w:val="20"/>
        </w:rPr>
      </w:pPr>
      <w:r>
        <w:rPr>
          <w:b/>
          <w:sz w:val="20"/>
        </w:rPr>
        <w:t xml:space="preserve">12.3 </w:t>
      </w:r>
      <w:r>
        <w:rPr>
          <w:sz w:val="20"/>
        </w:rPr>
        <w:t>O recurso</w:t>
      </w:r>
      <w:r>
        <w:rPr>
          <w:spacing w:val="1"/>
          <w:sz w:val="20"/>
        </w:rPr>
        <w:t xml:space="preserve"> </w:t>
      </w:r>
      <w:r>
        <w:rPr>
          <w:sz w:val="20"/>
        </w:rPr>
        <w:t>da decisão que habilitar ou inabilitar licitantes e que julgar as propostas terá efeito</w:t>
      </w:r>
      <w:r>
        <w:rPr>
          <w:spacing w:val="1"/>
          <w:sz w:val="20"/>
        </w:rPr>
        <w:t xml:space="preserve"> </w:t>
      </w:r>
      <w:r>
        <w:rPr>
          <w:sz w:val="20"/>
        </w:rPr>
        <w:t>suspensivo, podendo a autoridade competente, motivadamente e presentes razões de interesse público,</w:t>
      </w:r>
      <w:r>
        <w:rPr>
          <w:spacing w:val="1"/>
          <w:sz w:val="20"/>
        </w:rPr>
        <w:t xml:space="preserve"> </w:t>
      </w:r>
      <w:r>
        <w:rPr>
          <w:sz w:val="20"/>
        </w:rPr>
        <w:t>atribuir</w:t>
      </w:r>
      <w:r>
        <w:rPr>
          <w:spacing w:val="1"/>
          <w:sz w:val="20"/>
        </w:rPr>
        <w:t xml:space="preserve"> </w:t>
      </w:r>
      <w:r>
        <w:rPr>
          <w:sz w:val="20"/>
        </w:rPr>
        <w:t>aos demais</w:t>
      </w:r>
      <w:r>
        <w:rPr>
          <w:spacing w:val="-1"/>
          <w:sz w:val="20"/>
        </w:rPr>
        <w:t xml:space="preserve"> </w:t>
      </w:r>
      <w:r>
        <w:rPr>
          <w:sz w:val="20"/>
        </w:rPr>
        <w:t>recursos interpostos, eficácia</w:t>
      </w:r>
      <w:r>
        <w:rPr>
          <w:spacing w:val="2"/>
          <w:sz w:val="20"/>
        </w:rPr>
        <w:t xml:space="preserve"> </w:t>
      </w:r>
      <w:r>
        <w:rPr>
          <w:sz w:val="20"/>
        </w:rPr>
        <w:t>suspensiva.</w:t>
      </w:r>
    </w:p>
    <w:p>
      <w:pPr>
        <w:pStyle w:val="Corpodetexto"/>
        <w:spacing w:before="10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8"/>
        </w:numPr>
        <w:tabs>
          <w:tab w:val="left" w:pos="974" w:leader="none"/>
        </w:tabs>
        <w:ind w:left="1080" w:right="277" w:hanging="360"/>
        <w:rPr>
          <w:sz w:val="20"/>
        </w:rPr>
      </w:pPr>
      <w:r>
        <w:rPr>
          <w:b/>
          <w:sz w:val="20"/>
        </w:rPr>
        <w:t xml:space="preserve">12.4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recursos</w:t>
      </w:r>
      <w:r>
        <w:rPr>
          <w:spacing w:val="1"/>
          <w:sz w:val="20"/>
        </w:rPr>
        <w:t xml:space="preserve"> </w:t>
      </w:r>
      <w:r>
        <w:rPr>
          <w:sz w:val="20"/>
        </w:rPr>
        <w:t>deverão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1"/>
          <w:sz w:val="20"/>
        </w:rPr>
        <w:t xml:space="preserve"> </w:t>
      </w:r>
      <w:r>
        <w:rPr>
          <w:sz w:val="20"/>
        </w:rPr>
        <w:t>encaminhados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Município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Arapiraca/AL</w:t>
      </w:r>
      <w:r>
        <w:rPr>
          <w:spacing w:val="1"/>
          <w:sz w:val="20"/>
        </w:rPr>
        <w:t xml:space="preserve"> </w:t>
      </w:r>
      <w:r>
        <w:rPr>
          <w:sz w:val="20"/>
        </w:rPr>
        <w:t>(protocolo</w:t>
      </w:r>
      <w:r>
        <w:rPr>
          <w:spacing w:val="1"/>
          <w:sz w:val="20"/>
        </w:rPr>
        <w:t xml:space="preserve"> </w:t>
      </w:r>
      <w:r>
        <w:rPr>
          <w:sz w:val="20"/>
        </w:rPr>
        <w:t>geral),</w:t>
      </w:r>
      <w:r>
        <w:rPr>
          <w:spacing w:val="1"/>
          <w:sz w:val="20"/>
        </w:rPr>
        <w:t xml:space="preserve"> </w:t>
      </w:r>
      <w:r>
        <w:rPr>
          <w:sz w:val="20"/>
        </w:rPr>
        <w:t>instalado</w:t>
      </w:r>
      <w:r>
        <w:rPr>
          <w:spacing w:val="-1"/>
          <w:sz w:val="20"/>
        </w:rPr>
        <w:t xml:space="preserve"> </w:t>
      </w:r>
      <w:r>
        <w:rPr>
          <w:sz w:val="20"/>
        </w:rPr>
        <w:t>no endereço constante</w:t>
      </w:r>
      <w:r>
        <w:rPr>
          <w:spacing w:val="-1"/>
          <w:sz w:val="20"/>
        </w:rPr>
        <w:t xml:space="preserve"> </w:t>
      </w:r>
      <w:r>
        <w:rPr>
          <w:sz w:val="20"/>
        </w:rPr>
        <w:t>no preâmbulo deste</w:t>
      </w:r>
      <w:r>
        <w:rPr>
          <w:spacing w:val="-1"/>
          <w:sz w:val="20"/>
        </w:rPr>
        <w:t xml:space="preserve"> </w:t>
      </w:r>
      <w:r>
        <w:rPr>
          <w:sz w:val="20"/>
        </w:rPr>
        <w:t>edital.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8"/>
        </w:numPr>
        <w:tabs>
          <w:tab w:val="left" w:pos="974" w:leader="none"/>
        </w:tabs>
        <w:ind w:left="1080" w:right="271" w:hanging="360"/>
        <w:rPr>
          <w:sz w:val="20"/>
        </w:rPr>
      </w:pPr>
      <w:r>
        <w:rPr>
          <w:b/>
          <w:sz w:val="20"/>
        </w:rPr>
        <w:t xml:space="preserve">12.5 </w:t>
      </w:r>
      <w:r>
        <w:rPr>
          <w:sz w:val="20"/>
        </w:rPr>
        <w:t>O recurso será dirigido ao Prefeito do Município de Arapiraca/AL, por intermédio da Comissão</w:t>
      </w:r>
      <w:r>
        <w:rPr>
          <w:spacing w:val="1"/>
          <w:sz w:val="20"/>
        </w:rPr>
        <w:t xml:space="preserve"> </w:t>
      </w:r>
      <w:r>
        <w:rPr>
          <w:sz w:val="20"/>
        </w:rPr>
        <w:t>Permanente de Licitações, a qual poderá reconsiderar sua decisão, no prazo de 5 (cinco) dias úteis, ou,</w:t>
      </w:r>
      <w:r>
        <w:rPr>
          <w:spacing w:val="1"/>
          <w:sz w:val="20"/>
        </w:rPr>
        <w:t xml:space="preserve"> </w:t>
      </w:r>
      <w:r>
        <w:rPr>
          <w:sz w:val="20"/>
        </w:rPr>
        <w:t>nesse mesmo prazo, fazê-lo subir, devidamente informado, devendo, neste caso, a decisão ser proferida</w:t>
      </w:r>
      <w:r>
        <w:rPr>
          <w:spacing w:val="1"/>
          <w:sz w:val="20"/>
        </w:rPr>
        <w:t xml:space="preserve"> </w:t>
      </w:r>
      <w:r>
        <w:rPr>
          <w:sz w:val="20"/>
        </w:rPr>
        <w:t>dentro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5</w:t>
      </w:r>
      <w:r>
        <w:rPr>
          <w:spacing w:val="1"/>
          <w:sz w:val="20"/>
        </w:rPr>
        <w:t xml:space="preserve"> </w:t>
      </w:r>
      <w:r>
        <w:rPr>
          <w:sz w:val="20"/>
        </w:rPr>
        <w:t>(cinco)</w:t>
      </w:r>
      <w:r>
        <w:rPr>
          <w:spacing w:val="1"/>
          <w:sz w:val="20"/>
        </w:rPr>
        <w:t xml:space="preserve"> </w:t>
      </w:r>
      <w:r>
        <w:rPr>
          <w:sz w:val="20"/>
        </w:rPr>
        <w:t>dias</w:t>
      </w:r>
      <w:r>
        <w:rPr>
          <w:spacing w:val="1"/>
          <w:sz w:val="20"/>
        </w:rPr>
        <w:t xml:space="preserve"> </w:t>
      </w:r>
      <w:r>
        <w:rPr>
          <w:sz w:val="20"/>
        </w:rPr>
        <w:t>úteis,</w:t>
      </w:r>
      <w:r>
        <w:rPr>
          <w:spacing w:val="1"/>
          <w:sz w:val="20"/>
        </w:rPr>
        <w:t xml:space="preserve"> </w:t>
      </w:r>
      <w:r>
        <w:rPr>
          <w:sz w:val="20"/>
        </w:rPr>
        <w:t>contado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recebimento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recurso,</w:t>
      </w:r>
      <w:r>
        <w:rPr>
          <w:spacing w:val="1"/>
          <w:sz w:val="20"/>
        </w:rPr>
        <w:t xml:space="preserve"> </w:t>
      </w:r>
      <w:r>
        <w:rPr>
          <w:sz w:val="20"/>
        </w:rPr>
        <w:t>sob</w:t>
      </w:r>
      <w:r>
        <w:rPr>
          <w:spacing w:val="1"/>
          <w:sz w:val="20"/>
        </w:rPr>
        <w:t xml:space="preserve"> </w:t>
      </w:r>
      <w:r>
        <w:rPr>
          <w:sz w:val="20"/>
        </w:rPr>
        <w:t>pena</w:t>
      </w:r>
      <w:r>
        <w:rPr>
          <w:spacing w:val="5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responsabilidade.</w:t>
      </w:r>
    </w:p>
    <w:p>
      <w:pPr>
        <w:pStyle w:val="Corpodetexto"/>
        <w:spacing w:before="10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8"/>
        </w:numPr>
        <w:tabs>
          <w:tab w:val="left" w:pos="974" w:leader="none"/>
        </w:tabs>
        <w:rPr>
          <w:sz w:val="20"/>
        </w:rPr>
      </w:pPr>
      <w:r>
        <w:rPr>
          <w:b/>
          <w:sz w:val="20"/>
        </w:rPr>
        <w:t xml:space="preserve">12.6 </w:t>
      </w:r>
      <w:r>
        <w:rPr>
          <w:sz w:val="20"/>
        </w:rPr>
        <w:t>Os</w:t>
      </w:r>
      <w:r>
        <w:rPr>
          <w:spacing w:val="-4"/>
          <w:sz w:val="20"/>
        </w:rPr>
        <w:t xml:space="preserve"> </w:t>
      </w:r>
      <w:r>
        <w:rPr>
          <w:sz w:val="20"/>
        </w:rPr>
        <w:t>recursos</w:t>
      </w:r>
      <w:r>
        <w:rPr>
          <w:spacing w:val="-4"/>
          <w:sz w:val="20"/>
        </w:rPr>
        <w:t xml:space="preserve"> </w:t>
      </w:r>
      <w:r>
        <w:rPr>
          <w:sz w:val="20"/>
        </w:rPr>
        <w:t>interpostos</w:t>
      </w:r>
      <w:r>
        <w:rPr>
          <w:spacing w:val="-3"/>
          <w:sz w:val="20"/>
        </w:rPr>
        <w:t xml:space="preserve"> </w:t>
      </w:r>
      <w:r>
        <w:rPr>
          <w:sz w:val="20"/>
        </w:rPr>
        <w:t>fora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prazo</w:t>
      </w:r>
      <w:r>
        <w:rPr>
          <w:spacing w:val="-3"/>
          <w:sz w:val="20"/>
        </w:rPr>
        <w:t xml:space="preserve"> </w:t>
      </w:r>
      <w:r>
        <w:rPr>
          <w:sz w:val="20"/>
        </w:rPr>
        <w:t>não</w:t>
      </w:r>
      <w:r>
        <w:rPr>
          <w:spacing w:val="-2"/>
          <w:sz w:val="20"/>
        </w:rPr>
        <w:t xml:space="preserve"> </w:t>
      </w:r>
      <w:r>
        <w:rPr>
          <w:sz w:val="20"/>
        </w:rPr>
        <w:t>serão</w:t>
      </w:r>
      <w:r>
        <w:rPr>
          <w:spacing w:val="-3"/>
          <w:sz w:val="20"/>
        </w:rPr>
        <w:t xml:space="preserve"> </w:t>
      </w:r>
      <w:r>
        <w:rPr>
          <w:sz w:val="20"/>
        </w:rPr>
        <w:t>conhecidos.</w:t>
      </w:r>
    </w:p>
    <w:p>
      <w:pPr>
        <w:pStyle w:val="Corpodetexto"/>
        <w:spacing w:before="9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0" distT="0" distB="0" distL="0" distR="0" simplePos="0" locked="0" layoutInCell="1" allowOverlap="1" relativeHeight="42">
                <wp:simplePos x="0" y="0"/>
                <wp:positionH relativeFrom="page">
                  <wp:posOffset>846455</wp:posOffset>
                </wp:positionH>
                <wp:positionV relativeFrom="paragraph">
                  <wp:posOffset>231140</wp:posOffset>
                </wp:positionV>
                <wp:extent cx="6233160" cy="207010"/>
                <wp:effectExtent l="0" t="0" r="0" b="0"/>
                <wp:wrapTopAndBottom/>
                <wp:docPr id="38" name="Figura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2680" cy="20628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spacing w:before="22" w:after="0"/>
                              <w:ind w:left="81" w:hanging="0"/>
                              <w:rPr/>
                            </w:pP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13.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DA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GARANTIA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EXECUÇÃO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Figura14" stroked="t" style="position:absolute;margin-left:66.65pt;margin-top:18.2pt;width:490.7pt;height:16.2pt;mso-position-horizontal-relative:page">
                <w10:wrap type="square"/>
                <v:fill o:detectmouseclick="t" on="false"/>
                <v:stroke color="black" weight="6480" joinstyle="round" endcap="flat"/>
                <v:textbox>
                  <w:txbxContent>
                    <w:p>
                      <w:pPr>
                        <w:pStyle w:val="Contedodoquadro"/>
                        <w:spacing w:before="22" w:after="0"/>
                        <w:ind w:left="81" w:hanging="0"/>
                        <w:rPr/>
                      </w:pPr>
                      <w:r>
                        <w:rPr>
                          <w:b/>
                          <w:color w:val="00000A"/>
                          <w:sz w:val="20"/>
                        </w:rPr>
                        <w:t>13.</w:t>
                      </w:r>
                      <w:r>
                        <w:rPr>
                          <w:b/>
                          <w:color w:val="00000A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DA</w:t>
                      </w:r>
                      <w:r>
                        <w:rPr>
                          <w:b/>
                          <w:color w:val="00000A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GARANTIA</w:t>
                      </w:r>
                      <w:r>
                        <w:rPr>
                          <w:b/>
                          <w:color w:val="00000A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DE</w:t>
                      </w:r>
                      <w:r>
                        <w:rPr>
                          <w:b/>
                          <w:color w:val="00000A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EXECUÇÃO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ListParagraph"/>
        <w:numPr>
          <w:ilvl w:val="1"/>
          <w:numId w:val="7"/>
        </w:numPr>
        <w:tabs>
          <w:tab w:val="left" w:pos="974" w:leader="none"/>
        </w:tabs>
        <w:spacing w:before="37" w:after="0"/>
        <w:ind w:left="1080" w:right="269" w:hanging="360"/>
        <w:rPr/>
      </w:pPr>
      <w:r>
        <w:rPr>
          <w:b/>
          <w:sz w:val="20"/>
        </w:rPr>
        <w:t xml:space="preserve">13.1 </w:t>
      </w:r>
      <w:r>
        <w:rPr>
          <w:sz w:val="20"/>
        </w:rPr>
        <w:t>O adjudicatário, no prazo de 05 (cinco) dias após a assinatura do Termo de Contrato, prestará</w:t>
      </w:r>
      <w:r>
        <w:rPr>
          <w:spacing w:val="1"/>
          <w:sz w:val="20"/>
        </w:rPr>
        <w:t xml:space="preserve"> </w:t>
      </w:r>
      <w:r>
        <w:rPr>
          <w:sz w:val="20"/>
        </w:rPr>
        <w:t>garantia no</w:t>
      </w:r>
      <w:r>
        <w:rPr>
          <w:spacing w:val="1"/>
          <w:sz w:val="20"/>
        </w:rPr>
        <w:t xml:space="preserve"> </w:t>
      </w:r>
      <w:r>
        <w:rPr>
          <w:sz w:val="20"/>
        </w:rPr>
        <w:t>valor</w:t>
      </w:r>
      <w:r>
        <w:rPr>
          <w:spacing w:val="1"/>
          <w:sz w:val="20"/>
        </w:rPr>
        <w:t xml:space="preserve"> </w:t>
      </w:r>
      <w:r>
        <w:rPr>
          <w:sz w:val="20"/>
        </w:rPr>
        <w:t>correspondente a 5% (cinco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cento) do</w:t>
      </w:r>
      <w:r>
        <w:rPr>
          <w:spacing w:val="1"/>
          <w:sz w:val="20"/>
        </w:rPr>
        <w:t xml:space="preserve"> </w:t>
      </w:r>
      <w:r>
        <w:rPr>
          <w:sz w:val="20"/>
        </w:rPr>
        <w:t>valor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50"/>
          <w:sz w:val="20"/>
        </w:rPr>
        <w:t xml:space="preserve"> </w:t>
      </w:r>
      <w:r>
        <w:rPr>
          <w:sz w:val="20"/>
        </w:rPr>
        <w:t>Contrato, que será liberada de</w:t>
      </w:r>
      <w:r>
        <w:rPr>
          <w:spacing w:val="1"/>
          <w:sz w:val="20"/>
        </w:rPr>
        <w:t xml:space="preserve"> </w:t>
      </w:r>
      <w:r>
        <w:rPr>
          <w:sz w:val="20"/>
        </w:rPr>
        <w:t>acordo com as condições previstas neste Edital, conforme disposto no art. 56 da Lei nº 8.666, de 1993,</w:t>
      </w:r>
      <w:r>
        <w:rPr>
          <w:spacing w:val="1"/>
          <w:sz w:val="20"/>
        </w:rPr>
        <w:t xml:space="preserve"> </w:t>
      </w:r>
      <w:r>
        <w:rPr>
          <w:sz w:val="20"/>
        </w:rPr>
        <w:t>desde que cumpridas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obrigações</w:t>
      </w:r>
      <w:r>
        <w:rPr>
          <w:spacing w:val="-2"/>
          <w:sz w:val="20"/>
        </w:rPr>
        <w:t xml:space="preserve"> </w:t>
      </w:r>
      <w:r>
        <w:rPr>
          <w:sz w:val="20"/>
        </w:rPr>
        <w:t>contratuais.</w:t>
      </w:r>
    </w:p>
    <w:p>
      <w:pPr>
        <w:pStyle w:val="Corpodetexto"/>
        <w:spacing w:before="10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2"/>
          <w:numId w:val="7"/>
        </w:numPr>
        <w:tabs>
          <w:tab w:val="left" w:pos="1408" w:leader="none"/>
        </w:tabs>
        <w:spacing w:lineRule="auto" w:line="276"/>
        <w:ind w:left="1440" w:right="273" w:hanging="360"/>
        <w:rPr/>
      </w:pPr>
      <w:r>
        <w:rPr>
          <w:b/>
          <w:sz w:val="20"/>
        </w:rPr>
        <w:t xml:space="preserve">13.1.1 </w:t>
      </w:r>
      <w:r>
        <w:rPr>
          <w:sz w:val="20"/>
        </w:rPr>
        <w:t>A inobservância do prazo fixado para apresentação da garantia acarretará a aplicação de multa</w:t>
      </w:r>
      <w:r>
        <w:rPr>
          <w:spacing w:val="1"/>
          <w:sz w:val="20"/>
        </w:rPr>
        <w:t xml:space="preserve"> </w:t>
      </w:r>
      <w:r>
        <w:rPr>
          <w:sz w:val="20"/>
        </w:rPr>
        <w:t>de 0,07% (sete centésimos por cento) do valor do contrato por dia de atraso, até o máximo de 2% (dois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cento).</w:t>
      </w:r>
    </w:p>
    <w:p>
      <w:pPr>
        <w:pStyle w:val="Corpodetexto"/>
        <w:spacing w:before="8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2"/>
          <w:numId w:val="7"/>
        </w:numPr>
        <w:tabs>
          <w:tab w:val="left" w:pos="1408" w:leader="none"/>
        </w:tabs>
        <w:spacing w:lineRule="auto" w:line="276"/>
        <w:ind w:left="1440" w:right="267" w:hanging="360"/>
        <w:rPr>
          <w:sz w:val="20"/>
        </w:rPr>
      </w:pPr>
      <w:r>
        <w:rPr>
          <w:b/>
          <w:sz w:val="20"/>
        </w:rPr>
        <w:t xml:space="preserve">13.1.2 </w:t>
      </w:r>
      <w:r>
        <w:rPr>
          <w:sz w:val="20"/>
        </w:rPr>
        <w:t>O atraso superior a 25 (vinte e cinco dias) dias autoriza a Administração a promover a rescisão</w:t>
      </w:r>
      <w:r>
        <w:rPr>
          <w:spacing w:val="1"/>
          <w:sz w:val="20"/>
        </w:rPr>
        <w:t xml:space="preserve"> </w:t>
      </w:r>
      <w:r>
        <w:rPr>
          <w:sz w:val="20"/>
        </w:rPr>
        <w:t>do contrato por descumprimento ou cumprimento irregular de suas cláusulas conforme dispõem os</w:t>
      </w:r>
      <w:r>
        <w:rPr>
          <w:spacing w:val="1"/>
          <w:sz w:val="20"/>
        </w:rPr>
        <w:t xml:space="preserve"> </w:t>
      </w:r>
      <w:r>
        <w:rPr>
          <w:sz w:val="20"/>
        </w:rPr>
        <w:t>incisos I e II do art. 78 da</w:t>
      </w:r>
      <w:r>
        <w:rPr>
          <w:spacing w:val="-2"/>
          <w:sz w:val="20"/>
        </w:rPr>
        <w:t xml:space="preserve"> </w:t>
      </w:r>
      <w:r>
        <w:rPr>
          <w:sz w:val="20"/>
        </w:rPr>
        <w:t>Lei</w:t>
      </w:r>
      <w:r>
        <w:rPr>
          <w:spacing w:val="-1"/>
          <w:sz w:val="20"/>
        </w:rPr>
        <w:t xml:space="preserve"> </w:t>
      </w:r>
      <w:r>
        <w:rPr>
          <w:sz w:val="20"/>
        </w:rPr>
        <w:t>nº</w:t>
      </w:r>
      <w:r>
        <w:rPr>
          <w:spacing w:val="-1"/>
          <w:sz w:val="20"/>
        </w:rPr>
        <w:t xml:space="preserve"> </w:t>
      </w:r>
      <w:r>
        <w:rPr>
          <w:sz w:val="20"/>
        </w:rPr>
        <w:t>8.666, de</w:t>
      </w:r>
      <w:r>
        <w:rPr>
          <w:spacing w:val="-1"/>
          <w:sz w:val="20"/>
        </w:rPr>
        <w:t xml:space="preserve"> </w:t>
      </w:r>
      <w:r>
        <w:rPr>
          <w:sz w:val="20"/>
        </w:rPr>
        <w:t>1993.</w:t>
      </w:r>
    </w:p>
    <w:p>
      <w:pPr>
        <w:pStyle w:val="Corpodetexto"/>
        <w:spacing w:before="8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7"/>
        </w:numPr>
        <w:tabs>
          <w:tab w:val="left" w:pos="974" w:leader="none"/>
        </w:tabs>
        <w:spacing w:before="1" w:after="0"/>
        <w:ind w:left="1080" w:right="272" w:hanging="360"/>
        <w:rPr/>
      </w:pPr>
      <w:r>
        <w:rPr>
          <w:b/>
          <w:sz w:val="20"/>
        </w:rPr>
        <w:t xml:space="preserve">13.2 </w:t>
      </w:r>
      <w:r>
        <w:rPr>
          <w:sz w:val="20"/>
        </w:rPr>
        <w:t>A validade da garantia, qualquer que seja a modalidade escolhida, deverá abranger um período</w:t>
      </w:r>
      <w:r>
        <w:rPr>
          <w:spacing w:val="1"/>
          <w:sz w:val="20"/>
        </w:rPr>
        <w:t xml:space="preserve"> </w:t>
      </w:r>
      <w:r>
        <w:rPr>
          <w:sz w:val="20"/>
        </w:rPr>
        <w:t>mínimo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3</w:t>
      </w:r>
      <w:r>
        <w:rPr>
          <w:spacing w:val="-1"/>
          <w:sz w:val="20"/>
        </w:rPr>
        <w:t xml:space="preserve"> </w:t>
      </w:r>
      <w:r>
        <w:rPr>
          <w:sz w:val="20"/>
        </w:rPr>
        <w:t>(três)</w:t>
      </w:r>
      <w:r>
        <w:rPr>
          <w:spacing w:val="1"/>
          <w:sz w:val="20"/>
        </w:rPr>
        <w:t xml:space="preserve"> </w:t>
      </w:r>
      <w:r>
        <w:rPr>
          <w:sz w:val="20"/>
        </w:rPr>
        <w:t>meses após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término da</w:t>
      </w:r>
      <w:r>
        <w:rPr>
          <w:spacing w:val="-2"/>
          <w:sz w:val="20"/>
        </w:rPr>
        <w:t xml:space="preserve"> </w:t>
      </w:r>
      <w:r>
        <w:rPr>
          <w:sz w:val="20"/>
        </w:rPr>
        <w:t>vigência contratual.</w:t>
      </w:r>
    </w:p>
    <w:p>
      <w:pPr>
        <w:pStyle w:val="Corpodetexto"/>
        <w:spacing w:before="11" w:after="0"/>
        <w:rPr>
          <w:sz w:val="27"/>
        </w:rPr>
      </w:pPr>
      <w:r>
        <w:rPr>
          <w:sz w:val="27"/>
        </w:rPr>
      </w:r>
    </w:p>
    <w:p>
      <w:pPr>
        <w:pStyle w:val="ListParagraph"/>
        <w:numPr>
          <w:ilvl w:val="1"/>
          <w:numId w:val="7"/>
        </w:numPr>
        <w:tabs>
          <w:tab w:val="left" w:pos="974" w:leader="none"/>
        </w:tabs>
        <w:spacing w:before="37" w:after="0"/>
        <w:ind w:left="974" w:hanging="360"/>
        <w:rPr>
          <w:sz w:val="20"/>
        </w:rPr>
      </w:pPr>
      <w:r>
        <w:rPr>
          <w:b/>
          <w:sz w:val="20"/>
        </w:rPr>
        <w:t xml:space="preserve">13.3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garantia</w:t>
      </w:r>
      <w:r>
        <w:rPr>
          <w:spacing w:val="-3"/>
          <w:sz w:val="20"/>
        </w:rPr>
        <w:t xml:space="preserve"> </w:t>
      </w:r>
      <w:r>
        <w:rPr>
          <w:sz w:val="20"/>
        </w:rPr>
        <w:t>assegurará,</w:t>
      </w:r>
      <w:r>
        <w:rPr>
          <w:spacing w:val="-3"/>
          <w:sz w:val="20"/>
        </w:rPr>
        <w:t xml:space="preserve"> </w:t>
      </w:r>
      <w:r>
        <w:rPr>
          <w:sz w:val="20"/>
        </w:rPr>
        <w:t>qualquer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seja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modalidade</w:t>
      </w:r>
      <w:r>
        <w:rPr>
          <w:spacing w:val="-4"/>
          <w:sz w:val="20"/>
        </w:rPr>
        <w:t xml:space="preserve"> </w:t>
      </w:r>
      <w:r>
        <w:rPr>
          <w:sz w:val="20"/>
        </w:rPr>
        <w:t>escolhida,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pagamento</w:t>
      </w:r>
      <w:r>
        <w:rPr>
          <w:spacing w:val="-3"/>
          <w:sz w:val="20"/>
        </w:rPr>
        <w:t xml:space="preserve"> </w:t>
      </w:r>
      <w:r>
        <w:rPr>
          <w:sz w:val="20"/>
        </w:rPr>
        <w:t>de: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2"/>
          <w:numId w:val="7"/>
        </w:numPr>
        <w:tabs>
          <w:tab w:val="left" w:pos="1408" w:leader="none"/>
        </w:tabs>
        <w:ind w:left="1408" w:hanging="360"/>
        <w:rPr>
          <w:sz w:val="20"/>
        </w:rPr>
      </w:pPr>
      <w:r>
        <w:rPr>
          <w:b/>
          <w:sz w:val="20"/>
        </w:rPr>
        <w:t xml:space="preserve">13.3.1 </w:t>
      </w:r>
      <w:r>
        <w:rPr>
          <w:sz w:val="20"/>
        </w:rPr>
        <w:t>prejuízos</w:t>
      </w:r>
      <w:r>
        <w:rPr>
          <w:spacing w:val="-3"/>
          <w:sz w:val="20"/>
        </w:rPr>
        <w:t xml:space="preserve"> </w:t>
      </w:r>
      <w:r>
        <w:rPr>
          <w:sz w:val="20"/>
        </w:rPr>
        <w:t>advindos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não</w:t>
      </w:r>
      <w:r>
        <w:rPr>
          <w:spacing w:val="-4"/>
          <w:sz w:val="20"/>
        </w:rPr>
        <w:t xml:space="preserve"> </w:t>
      </w:r>
      <w:r>
        <w:rPr>
          <w:sz w:val="20"/>
        </w:rPr>
        <w:t>cumprimento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objeto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contrato;</w:t>
      </w:r>
    </w:p>
    <w:p>
      <w:pPr>
        <w:pStyle w:val="Corpodetexto"/>
        <w:spacing w:before="9" w:after="0"/>
        <w:rPr>
          <w:sz w:val="29"/>
        </w:rPr>
      </w:pPr>
      <w:r>
        <w:rPr>
          <w:sz w:val="29"/>
        </w:rPr>
      </w:r>
    </w:p>
    <w:p>
      <w:pPr>
        <w:pStyle w:val="ListParagraph"/>
        <w:numPr>
          <w:ilvl w:val="2"/>
          <w:numId w:val="7"/>
        </w:numPr>
        <w:tabs>
          <w:tab w:val="left" w:pos="1408" w:leader="none"/>
        </w:tabs>
        <w:spacing w:lineRule="auto" w:line="276"/>
        <w:ind w:left="1440" w:right="275" w:hanging="360"/>
        <w:rPr>
          <w:sz w:val="20"/>
        </w:rPr>
      </w:pPr>
      <w:r>
        <w:rPr>
          <w:b/>
          <w:sz w:val="20"/>
        </w:rPr>
        <w:t xml:space="preserve">13.3.2 </w:t>
      </w:r>
      <w:r>
        <w:rPr>
          <w:sz w:val="20"/>
        </w:rPr>
        <w:t>prejuízos</w:t>
      </w:r>
      <w:r>
        <w:rPr>
          <w:spacing w:val="18"/>
          <w:sz w:val="20"/>
        </w:rPr>
        <w:t xml:space="preserve"> </w:t>
      </w:r>
      <w:r>
        <w:rPr>
          <w:sz w:val="20"/>
        </w:rPr>
        <w:t>diretos</w:t>
      </w:r>
      <w:r>
        <w:rPr>
          <w:spacing w:val="17"/>
          <w:sz w:val="20"/>
        </w:rPr>
        <w:t xml:space="preserve"> </w:t>
      </w:r>
      <w:r>
        <w:rPr>
          <w:sz w:val="20"/>
        </w:rPr>
        <w:t>causados</w:t>
      </w:r>
      <w:r>
        <w:rPr>
          <w:spacing w:val="18"/>
          <w:sz w:val="20"/>
        </w:rPr>
        <w:t xml:space="preserve"> </w:t>
      </w:r>
      <w:r>
        <w:rPr>
          <w:sz w:val="20"/>
        </w:rPr>
        <w:t>à</w:t>
      </w:r>
      <w:r>
        <w:rPr>
          <w:spacing w:val="10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17"/>
          <w:sz w:val="20"/>
        </w:rPr>
        <w:t xml:space="preserve"> </w:t>
      </w:r>
      <w:r>
        <w:rPr>
          <w:sz w:val="20"/>
        </w:rPr>
        <w:t>decorrentes</w:t>
      </w:r>
      <w:r>
        <w:rPr>
          <w:spacing w:val="18"/>
          <w:sz w:val="20"/>
        </w:rPr>
        <w:t xml:space="preserve"> </w:t>
      </w:r>
      <w:r>
        <w:rPr>
          <w:sz w:val="20"/>
        </w:rPr>
        <w:t>de</w:t>
      </w:r>
      <w:r>
        <w:rPr>
          <w:spacing w:val="15"/>
          <w:sz w:val="20"/>
        </w:rPr>
        <w:t xml:space="preserve"> </w:t>
      </w:r>
      <w:r>
        <w:rPr>
          <w:sz w:val="20"/>
        </w:rPr>
        <w:t>culpa</w:t>
      </w:r>
      <w:r>
        <w:rPr>
          <w:spacing w:val="20"/>
          <w:sz w:val="20"/>
        </w:rPr>
        <w:t xml:space="preserve"> </w:t>
      </w:r>
      <w:r>
        <w:rPr>
          <w:sz w:val="20"/>
        </w:rPr>
        <w:t>ou</w:t>
      </w:r>
      <w:r>
        <w:rPr>
          <w:spacing w:val="15"/>
          <w:sz w:val="20"/>
        </w:rPr>
        <w:t xml:space="preserve"> </w:t>
      </w:r>
      <w:r>
        <w:rPr>
          <w:sz w:val="20"/>
        </w:rPr>
        <w:t>dolo</w:t>
      </w:r>
      <w:r>
        <w:rPr>
          <w:spacing w:val="17"/>
          <w:sz w:val="20"/>
        </w:rPr>
        <w:t xml:space="preserve"> </w:t>
      </w:r>
      <w:r>
        <w:rPr>
          <w:sz w:val="20"/>
        </w:rPr>
        <w:t>durante</w:t>
      </w:r>
      <w:r>
        <w:rPr>
          <w:spacing w:val="16"/>
          <w:sz w:val="20"/>
        </w:rPr>
        <w:t xml:space="preserve"> </w:t>
      </w:r>
      <w:r>
        <w:rPr>
          <w:sz w:val="20"/>
        </w:rPr>
        <w:t>a</w:t>
      </w:r>
      <w:r>
        <w:rPr>
          <w:spacing w:val="17"/>
          <w:sz w:val="20"/>
        </w:rPr>
        <w:t xml:space="preserve"> </w:t>
      </w:r>
      <w:r>
        <w:rPr>
          <w:sz w:val="20"/>
        </w:rPr>
        <w:t>execução</w:t>
      </w:r>
      <w:r>
        <w:rPr>
          <w:spacing w:val="-47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contrato;</w:t>
      </w:r>
    </w:p>
    <w:p>
      <w:pPr>
        <w:pStyle w:val="ListParagraph"/>
        <w:numPr>
          <w:ilvl w:val="2"/>
          <w:numId w:val="7"/>
        </w:numPr>
        <w:tabs>
          <w:tab w:val="left" w:pos="1408" w:leader="none"/>
        </w:tabs>
        <w:ind w:left="1408" w:hanging="360"/>
        <w:rPr/>
      </w:pPr>
      <w:r>
        <w:rPr>
          <w:b/>
          <w:sz w:val="20"/>
        </w:rPr>
        <w:t xml:space="preserve">13.3.3 </w:t>
      </w:r>
      <w:r>
        <w:rPr>
          <w:sz w:val="20"/>
        </w:rPr>
        <w:t>multas</w:t>
      </w:r>
      <w:r>
        <w:rPr>
          <w:spacing w:val="-5"/>
          <w:sz w:val="20"/>
        </w:rPr>
        <w:t xml:space="preserve"> </w:t>
      </w:r>
      <w:r>
        <w:rPr>
          <w:sz w:val="20"/>
        </w:rPr>
        <w:t>moratórias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punitivas</w:t>
      </w:r>
      <w:r>
        <w:rPr>
          <w:spacing w:val="-5"/>
          <w:sz w:val="20"/>
        </w:rPr>
        <w:t xml:space="preserve"> </w:t>
      </w:r>
      <w:r>
        <w:rPr>
          <w:sz w:val="20"/>
        </w:rPr>
        <w:t>aplicadas pela</w:t>
      </w:r>
      <w:r>
        <w:rPr>
          <w:spacing w:val="-11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-4"/>
          <w:sz w:val="20"/>
        </w:rPr>
        <w:t xml:space="preserve"> </w:t>
      </w:r>
      <w:r>
        <w:rPr>
          <w:sz w:val="20"/>
        </w:rPr>
        <w:t>à</w:t>
      </w:r>
      <w:r>
        <w:rPr>
          <w:spacing w:val="-3"/>
          <w:sz w:val="20"/>
        </w:rPr>
        <w:t xml:space="preserve"> </w:t>
      </w:r>
      <w:r>
        <w:rPr>
          <w:sz w:val="20"/>
        </w:rPr>
        <w:t>contratada;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</w:p>
    <w:p>
      <w:pPr>
        <w:pStyle w:val="Corpodetexto"/>
        <w:spacing w:before="9" w:after="0"/>
        <w:rPr>
          <w:sz w:val="29"/>
        </w:rPr>
      </w:pPr>
      <w:r>
        <w:rPr>
          <w:sz w:val="29"/>
        </w:rPr>
      </w:r>
    </w:p>
    <w:p>
      <w:pPr>
        <w:pStyle w:val="ListParagraph"/>
        <w:numPr>
          <w:ilvl w:val="2"/>
          <w:numId w:val="7"/>
        </w:numPr>
        <w:tabs>
          <w:tab w:val="left" w:pos="1408" w:leader="none"/>
        </w:tabs>
        <w:spacing w:lineRule="auto" w:line="276"/>
        <w:ind w:left="1440" w:right="264" w:hanging="360"/>
        <w:rPr>
          <w:sz w:val="20"/>
        </w:rPr>
      </w:pPr>
      <w:r>
        <w:rPr>
          <w:b/>
          <w:sz w:val="20"/>
        </w:rPr>
        <w:t xml:space="preserve">13.3.4 </w:t>
      </w:r>
      <w:r>
        <w:rPr>
          <w:sz w:val="20"/>
        </w:rPr>
        <w:t>obrigações</w:t>
      </w:r>
      <w:r>
        <w:rPr>
          <w:spacing w:val="11"/>
          <w:sz w:val="20"/>
        </w:rPr>
        <w:t xml:space="preserve"> </w:t>
      </w:r>
      <w:r>
        <w:rPr>
          <w:sz w:val="20"/>
        </w:rPr>
        <w:t>trabalhistas</w:t>
      </w:r>
      <w:r>
        <w:rPr>
          <w:spacing w:val="13"/>
          <w:sz w:val="20"/>
        </w:rPr>
        <w:t xml:space="preserve"> </w:t>
      </w:r>
      <w:r>
        <w:rPr>
          <w:sz w:val="20"/>
        </w:rPr>
        <w:t>e</w:t>
      </w:r>
      <w:r>
        <w:rPr>
          <w:spacing w:val="11"/>
          <w:sz w:val="20"/>
        </w:rPr>
        <w:t xml:space="preserve"> </w:t>
      </w:r>
      <w:r>
        <w:rPr>
          <w:sz w:val="20"/>
        </w:rPr>
        <w:t>previdenciárias</w:t>
      </w:r>
      <w:r>
        <w:rPr>
          <w:spacing w:val="13"/>
          <w:sz w:val="20"/>
        </w:rPr>
        <w:t xml:space="preserve"> </w:t>
      </w:r>
      <w:r>
        <w:rPr>
          <w:sz w:val="20"/>
        </w:rPr>
        <w:t>de</w:t>
      </w:r>
      <w:r>
        <w:rPr>
          <w:spacing w:val="11"/>
          <w:sz w:val="20"/>
        </w:rPr>
        <w:t xml:space="preserve"> </w:t>
      </w:r>
      <w:r>
        <w:rPr>
          <w:sz w:val="20"/>
        </w:rPr>
        <w:t>qualquer</w:t>
      </w:r>
      <w:r>
        <w:rPr>
          <w:spacing w:val="12"/>
          <w:sz w:val="20"/>
        </w:rPr>
        <w:t xml:space="preserve"> </w:t>
      </w:r>
      <w:r>
        <w:rPr>
          <w:sz w:val="20"/>
        </w:rPr>
        <w:t>natureza,</w:t>
      </w:r>
      <w:r>
        <w:rPr>
          <w:spacing w:val="11"/>
          <w:sz w:val="20"/>
        </w:rPr>
        <w:t xml:space="preserve"> </w:t>
      </w:r>
      <w:r>
        <w:rPr>
          <w:sz w:val="20"/>
        </w:rPr>
        <w:t>não</w:t>
      </w:r>
      <w:r>
        <w:rPr>
          <w:spacing w:val="12"/>
          <w:sz w:val="20"/>
        </w:rPr>
        <w:t xml:space="preserve"> </w:t>
      </w:r>
      <w:r>
        <w:rPr>
          <w:sz w:val="20"/>
        </w:rPr>
        <w:t>adimplidas</w:t>
      </w:r>
      <w:r>
        <w:rPr>
          <w:spacing w:val="14"/>
          <w:sz w:val="20"/>
        </w:rPr>
        <w:t xml:space="preserve"> </w:t>
      </w:r>
      <w:r>
        <w:rPr>
          <w:sz w:val="20"/>
        </w:rPr>
        <w:t>pela</w:t>
      </w:r>
      <w:r>
        <w:rPr>
          <w:spacing w:val="-47"/>
          <w:sz w:val="20"/>
        </w:rPr>
        <w:t xml:space="preserve"> </w:t>
      </w:r>
      <w:r>
        <w:rPr>
          <w:sz w:val="20"/>
        </w:rPr>
        <w:t>contratada,</w:t>
      </w:r>
      <w:r>
        <w:rPr>
          <w:spacing w:val="-1"/>
          <w:sz w:val="20"/>
        </w:rPr>
        <w:t xml:space="preserve"> </w:t>
      </w:r>
      <w:r>
        <w:rPr>
          <w:sz w:val="20"/>
        </w:rPr>
        <w:t>quando couber.</w:t>
      </w:r>
    </w:p>
    <w:p>
      <w:pPr>
        <w:pStyle w:val="Corpodetexto"/>
        <w:spacing w:before="8" w:after="0"/>
        <w:rPr>
          <w:b/>
          <w:b/>
          <w:sz w:val="26"/>
        </w:rPr>
      </w:pPr>
      <w:r>
        <w:rPr>
          <w:b/>
          <w:sz w:val="26"/>
        </w:rPr>
      </w:r>
    </w:p>
    <w:p>
      <w:pPr>
        <w:pStyle w:val="ListParagraph"/>
        <w:numPr>
          <w:ilvl w:val="1"/>
          <w:numId w:val="7"/>
        </w:numPr>
        <w:tabs>
          <w:tab w:val="left" w:pos="974" w:leader="none"/>
        </w:tabs>
        <w:spacing w:before="1" w:after="0"/>
        <w:ind w:left="1080" w:right="276" w:hanging="360"/>
        <w:rPr>
          <w:sz w:val="20"/>
        </w:rPr>
      </w:pPr>
      <w:r>
        <w:rPr>
          <w:b/>
          <w:sz w:val="20"/>
        </w:rPr>
        <w:t xml:space="preserve">13.4 </w:t>
      </w:r>
      <w:r>
        <w:rPr>
          <w:sz w:val="20"/>
        </w:rPr>
        <w:t>A modalidade seguro-garantia somente será aceita se</w:t>
      </w:r>
      <w:r>
        <w:rPr>
          <w:spacing w:val="50"/>
          <w:sz w:val="20"/>
        </w:rPr>
        <w:t xml:space="preserve"> </w:t>
      </w:r>
      <w:r>
        <w:rPr>
          <w:sz w:val="20"/>
        </w:rPr>
        <w:t>contemplar todos os eventos indicados no</w:t>
      </w:r>
      <w:r>
        <w:rPr>
          <w:spacing w:val="1"/>
          <w:sz w:val="20"/>
        </w:rPr>
        <w:t xml:space="preserve"> </w:t>
      </w:r>
      <w:r>
        <w:rPr>
          <w:sz w:val="20"/>
        </w:rPr>
        <w:t>item</w:t>
      </w:r>
      <w:r>
        <w:rPr>
          <w:spacing w:val="-2"/>
          <w:sz w:val="20"/>
        </w:rPr>
        <w:t xml:space="preserve"> </w:t>
      </w:r>
      <w:r>
        <w:rPr>
          <w:sz w:val="20"/>
        </w:rPr>
        <w:t>anterior, observada a</w:t>
      </w:r>
      <w:r>
        <w:rPr>
          <w:spacing w:val="-1"/>
          <w:sz w:val="20"/>
        </w:rPr>
        <w:t xml:space="preserve"> </w:t>
      </w:r>
      <w:r>
        <w:rPr>
          <w:sz w:val="20"/>
        </w:rPr>
        <w:t>legislação que</w:t>
      </w:r>
      <w:r>
        <w:rPr>
          <w:spacing w:val="2"/>
          <w:sz w:val="20"/>
        </w:rPr>
        <w:t xml:space="preserve"> </w:t>
      </w:r>
      <w:r>
        <w:rPr>
          <w:sz w:val="20"/>
        </w:rPr>
        <w:t>rege a</w:t>
      </w:r>
      <w:r>
        <w:rPr>
          <w:spacing w:val="-1"/>
          <w:sz w:val="20"/>
        </w:rPr>
        <w:t xml:space="preserve"> </w:t>
      </w:r>
      <w:r>
        <w:rPr>
          <w:sz w:val="20"/>
        </w:rPr>
        <w:t>matéria.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7"/>
        </w:numPr>
        <w:tabs>
          <w:tab w:val="left" w:pos="974" w:leader="none"/>
        </w:tabs>
        <w:ind w:left="1080" w:right="281" w:hanging="360"/>
        <w:rPr>
          <w:sz w:val="20"/>
        </w:rPr>
      </w:pPr>
      <w:r>
        <w:rPr>
          <w:b/>
          <w:sz w:val="20"/>
        </w:rPr>
        <w:t xml:space="preserve">13.5 </w:t>
      </w:r>
      <w:r>
        <w:rPr>
          <w:sz w:val="20"/>
        </w:rPr>
        <w:t>A garantia em dinheiro deverá ser efetuada em favor da Contratante, em conta específica a ser</w:t>
      </w:r>
      <w:r>
        <w:rPr>
          <w:spacing w:val="1"/>
          <w:sz w:val="20"/>
        </w:rPr>
        <w:t xml:space="preserve"> </w:t>
      </w:r>
      <w:r>
        <w:rPr>
          <w:sz w:val="20"/>
        </w:rPr>
        <w:t>indicada pelo órgão.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7"/>
        </w:numPr>
        <w:tabs>
          <w:tab w:val="left" w:pos="974" w:leader="none"/>
        </w:tabs>
        <w:spacing w:before="1" w:after="0"/>
        <w:ind w:left="1080" w:right="266" w:hanging="360"/>
        <w:rPr>
          <w:sz w:val="20"/>
        </w:rPr>
      </w:pPr>
      <w:r>
        <w:rPr>
          <w:b/>
          <w:sz w:val="20"/>
        </w:rPr>
        <w:t xml:space="preserve">13.6 </w:t>
      </w:r>
      <w:r>
        <w:rPr>
          <w:sz w:val="20"/>
        </w:rPr>
        <w:t>No caso de alteração do valor do contrato, ou prorrogação de sua vigência, a garantia deverá ser</w:t>
      </w:r>
      <w:r>
        <w:rPr>
          <w:spacing w:val="1"/>
          <w:sz w:val="20"/>
        </w:rPr>
        <w:t xml:space="preserve"> </w:t>
      </w:r>
      <w:r>
        <w:rPr>
          <w:sz w:val="20"/>
        </w:rPr>
        <w:t>ajustada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nova</w:t>
      </w:r>
      <w:r>
        <w:rPr>
          <w:spacing w:val="1"/>
          <w:sz w:val="20"/>
        </w:rPr>
        <w:t xml:space="preserve"> </w:t>
      </w:r>
      <w:r>
        <w:rPr>
          <w:sz w:val="20"/>
        </w:rPr>
        <w:t>situação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renovada,</w:t>
      </w:r>
      <w:r>
        <w:rPr>
          <w:spacing w:val="1"/>
          <w:sz w:val="20"/>
        </w:rPr>
        <w:t xml:space="preserve"> </w:t>
      </w:r>
      <w:r>
        <w:rPr>
          <w:sz w:val="20"/>
        </w:rPr>
        <w:t>seguindo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mesmos</w:t>
      </w:r>
      <w:r>
        <w:rPr>
          <w:spacing w:val="1"/>
          <w:sz w:val="20"/>
        </w:rPr>
        <w:t xml:space="preserve"> </w:t>
      </w:r>
      <w:r>
        <w:rPr>
          <w:sz w:val="20"/>
        </w:rPr>
        <w:t>parâmetros</w:t>
      </w:r>
      <w:r>
        <w:rPr>
          <w:spacing w:val="1"/>
          <w:sz w:val="20"/>
        </w:rPr>
        <w:t xml:space="preserve"> </w:t>
      </w:r>
      <w:r>
        <w:rPr>
          <w:sz w:val="20"/>
        </w:rPr>
        <w:t>utilizados</w:t>
      </w:r>
      <w:r>
        <w:rPr>
          <w:spacing w:val="1"/>
          <w:sz w:val="20"/>
        </w:rPr>
        <w:t xml:space="preserve"> </w:t>
      </w:r>
      <w:r>
        <w:rPr>
          <w:sz w:val="20"/>
        </w:rPr>
        <w:t>quando</w:t>
      </w:r>
      <w:r>
        <w:rPr>
          <w:spacing w:val="50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contratação.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7"/>
        </w:numPr>
        <w:tabs>
          <w:tab w:val="left" w:pos="974" w:leader="none"/>
        </w:tabs>
        <w:ind w:left="1080" w:right="269" w:hanging="360"/>
        <w:rPr>
          <w:sz w:val="20"/>
        </w:rPr>
      </w:pPr>
      <w:r>
        <w:rPr>
          <w:b/>
          <w:sz w:val="20"/>
        </w:rPr>
        <w:t xml:space="preserve">13.7 </w:t>
      </w:r>
      <w:r>
        <w:rPr>
          <w:sz w:val="20"/>
        </w:rPr>
        <w:t>Caso a opção seja por utilizar títulos da dívida pública, estes devem ter sido emitidos sob a forma</w:t>
      </w:r>
      <w:r>
        <w:rPr>
          <w:spacing w:val="1"/>
          <w:sz w:val="20"/>
        </w:rPr>
        <w:t xml:space="preserve"> </w:t>
      </w:r>
      <w:r>
        <w:rPr>
          <w:sz w:val="20"/>
        </w:rPr>
        <w:t>escritural, mediante registro em sistema centralizado de liquidação e de custódia autorizado pelo Banco</w:t>
      </w:r>
      <w:r>
        <w:rPr>
          <w:spacing w:val="1"/>
          <w:sz w:val="20"/>
        </w:rPr>
        <w:t xml:space="preserve"> </w:t>
      </w:r>
      <w:r>
        <w:rPr>
          <w:sz w:val="20"/>
        </w:rPr>
        <w:t>Central do Brasil, e avaliados pelos seus valores econômicos, conforme definido pelo Ministério da</w:t>
      </w:r>
      <w:r>
        <w:rPr>
          <w:spacing w:val="1"/>
          <w:sz w:val="20"/>
        </w:rPr>
        <w:t xml:space="preserve"> </w:t>
      </w:r>
      <w:r>
        <w:rPr>
          <w:sz w:val="20"/>
        </w:rPr>
        <w:t>Fazenda.</w:t>
      </w:r>
    </w:p>
    <w:p>
      <w:pPr>
        <w:pStyle w:val="Corpodetexto"/>
        <w:spacing w:before="10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7"/>
        </w:numPr>
        <w:tabs>
          <w:tab w:val="left" w:pos="974" w:leader="none"/>
        </w:tabs>
        <w:ind w:left="1080" w:right="268" w:hanging="360"/>
        <w:rPr>
          <w:sz w:val="20"/>
        </w:rPr>
      </w:pPr>
      <w:r>
        <w:rPr>
          <w:b/>
          <w:sz w:val="20"/>
        </w:rPr>
        <w:t xml:space="preserve">13.8 </w:t>
      </w:r>
      <w:r>
        <w:rPr>
          <w:sz w:val="20"/>
        </w:rPr>
        <w:t>No caso de garantia na modalidade de fiança bancária, deverá constar expressa renúncia do fiador</w:t>
      </w:r>
      <w:r>
        <w:rPr>
          <w:spacing w:val="1"/>
          <w:sz w:val="20"/>
        </w:rPr>
        <w:t xml:space="preserve"> </w:t>
      </w:r>
      <w:r>
        <w:rPr>
          <w:sz w:val="20"/>
        </w:rPr>
        <w:t>aos</w:t>
      </w:r>
      <w:r>
        <w:rPr>
          <w:spacing w:val="-2"/>
          <w:sz w:val="20"/>
        </w:rPr>
        <w:t xml:space="preserve"> </w:t>
      </w:r>
      <w:r>
        <w:rPr>
          <w:sz w:val="20"/>
        </w:rPr>
        <w:t>benefícios</w:t>
      </w:r>
      <w:r>
        <w:rPr>
          <w:spacing w:val="3"/>
          <w:sz w:val="20"/>
        </w:rPr>
        <w:t xml:space="preserve"> </w:t>
      </w:r>
      <w:r>
        <w:rPr>
          <w:sz w:val="20"/>
        </w:rPr>
        <w:t>do artigo 827 do</w:t>
      </w:r>
      <w:r>
        <w:rPr>
          <w:spacing w:val="-1"/>
          <w:sz w:val="20"/>
        </w:rPr>
        <w:t xml:space="preserve"> </w:t>
      </w:r>
      <w:r>
        <w:rPr>
          <w:sz w:val="20"/>
        </w:rPr>
        <w:t>Código Civil.</w:t>
      </w:r>
    </w:p>
    <w:p>
      <w:pPr>
        <w:pStyle w:val="Corpodetexto"/>
        <w:spacing w:before="10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7"/>
        </w:numPr>
        <w:tabs>
          <w:tab w:val="left" w:pos="974" w:leader="none"/>
        </w:tabs>
        <w:ind w:left="1080" w:right="281" w:hanging="360"/>
        <w:rPr>
          <w:sz w:val="20"/>
        </w:rPr>
      </w:pPr>
      <w:r>
        <w:rPr>
          <w:b/>
          <w:sz w:val="20"/>
        </w:rPr>
        <w:t xml:space="preserve">13.9 </w:t>
      </w:r>
      <w:r>
        <w:rPr>
          <w:sz w:val="20"/>
        </w:rPr>
        <w:t>No caso de alteração do valor do contrato, ou prorrogação de sua vigência, a garantia deverá ser</w:t>
      </w:r>
      <w:r>
        <w:rPr>
          <w:spacing w:val="1"/>
          <w:sz w:val="20"/>
        </w:rPr>
        <w:t xml:space="preserve"> </w:t>
      </w:r>
      <w:r>
        <w:rPr>
          <w:sz w:val="20"/>
        </w:rPr>
        <w:t>readequada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renovada nas</w:t>
      </w:r>
      <w:r>
        <w:rPr>
          <w:spacing w:val="1"/>
          <w:sz w:val="20"/>
        </w:rPr>
        <w:t xml:space="preserve"> </w:t>
      </w:r>
      <w:r>
        <w:rPr>
          <w:sz w:val="20"/>
        </w:rPr>
        <w:t>mesmas</w:t>
      </w:r>
      <w:r>
        <w:rPr>
          <w:spacing w:val="1"/>
          <w:sz w:val="20"/>
        </w:rPr>
        <w:t xml:space="preserve"> </w:t>
      </w:r>
      <w:r>
        <w:rPr>
          <w:sz w:val="20"/>
        </w:rPr>
        <w:t>condições.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7"/>
        </w:numPr>
        <w:tabs>
          <w:tab w:val="left" w:pos="1074" w:leader="none"/>
        </w:tabs>
        <w:spacing w:before="1" w:after="0"/>
        <w:ind w:left="1080" w:right="265" w:hanging="360"/>
        <w:rPr/>
      </w:pPr>
      <w:r>
        <w:rPr>
          <w:b/>
          <w:sz w:val="20"/>
        </w:rPr>
        <w:t xml:space="preserve">13.10 </w:t>
      </w:r>
      <w:r>
        <w:rPr>
          <w:sz w:val="20"/>
        </w:rPr>
        <w:t>Se o valor da garantia for utilizado total ou parcialmente em pagamento de qualquer obrigação, a</w:t>
      </w:r>
      <w:r>
        <w:rPr>
          <w:spacing w:val="1"/>
          <w:sz w:val="20"/>
        </w:rPr>
        <w:t xml:space="preserve"> </w:t>
      </w:r>
      <w:r>
        <w:rPr>
          <w:sz w:val="20"/>
        </w:rPr>
        <w:t>Contratada obriga-se a fazer a respectiva reposição no prazo máximo de 05 (cinco) dias úteis, contados da</w:t>
      </w:r>
      <w:r>
        <w:rPr>
          <w:spacing w:val="-47"/>
          <w:sz w:val="20"/>
        </w:rPr>
        <w:t xml:space="preserve"> </w:t>
      </w:r>
      <w:r>
        <w:rPr>
          <w:sz w:val="20"/>
        </w:rPr>
        <w:t>data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-1"/>
          <w:sz w:val="20"/>
        </w:rPr>
        <w:t xml:space="preserve"> </w:t>
      </w:r>
      <w:r>
        <w:rPr>
          <w:sz w:val="20"/>
        </w:rPr>
        <w:t>que for notificada.</w:t>
      </w:r>
    </w:p>
    <w:p>
      <w:pPr>
        <w:pStyle w:val="Corpodetexto"/>
        <w:spacing w:before="11" w:after="0"/>
        <w:rPr>
          <w:sz w:val="27"/>
        </w:rPr>
      </w:pPr>
      <w:r>
        <w:rPr>
          <w:sz w:val="27"/>
        </w:rPr>
      </w:r>
    </w:p>
    <w:p>
      <w:pPr>
        <w:pStyle w:val="ListParagraph"/>
        <w:widowControl/>
        <w:numPr>
          <w:ilvl w:val="1"/>
          <w:numId w:val="7"/>
        </w:numPr>
        <w:tabs>
          <w:tab w:val="left" w:pos="1074" w:leader="none"/>
        </w:tabs>
        <w:bidi w:val="0"/>
        <w:spacing w:before="37" w:after="0"/>
        <w:ind w:left="1077" w:right="0" w:hanging="340"/>
        <w:jc w:val="both"/>
        <w:rPr/>
      </w:pPr>
      <w:r>
        <w:rPr>
          <w:b/>
          <w:sz w:val="20"/>
        </w:rPr>
        <w:t xml:space="preserve">13.11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Contratante</w:t>
      </w:r>
      <w:r>
        <w:rPr>
          <w:spacing w:val="-2"/>
          <w:sz w:val="20"/>
        </w:rPr>
        <w:t xml:space="preserve"> </w:t>
      </w:r>
      <w:r>
        <w:rPr>
          <w:sz w:val="20"/>
        </w:rPr>
        <w:t>executará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garantia</w:t>
      </w:r>
      <w:r>
        <w:rPr>
          <w:spacing w:val="-2"/>
          <w:sz w:val="20"/>
        </w:rPr>
        <w:t xml:space="preserve"> </w:t>
      </w:r>
      <w:r>
        <w:rPr>
          <w:sz w:val="20"/>
        </w:rPr>
        <w:t>na</w:t>
      </w:r>
      <w:r>
        <w:rPr>
          <w:spacing w:val="-3"/>
          <w:sz w:val="20"/>
        </w:rPr>
        <w:t xml:space="preserve"> </w:t>
      </w:r>
      <w:r>
        <w:rPr>
          <w:sz w:val="20"/>
        </w:rPr>
        <w:t>forma</w:t>
      </w:r>
      <w:r>
        <w:rPr>
          <w:spacing w:val="-2"/>
          <w:sz w:val="20"/>
        </w:rPr>
        <w:t xml:space="preserve"> </w:t>
      </w:r>
      <w:r>
        <w:rPr>
          <w:sz w:val="20"/>
        </w:rPr>
        <w:t>prevista</w:t>
      </w:r>
      <w:r>
        <w:rPr>
          <w:spacing w:val="-2"/>
          <w:sz w:val="20"/>
        </w:rPr>
        <w:t xml:space="preserve"> </w:t>
      </w:r>
      <w:r>
        <w:rPr>
          <w:sz w:val="20"/>
        </w:rPr>
        <w:t>na</w:t>
      </w:r>
      <w:r>
        <w:rPr>
          <w:spacing w:val="-3"/>
          <w:sz w:val="20"/>
        </w:rPr>
        <w:t xml:space="preserve"> </w:t>
      </w:r>
      <w:r>
        <w:rPr>
          <w:sz w:val="20"/>
        </w:rPr>
        <w:t>legislação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rege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matéria.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widowControl/>
        <w:numPr>
          <w:ilvl w:val="1"/>
          <w:numId w:val="7"/>
        </w:numPr>
        <w:tabs>
          <w:tab w:val="left" w:pos="1074" w:leader="none"/>
        </w:tabs>
        <w:bidi w:val="0"/>
        <w:ind w:left="1077" w:right="0" w:hanging="340"/>
        <w:jc w:val="both"/>
        <w:rPr/>
      </w:pPr>
      <w:r>
        <w:rPr>
          <w:b/>
          <w:sz w:val="20"/>
        </w:rPr>
        <w:t xml:space="preserve">13.12 </w:t>
      </w:r>
      <w:r>
        <w:rPr>
          <w:sz w:val="20"/>
        </w:rPr>
        <w:t>Será</w:t>
      </w:r>
      <w:r>
        <w:rPr>
          <w:spacing w:val="-3"/>
          <w:sz w:val="20"/>
        </w:rPr>
        <w:t xml:space="preserve"> </w:t>
      </w:r>
      <w:r>
        <w:rPr>
          <w:sz w:val="20"/>
        </w:rPr>
        <w:t>considerada</w:t>
      </w:r>
      <w:r>
        <w:rPr>
          <w:spacing w:val="-3"/>
          <w:sz w:val="20"/>
        </w:rPr>
        <w:t xml:space="preserve"> </w:t>
      </w:r>
      <w:r>
        <w:rPr>
          <w:sz w:val="20"/>
        </w:rPr>
        <w:t>extinta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garantia:</w:t>
      </w:r>
    </w:p>
    <w:p>
      <w:pPr>
        <w:pStyle w:val="ListParagraph"/>
        <w:numPr>
          <w:ilvl w:val="2"/>
          <w:numId w:val="7"/>
        </w:numPr>
        <w:tabs>
          <w:tab w:val="left" w:pos="1508" w:leader="none"/>
        </w:tabs>
        <w:spacing w:lineRule="auto" w:line="276"/>
        <w:ind w:left="1440" w:right="268" w:hanging="360"/>
        <w:rPr/>
      </w:pPr>
      <w:r>
        <w:rPr>
          <w:b/>
          <w:sz w:val="20"/>
        </w:rPr>
        <w:t xml:space="preserve">13.12.1 </w:t>
      </w:r>
      <w:r>
        <w:rPr>
          <w:sz w:val="20"/>
        </w:rPr>
        <w:t>com a devolução da apólice, carta fiança ou autorização para o levantamento de importâncias</w:t>
      </w:r>
      <w:r>
        <w:rPr>
          <w:spacing w:val="1"/>
          <w:sz w:val="20"/>
        </w:rPr>
        <w:t xml:space="preserve"> </w:t>
      </w:r>
      <w:r>
        <w:rPr>
          <w:sz w:val="20"/>
        </w:rPr>
        <w:t>depositadas em dinheiro a título de garantia, acompanhada de declaração da Contratante, mediante</w:t>
      </w:r>
      <w:r>
        <w:rPr>
          <w:spacing w:val="1"/>
          <w:sz w:val="20"/>
        </w:rPr>
        <w:t xml:space="preserve"> </w:t>
      </w:r>
      <w:r>
        <w:rPr>
          <w:sz w:val="20"/>
        </w:rPr>
        <w:t>termo</w:t>
      </w:r>
      <w:r>
        <w:rPr>
          <w:spacing w:val="-1"/>
          <w:sz w:val="20"/>
        </w:rPr>
        <w:t xml:space="preserve"> </w:t>
      </w:r>
      <w:r>
        <w:rPr>
          <w:sz w:val="20"/>
        </w:rPr>
        <w:t>circunstanciado, de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Contratada cumpriu todas</w:t>
      </w:r>
      <w:r>
        <w:rPr>
          <w:spacing w:val="-2"/>
          <w:sz w:val="20"/>
        </w:rPr>
        <w:t xml:space="preserve"> </w:t>
      </w:r>
      <w:r>
        <w:rPr>
          <w:sz w:val="20"/>
        </w:rPr>
        <w:t>as cláusulas</w:t>
      </w:r>
      <w:r>
        <w:rPr>
          <w:spacing w:val="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contrato;</w:t>
      </w:r>
    </w:p>
    <w:p>
      <w:pPr>
        <w:pStyle w:val="Corpodetexto"/>
        <w:spacing w:before="8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2"/>
          <w:numId w:val="7"/>
        </w:numPr>
        <w:tabs>
          <w:tab w:val="left" w:pos="1508" w:leader="none"/>
        </w:tabs>
        <w:spacing w:lineRule="auto" w:line="276"/>
        <w:ind w:left="1440" w:right="275" w:hanging="360"/>
        <w:rPr>
          <w:sz w:val="20"/>
        </w:rPr>
      </w:pPr>
      <w:r>
        <w:rPr>
          <w:b/>
          <w:sz w:val="20"/>
        </w:rPr>
        <w:t xml:space="preserve">13.12.2 </w:t>
      </w:r>
      <w:r>
        <w:rPr>
          <w:sz w:val="20"/>
        </w:rPr>
        <w:t>no prazo de 03 (três) meses após o término da vigência do contrato, caso a Administração não</w:t>
      </w:r>
      <w:r>
        <w:rPr>
          <w:spacing w:val="1"/>
          <w:sz w:val="20"/>
        </w:rPr>
        <w:t xml:space="preserve"> </w:t>
      </w:r>
      <w:r>
        <w:rPr>
          <w:sz w:val="20"/>
        </w:rPr>
        <w:t>comunique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ocorrência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sinistros,</w:t>
      </w:r>
      <w:r>
        <w:rPr>
          <w:spacing w:val="-3"/>
          <w:sz w:val="20"/>
        </w:rPr>
        <w:t xml:space="preserve"> </w:t>
      </w:r>
      <w:r>
        <w:rPr>
          <w:sz w:val="20"/>
        </w:rPr>
        <w:t>quando o</w:t>
      </w:r>
      <w:r>
        <w:rPr>
          <w:spacing w:val="-4"/>
          <w:sz w:val="20"/>
        </w:rPr>
        <w:t xml:space="preserve"> </w:t>
      </w:r>
      <w:r>
        <w:rPr>
          <w:sz w:val="20"/>
        </w:rPr>
        <w:t>prazo</w:t>
      </w:r>
      <w:r>
        <w:rPr>
          <w:spacing w:val="-3"/>
          <w:sz w:val="20"/>
        </w:rPr>
        <w:t xml:space="preserve"> </w:t>
      </w:r>
      <w:r>
        <w:rPr>
          <w:sz w:val="20"/>
        </w:rPr>
        <w:t>será</w:t>
      </w:r>
      <w:r>
        <w:rPr>
          <w:spacing w:val="-2"/>
          <w:sz w:val="20"/>
        </w:rPr>
        <w:t xml:space="preserve"> </w:t>
      </w:r>
      <w:r>
        <w:rPr>
          <w:sz w:val="20"/>
        </w:rPr>
        <w:t>ampliado,</w:t>
      </w:r>
      <w:r>
        <w:rPr>
          <w:spacing w:val="-3"/>
          <w:sz w:val="20"/>
        </w:rPr>
        <w:t xml:space="preserve"> </w:t>
      </w:r>
      <w:r>
        <w:rPr>
          <w:sz w:val="20"/>
        </w:rPr>
        <w:t>nos</w:t>
      </w:r>
      <w:r>
        <w:rPr>
          <w:spacing w:val="-1"/>
          <w:sz w:val="20"/>
        </w:rPr>
        <w:t xml:space="preserve"> </w:t>
      </w:r>
      <w:r>
        <w:rPr>
          <w:sz w:val="20"/>
        </w:rPr>
        <w:t>termos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comunicação.</w:t>
      </w:r>
    </w:p>
    <w:p>
      <w:pPr>
        <w:pStyle w:val="Corpodetexto"/>
        <w:spacing w:before="8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0" distT="0" distB="0" distL="0" distR="0" simplePos="0" locked="0" layoutInCell="1" allowOverlap="1" relativeHeight="43">
                <wp:simplePos x="0" y="0"/>
                <wp:positionH relativeFrom="page">
                  <wp:posOffset>846455</wp:posOffset>
                </wp:positionH>
                <wp:positionV relativeFrom="paragraph">
                  <wp:posOffset>230505</wp:posOffset>
                </wp:positionV>
                <wp:extent cx="6233160" cy="207010"/>
                <wp:effectExtent l="0" t="0" r="0" b="0"/>
                <wp:wrapTopAndBottom/>
                <wp:docPr id="40" name="Figura1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2680" cy="20628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spacing w:before="22" w:after="0"/>
                              <w:ind w:left="81" w:hanging="0"/>
                              <w:rPr/>
                            </w:pP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14.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DO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TERMO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CONTRATO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Figura15" stroked="t" style="position:absolute;margin-left:66.65pt;margin-top:18.15pt;width:490.7pt;height:16.2pt;mso-position-horizontal-relative:page">
                <w10:wrap type="square"/>
                <v:fill o:detectmouseclick="t" on="false"/>
                <v:stroke color="black" weight="6480" joinstyle="round" endcap="flat"/>
                <v:textbox>
                  <w:txbxContent>
                    <w:p>
                      <w:pPr>
                        <w:pStyle w:val="Contedodoquadro"/>
                        <w:spacing w:before="22" w:after="0"/>
                        <w:ind w:left="81" w:hanging="0"/>
                        <w:rPr/>
                      </w:pPr>
                      <w:r>
                        <w:rPr>
                          <w:b/>
                          <w:color w:val="00000A"/>
                          <w:sz w:val="20"/>
                        </w:rPr>
                        <w:t>14.</w:t>
                      </w:r>
                      <w:r>
                        <w:rPr>
                          <w:b/>
                          <w:color w:val="00000A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DO</w:t>
                      </w:r>
                      <w:r>
                        <w:rPr>
                          <w:b/>
                          <w:color w:val="00000A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TERMO</w:t>
                      </w:r>
                      <w:r>
                        <w:rPr>
                          <w:b/>
                          <w:color w:val="00000A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DE</w:t>
                      </w:r>
                      <w:r>
                        <w:rPr>
                          <w:b/>
                          <w:color w:val="00000A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CONTRATO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ListParagraph"/>
        <w:numPr>
          <w:ilvl w:val="1"/>
          <w:numId w:val="6"/>
        </w:numPr>
        <w:tabs>
          <w:tab w:val="left" w:pos="974" w:leader="none"/>
        </w:tabs>
        <w:spacing w:before="24" w:after="0"/>
        <w:ind w:left="1080" w:right="261" w:hanging="360"/>
        <w:rPr/>
      </w:pPr>
      <w:r>
        <w:rPr>
          <w:b/>
          <w:sz w:val="20"/>
        </w:rPr>
        <w:t xml:space="preserve">14.1 </w:t>
      </w:r>
      <w:r>
        <w:rPr>
          <w:sz w:val="20"/>
        </w:rPr>
        <w:t xml:space="preserve">Após a homologação da licitação, em sendo realizada a contratação, deverá </w:t>
      </w:r>
      <w:r>
        <w:rPr>
          <w:sz w:val="24"/>
        </w:rPr>
        <w:t xml:space="preserve">ser </w:t>
      </w:r>
      <w:r>
        <w:rPr>
          <w:sz w:val="20"/>
        </w:rPr>
        <w:t>firmado Termo de</w:t>
      </w:r>
      <w:r>
        <w:rPr>
          <w:spacing w:val="1"/>
          <w:sz w:val="20"/>
        </w:rPr>
        <w:t xml:space="preserve"> </w:t>
      </w:r>
      <w:r>
        <w:rPr>
          <w:sz w:val="20"/>
        </w:rPr>
        <w:t>Contrato,</w:t>
      </w:r>
      <w:r>
        <w:rPr>
          <w:spacing w:val="-1"/>
          <w:sz w:val="20"/>
        </w:rPr>
        <w:t xml:space="preserve"> </w:t>
      </w:r>
      <w:r>
        <w:rPr>
          <w:sz w:val="20"/>
        </w:rPr>
        <w:t>prorrogável</w:t>
      </w:r>
      <w:r>
        <w:rPr>
          <w:spacing w:val="-1"/>
          <w:sz w:val="20"/>
        </w:rPr>
        <w:t xml:space="preserve"> </w:t>
      </w:r>
      <w:r>
        <w:rPr>
          <w:sz w:val="20"/>
        </w:rPr>
        <w:t>na forma</w:t>
      </w:r>
      <w:r>
        <w:rPr>
          <w:spacing w:val="-1"/>
          <w:sz w:val="20"/>
        </w:rPr>
        <w:t xml:space="preserve"> </w:t>
      </w:r>
      <w:r>
        <w:rPr>
          <w:sz w:val="20"/>
        </w:rPr>
        <w:t>dos</w:t>
      </w:r>
      <w:r>
        <w:rPr>
          <w:spacing w:val="-1"/>
          <w:sz w:val="20"/>
        </w:rPr>
        <w:t xml:space="preserve"> </w:t>
      </w:r>
      <w:r>
        <w:rPr>
          <w:sz w:val="20"/>
        </w:rPr>
        <w:t>art. 57,</w:t>
      </w:r>
      <w:r>
        <w:rPr>
          <w:spacing w:val="-1"/>
          <w:sz w:val="20"/>
        </w:rPr>
        <w:t xml:space="preserve"> </w:t>
      </w:r>
      <w:r>
        <w:rPr>
          <w:sz w:val="20"/>
        </w:rPr>
        <w:t>§ 1°</w:t>
      </w:r>
      <w:r>
        <w:rPr>
          <w:spacing w:val="2"/>
          <w:sz w:val="20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79, §5º</w:t>
      </w:r>
      <w:r>
        <w:rPr>
          <w:spacing w:val="-10"/>
          <w:sz w:val="24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Lei</w:t>
      </w:r>
      <w:r>
        <w:rPr>
          <w:spacing w:val="-1"/>
          <w:sz w:val="20"/>
        </w:rPr>
        <w:t xml:space="preserve"> </w:t>
      </w:r>
      <w:r>
        <w:rPr>
          <w:sz w:val="20"/>
        </w:rPr>
        <w:t>n°</w:t>
      </w:r>
      <w:r>
        <w:rPr>
          <w:spacing w:val="-1"/>
          <w:sz w:val="20"/>
        </w:rPr>
        <w:t xml:space="preserve"> </w:t>
      </w:r>
      <w:r>
        <w:rPr>
          <w:sz w:val="20"/>
        </w:rPr>
        <w:t>8.666/93.</w:t>
      </w:r>
    </w:p>
    <w:p>
      <w:pPr>
        <w:pStyle w:val="Corpodetexto"/>
        <w:spacing w:before="7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6"/>
        </w:numPr>
        <w:tabs>
          <w:tab w:val="left" w:pos="974" w:leader="none"/>
        </w:tabs>
        <w:spacing w:before="1" w:after="0"/>
        <w:ind w:left="1080" w:right="267" w:hanging="360"/>
        <w:rPr>
          <w:sz w:val="20"/>
        </w:rPr>
      </w:pPr>
      <w:r>
        <w:rPr>
          <w:b/>
          <w:sz w:val="20"/>
        </w:rPr>
        <w:t xml:space="preserve">14.2 </w:t>
      </w:r>
      <w:r>
        <w:rPr>
          <w:sz w:val="20"/>
        </w:rPr>
        <w:t>O adjudicatário terá o prazo de 05 (cinco) dias, contados a partir da data de sua convocação, para</w:t>
      </w:r>
      <w:r>
        <w:rPr>
          <w:spacing w:val="1"/>
          <w:sz w:val="20"/>
        </w:rPr>
        <w:t xml:space="preserve"> </w:t>
      </w:r>
      <w:r>
        <w:rPr>
          <w:sz w:val="20"/>
        </w:rPr>
        <w:t>assinar o Termo de Contrato, sob pena de decair do direito à contratação, sem prejuízo das sanções</w:t>
      </w:r>
      <w:r>
        <w:rPr>
          <w:spacing w:val="1"/>
          <w:sz w:val="20"/>
        </w:rPr>
        <w:t xml:space="preserve"> </w:t>
      </w:r>
      <w:r>
        <w:rPr>
          <w:sz w:val="20"/>
        </w:rPr>
        <w:t>previstas neste Edital.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2"/>
          <w:numId w:val="6"/>
        </w:numPr>
        <w:tabs>
          <w:tab w:val="left" w:pos="1408" w:leader="none"/>
        </w:tabs>
        <w:spacing w:lineRule="auto" w:line="276"/>
        <w:ind w:left="1440" w:right="265" w:hanging="360"/>
        <w:rPr>
          <w:sz w:val="20"/>
        </w:rPr>
      </w:pPr>
      <w:r>
        <w:rPr>
          <w:b/>
          <w:sz w:val="20"/>
        </w:rPr>
        <w:t xml:space="preserve">14.2.1 </w:t>
      </w:r>
      <w:r>
        <w:rPr>
          <w:sz w:val="20"/>
        </w:rPr>
        <w:t>Alternativamente à convocação para comparecer perante o Município de Arapiraca/AL para a</w:t>
      </w:r>
      <w:r>
        <w:rPr>
          <w:spacing w:val="1"/>
          <w:sz w:val="20"/>
        </w:rPr>
        <w:t xml:space="preserve"> </w:t>
      </w:r>
      <w:r>
        <w:rPr>
          <w:sz w:val="20"/>
        </w:rPr>
        <w:t>assinatura do Termo de Contrato, a Administração poderá encaminhá-lo para assinatura mediante</w:t>
      </w:r>
      <w:r>
        <w:rPr>
          <w:spacing w:val="1"/>
          <w:sz w:val="20"/>
        </w:rPr>
        <w:t xml:space="preserve"> </w:t>
      </w:r>
      <w:r>
        <w:rPr>
          <w:sz w:val="20"/>
        </w:rPr>
        <w:t>correspondência postal com aviso de recebimento (AR) ou meio eletrônico, para que seja assinado no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02 (dois) dias, a contar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data de</w:t>
      </w:r>
      <w:r>
        <w:rPr>
          <w:spacing w:val="-1"/>
          <w:sz w:val="20"/>
        </w:rPr>
        <w:t xml:space="preserve"> </w:t>
      </w:r>
      <w:r>
        <w:rPr>
          <w:sz w:val="20"/>
        </w:rPr>
        <w:t>seu recebimento.</w:t>
      </w:r>
    </w:p>
    <w:p>
      <w:pPr>
        <w:pStyle w:val="Corpodetexto"/>
        <w:spacing w:before="8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2"/>
          <w:numId w:val="6"/>
        </w:numPr>
        <w:tabs>
          <w:tab w:val="left" w:pos="1408" w:leader="none"/>
        </w:tabs>
        <w:spacing w:lineRule="auto" w:line="276"/>
        <w:ind w:left="1440" w:right="272" w:hanging="360"/>
        <w:rPr>
          <w:sz w:val="20"/>
        </w:rPr>
      </w:pPr>
      <w:r>
        <w:rPr>
          <w:b/>
          <w:sz w:val="20"/>
        </w:rPr>
        <w:t xml:space="preserve">14.2.2 </w:t>
      </w:r>
      <w:r>
        <w:rPr>
          <w:sz w:val="20"/>
        </w:rPr>
        <w:t>O prazo para assinatura e devolução do Termo de Contrato poderá ser prorrogado, por igual</w:t>
      </w:r>
      <w:r>
        <w:rPr>
          <w:spacing w:val="1"/>
          <w:sz w:val="20"/>
        </w:rPr>
        <w:t xml:space="preserve"> </w:t>
      </w:r>
      <w:r>
        <w:rPr>
          <w:sz w:val="20"/>
        </w:rPr>
        <w:t>período,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solicitação</w:t>
      </w:r>
      <w:r>
        <w:rPr>
          <w:spacing w:val="-1"/>
          <w:sz w:val="20"/>
        </w:rPr>
        <w:t xml:space="preserve"> </w:t>
      </w:r>
      <w:r>
        <w:rPr>
          <w:sz w:val="20"/>
        </w:rPr>
        <w:t>justificada</w:t>
      </w:r>
      <w:r>
        <w:rPr>
          <w:spacing w:val="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adjudicatário</w:t>
      </w:r>
      <w:r>
        <w:rPr>
          <w:spacing w:val="-1"/>
          <w:sz w:val="20"/>
        </w:rPr>
        <w:t xml:space="preserve"> </w:t>
      </w:r>
      <w:r>
        <w:rPr>
          <w:sz w:val="20"/>
        </w:rPr>
        <w:t>e aceita</w:t>
      </w:r>
      <w:r>
        <w:rPr>
          <w:spacing w:val="-1"/>
          <w:sz w:val="20"/>
        </w:rPr>
        <w:t xml:space="preserve"> </w:t>
      </w:r>
      <w:r>
        <w:rPr>
          <w:sz w:val="20"/>
        </w:rPr>
        <w:t>pela</w:t>
      </w:r>
      <w:r>
        <w:rPr>
          <w:spacing w:val="-9"/>
          <w:sz w:val="20"/>
        </w:rPr>
        <w:t xml:space="preserve"> </w:t>
      </w:r>
      <w:r>
        <w:rPr>
          <w:sz w:val="20"/>
        </w:rPr>
        <w:t>Administração.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6"/>
        </w:numPr>
        <w:tabs>
          <w:tab w:val="left" w:pos="974" w:leader="none"/>
        </w:tabs>
        <w:ind w:left="1080" w:right="267" w:hanging="360"/>
        <w:rPr/>
      </w:pPr>
      <w:r>
        <w:rPr>
          <w:b/>
          <w:sz w:val="20"/>
        </w:rPr>
        <w:t xml:space="preserve">14.3 </w:t>
      </w:r>
      <w:r>
        <w:rPr>
          <w:sz w:val="20"/>
        </w:rPr>
        <w:t>Se o adjudicatário, no ato da assinatura do Termo de Contrato, não comprovar que mantém as</w:t>
      </w:r>
      <w:r>
        <w:rPr>
          <w:spacing w:val="1"/>
          <w:sz w:val="20"/>
        </w:rPr>
        <w:t xml:space="preserve"> </w:t>
      </w:r>
      <w:r>
        <w:rPr>
          <w:sz w:val="20"/>
        </w:rPr>
        <w:t>mesmas condições de habilitação, ou quando, injustificadamente, recusar-se à assinatura, poderá ser</w:t>
      </w:r>
      <w:r>
        <w:rPr>
          <w:spacing w:val="1"/>
          <w:sz w:val="20"/>
        </w:rPr>
        <w:t xml:space="preserve"> </w:t>
      </w:r>
      <w:r>
        <w:rPr>
          <w:sz w:val="20"/>
        </w:rPr>
        <w:t>convocado outro licitante, desde que respeitada a ordem de classificação para celebrar a contratação nas</w:t>
      </w:r>
      <w:r>
        <w:rPr>
          <w:spacing w:val="1"/>
          <w:sz w:val="20"/>
        </w:rPr>
        <w:t xml:space="preserve"> </w:t>
      </w:r>
      <w:r>
        <w:rPr>
          <w:sz w:val="20"/>
        </w:rPr>
        <w:t>mesmas</w:t>
      </w:r>
      <w:r>
        <w:rPr>
          <w:spacing w:val="2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proposta</w:t>
      </w:r>
      <w:r>
        <w:rPr>
          <w:spacing w:val="-1"/>
          <w:sz w:val="20"/>
        </w:rPr>
        <w:t xml:space="preserve"> </w:t>
      </w:r>
      <w:r>
        <w:rPr>
          <w:sz w:val="20"/>
        </w:rPr>
        <w:t>vencedora, sem prejuízo</w:t>
      </w:r>
      <w:r>
        <w:rPr>
          <w:spacing w:val="-1"/>
          <w:sz w:val="20"/>
        </w:rPr>
        <w:t xml:space="preserve"> </w:t>
      </w:r>
      <w:r>
        <w:rPr>
          <w:sz w:val="20"/>
        </w:rPr>
        <w:t>das</w:t>
      </w:r>
      <w:r>
        <w:rPr>
          <w:spacing w:val="-2"/>
          <w:sz w:val="20"/>
        </w:rPr>
        <w:t xml:space="preserve"> </w:t>
      </w:r>
      <w:r>
        <w:rPr>
          <w:sz w:val="20"/>
        </w:rPr>
        <w:t>sanções</w:t>
      </w:r>
      <w:r>
        <w:rPr>
          <w:spacing w:val="1"/>
          <w:sz w:val="20"/>
        </w:rPr>
        <w:t xml:space="preserve"> </w:t>
      </w:r>
      <w:r>
        <w:rPr>
          <w:sz w:val="20"/>
        </w:rPr>
        <w:t>previstas em</w:t>
      </w:r>
      <w:r>
        <w:rPr>
          <w:spacing w:val="-2"/>
          <w:sz w:val="20"/>
        </w:rPr>
        <w:t xml:space="preserve"> </w:t>
      </w:r>
      <w:r>
        <w:rPr>
          <w:sz w:val="20"/>
        </w:rPr>
        <w:t>Lei.</w:t>
      </w:r>
    </w:p>
    <w:p>
      <w:pPr>
        <w:pStyle w:val="Corpodetexto"/>
        <w:rPr/>
      </w:pPr>
      <w:r>
        <w:rPr/>
      </w:r>
    </w:p>
    <w:p>
      <w:pPr>
        <w:pStyle w:val="Corpodetexto"/>
        <w:spacing w:before="5" w:after="0"/>
        <w:rPr>
          <w:sz w:val="10"/>
        </w:rPr>
      </w:pPr>
      <w:r>
        <w:rPr>
          <w:sz w:val="10"/>
        </w:rPr>
      </w:r>
    </w:p>
    <w:p>
      <w:pPr>
        <w:pStyle w:val="Corpodetexto"/>
        <w:ind w:left="148" w:hanging="0"/>
        <w:rPr/>
      </w:pPr>
      <w:r>
        <w:rPr/>
        <mc:AlternateContent>
          <mc:Choice Requires="wps">
            <w:drawing>
              <wp:inline distT="0" distB="0" distL="0" distR="0">
                <wp:extent cx="6233160" cy="207010"/>
                <wp:effectExtent l="0" t="0" r="0" b="0"/>
                <wp:docPr id="4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2680" cy="20628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spacing w:before="22" w:after="0"/>
                              <w:ind w:left="81" w:hanging="0"/>
                              <w:rPr/>
                            </w:pP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15.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DA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VIGÊNCIA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stroked="t" style="position:absolute;margin-left:0pt;margin-top:0pt;width:490.7pt;height:16.2pt">
                <w10:wrap type="square"/>
                <v:fill o:detectmouseclick="t" on="false"/>
                <v:stroke color="black" weight="6480" joinstyle="round" endcap="flat"/>
                <v:textbox>
                  <w:txbxContent>
                    <w:p>
                      <w:pPr>
                        <w:pStyle w:val="Contedodoquadro"/>
                        <w:spacing w:before="22" w:after="0"/>
                        <w:ind w:left="81" w:hanging="0"/>
                        <w:rPr/>
                      </w:pPr>
                      <w:r>
                        <w:rPr>
                          <w:b/>
                          <w:color w:val="00000A"/>
                          <w:sz w:val="20"/>
                        </w:rPr>
                        <w:t>15.</w:t>
                      </w:r>
                      <w:r>
                        <w:rPr>
                          <w:b/>
                          <w:color w:val="00000A"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DA</w:t>
                      </w:r>
                      <w:r>
                        <w:rPr>
                          <w:b/>
                          <w:color w:val="00000A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VIGÊNCIA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ListParagraph"/>
        <w:numPr>
          <w:ilvl w:val="1"/>
          <w:numId w:val="5"/>
        </w:numPr>
        <w:tabs>
          <w:tab w:val="left" w:pos="974" w:leader="none"/>
        </w:tabs>
        <w:spacing w:before="36" w:after="0"/>
        <w:rPr>
          <w:sz w:val="25"/>
        </w:rPr>
      </w:pPr>
      <w:r>
        <w:rPr>
          <w:b/>
          <w:sz w:val="20"/>
        </w:rPr>
        <w:t>15.1</w:t>
      </w:r>
      <w:r>
        <w:rPr>
          <w:sz w:val="20"/>
        </w:rPr>
        <w:t xml:space="preserve"> 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1"/>
          <w:sz w:val="20"/>
        </w:rPr>
        <w:t xml:space="preserve"> </w:t>
      </w:r>
      <w:r>
        <w:rPr>
          <w:sz w:val="20"/>
        </w:rPr>
        <w:t>de vigência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Termo</w:t>
      </w:r>
      <w:r>
        <w:rPr>
          <w:spacing w:val="1"/>
          <w:sz w:val="20"/>
        </w:rPr>
        <w:t xml:space="preserve"> </w:t>
      </w:r>
      <w:r>
        <w:rPr>
          <w:sz w:val="20"/>
        </w:rPr>
        <w:t>de Contrato</w:t>
      </w:r>
      <w:r>
        <w:rPr>
          <w:spacing w:val="1"/>
          <w:sz w:val="20"/>
        </w:rPr>
        <w:t xml:space="preserve"> </w:t>
      </w:r>
      <w:r>
        <w:rPr>
          <w:sz w:val="20"/>
        </w:rPr>
        <w:t>é de</w:t>
      </w:r>
      <w:r>
        <w:rPr>
          <w:spacing w:val="1"/>
          <w:sz w:val="20"/>
        </w:rPr>
        <w:t xml:space="preserve"> </w:t>
      </w:r>
      <w:r>
        <w:rPr>
          <w:b/>
          <w:sz w:val="20"/>
        </w:rPr>
        <w:t>14 (</w:t>
      </w:r>
      <w:r>
        <w:rPr>
          <w:rFonts w:cs="Palatino Linotype"/>
          <w:b/>
          <w:bCs/>
          <w:iCs/>
          <w:color w:val="000000"/>
          <w:sz w:val="20"/>
        </w:rPr>
        <w:t>quatorze</w:t>
      </w:r>
      <w:r>
        <w:rPr>
          <w:b/>
          <w:sz w:val="20"/>
        </w:rPr>
        <w:t>) meses</w:t>
      </w:r>
      <w:r>
        <w:rPr>
          <w:sz w:val="20"/>
        </w:rPr>
        <w:t>, com início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data de sua</w:t>
      </w:r>
      <w:r>
        <w:rPr>
          <w:spacing w:val="1"/>
          <w:sz w:val="20"/>
        </w:rPr>
        <w:t xml:space="preserve"> </w:t>
      </w:r>
      <w:r>
        <w:rPr>
          <w:sz w:val="20"/>
        </w:rPr>
        <w:t>assinatura.</w:t>
      </w:r>
    </w:p>
    <w:p>
      <w:pPr>
        <w:pStyle w:val="ListParagraph"/>
        <w:numPr>
          <w:ilvl w:val="1"/>
          <w:numId w:val="5"/>
        </w:numPr>
        <w:tabs>
          <w:tab w:val="left" w:pos="974" w:leader="none"/>
        </w:tabs>
        <w:spacing w:before="36" w:after="0"/>
        <w:rPr/>
      </w:pPr>
      <w:r>
        <w:rPr>
          <w:b/>
          <w:sz w:val="20"/>
        </w:rPr>
        <w:t>15.2</w:t>
      </w:r>
      <w:r>
        <w:rPr>
          <w:sz w:val="20"/>
        </w:rPr>
        <w:t xml:space="preserve"> O prazo de execução dos serviços será de 12 (três) meses, a contar do recebimento da Ordem Inicial de Serviços pela Contratada..</w:t>
      </w:r>
    </w:p>
    <w:p>
      <w:pPr>
        <w:pStyle w:val="Corpodetexto"/>
        <w:spacing w:before="10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5"/>
        </w:numPr>
        <w:tabs>
          <w:tab w:val="left" w:pos="974" w:leader="none"/>
        </w:tabs>
        <w:ind w:left="1080" w:right="273" w:hanging="360"/>
        <w:rPr/>
      </w:pPr>
      <w:r>
        <w:rPr>
          <w:b/>
          <w:sz w:val="20"/>
        </w:rPr>
        <w:t xml:space="preserve">15.3 </w:t>
      </w:r>
      <w:r>
        <w:rPr>
          <w:sz w:val="20"/>
        </w:rPr>
        <w:t>A execução dos serviços será iniciada após o recebimento da Ordem de Serviços pela Contratada,</w:t>
      </w:r>
      <w:r>
        <w:rPr>
          <w:spacing w:val="1"/>
          <w:sz w:val="20"/>
        </w:rPr>
        <w:t xml:space="preserve"> </w:t>
      </w:r>
      <w:r>
        <w:rPr>
          <w:sz w:val="20"/>
        </w:rPr>
        <w:t>cujas</w:t>
      </w:r>
      <w:r>
        <w:rPr>
          <w:spacing w:val="2"/>
          <w:sz w:val="20"/>
        </w:rPr>
        <w:t xml:space="preserve"> </w:t>
      </w:r>
      <w:r>
        <w:rPr>
          <w:sz w:val="20"/>
        </w:rPr>
        <w:t>etapas</w:t>
      </w:r>
      <w:r>
        <w:rPr>
          <w:spacing w:val="1"/>
          <w:sz w:val="20"/>
        </w:rPr>
        <w:t xml:space="preserve"> </w:t>
      </w:r>
      <w:r>
        <w:rPr>
          <w:sz w:val="20"/>
        </w:rPr>
        <w:t>observarão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cronograma fixado no</w:t>
      </w:r>
      <w:r>
        <w:rPr>
          <w:spacing w:val="-1"/>
          <w:sz w:val="20"/>
        </w:rPr>
        <w:t xml:space="preserve"> </w:t>
      </w:r>
      <w:r>
        <w:rPr>
          <w:sz w:val="20"/>
        </w:rPr>
        <w:t>Projeto Básico.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5"/>
        </w:numPr>
        <w:tabs>
          <w:tab w:val="left" w:pos="974" w:leader="none"/>
        </w:tabs>
        <w:spacing w:before="1" w:after="0"/>
        <w:ind w:left="1080" w:right="267" w:hanging="360"/>
        <w:rPr/>
      </w:pPr>
      <w:r>
        <w:rPr>
          <w:b/>
          <w:sz w:val="20"/>
        </w:rPr>
        <w:t xml:space="preserve">15.4 </w:t>
      </w:r>
      <w:r>
        <w:rPr>
          <w:sz w:val="20"/>
        </w:rPr>
        <w:t>A prorrogação dos prazos de execução e vigência do contrato será precedida da correspondente</w:t>
      </w:r>
      <w:r>
        <w:rPr>
          <w:spacing w:val="1"/>
          <w:sz w:val="20"/>
        </w:rPr>
        <w:t xml:space="preserve"> </w:t>
      </w:r>
      <w:r>
        <w:rPr>
          <w:sz w:val="20"/>
        </w:rPr>
        <w:t>adequação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cronograma</w:t>
      </w:r>
      <w:r>
        <w:rPr>
          <w:spacing w:val="1"/>
          <w:sz w:val="20"/>
        </w:rPr>
        <w:t xml:space="preserve"> </w:t>
      </w:r>
      <w:r>
        <w:rPr>
          <w:sz w:val="20"/>
        </w:rPr>
        <w:t>físico-financeiro,</w:t>
      </w:r>
      <w:r>
        <w:rPr>
          <w:spacing w:val="1"/>
          <w:sz w:val="20"/>
        </w:rPr>
        <w:t xml:space="preserve"> </w:t>
      </w:r>
      <w:r>
        <w:rPr>
          <w:sz w:val="20"/>
        </w:rPr>
        <w:t>bem</w:t>
      </w:r>
      <w:r>
        <w:rPr>
          <w:spacing w:val="1"/>
          <w:sz w:val="20"/>
        </w:rPr>
        <w:t xml:space="preserve"> </w:t>
      </w:r>
      <w:r>
        <w:rPr>
          <w:sz w:val="20"/>
        </w:rPr>
        <w:t>como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justificativa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autorização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autoridade</w:t>
      </w:r>
      <w:r>
        <w:rPr>
          <w:spacing w:val="1"/>
          <w:sz w:val="20"/>
        </w:rPr>
        <w:t xml:space="preserve"> </w:t>
      </w:r>
      <w:r>
        <w:rPr>
          <w:sz w:val="20"/>
        </w:rPr>
        <w:t>competente</w:t>
      </w:r>
      <w:r>
        <w:rPr>
          <w:spacing w:val="-3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celebração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ajuste,</w:t>
      </w:r>
      <w:r>
        <w:rPr>
          <w:spacing w:val="-1"/>
          <w:sz w:val="20"/>
        </w:rPr>
        <w:t xml:space="preserve"> </w:t>
      </w:r>
      <w:r>
        <w:rPr>
          <w:sz w:val="20"/>
        </w:rPr>
        <w:t>devendo</w:t>
      </w:r>
      <w:r>
        <w:rPr>
          <w:spacing w:val="-3"/>
          <w:sz w:val="20"/>
        </w:rPr>
        <w:t xml:space="preserve"> </w:t>
      </w:r>
      <w:r>
        <w:rPr>
          <w:sz w:val="20"/>
        </w:rPr>
        <w:t>ser</w:t>
      </w:r>
      <w:r>
        <w:rPr>
          <w:spacing w:val="-3"/>
          <w:sz w:val="20"/>
        </w:rPr>
        <w:t xml:space="preserve"> </w:t>
      </w:r>
      <w:r>
        <w:rPr>
          <w:sz w:val="20"/>
        </w:rPr>
        <w:t>formalizada</w:t>
      </w:r>
      <w:r>
        <w:rPr>
          <w:spacing w:val="-2"/>
          <w:sz w:val="20"/>
        </w:rPr>
        <w:t xml:space="preserve"> </w:t>
      </w:r>
      <w:r>
        <w:rPr>
          <w:sz w:val="20"/>
        </w:rPr>
        <w:t>nos</w:t>
      </w:r>
      <w:r>
        <w:rPr>
          <w:spacing w:val="-4"/>
          <w:sz w:val="20"/>
        </w:rPr>
        <w:t xml:space="preserve"> </w:t>
      </w:r>
      <w:r>
        <w:rPr>
          <w:sz w:val="20"/>
        </w:rPr>
        <w:t>autos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processo</w:t>
      </w:r>
      <w:r>
        <w:rPr>
          <w:spacing w:val="-1"/>
          <w:sz w:val="20"/>
        </w:rPr>
        <w:t xml:space="preserve"> </w:t>
      </w:r>
      <w:r>
        <w:rPr>
          <w:sz w:val="20"/>
        </w:rPr>
        <w:t>administrativo.</w:t>
      </w:r>
    </w:p>
    <w:p>
      <w:pPr>
        <w:pStyle w:val="Corpodetexto"/>
        <w:spacing w:before="9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0" distT="0" distB="0" distL="0" distR="0" simplePos="0" locked="0" layoutInCell="1" allowOverlap="1" relativeHeight="44">
                <wp:simplePos x="0" y="0"/>
                <wp:positionH relativeFrom="page">
                  <wp:posOffset>846455</wp:posOffset>
                </wp:positionH>
                <wp:positionV relativeFrom="paragraph">
                  <wp:posOffset>230505</wp:posOffset>
                </wp:positionV>
                <wp:extent cx="6233160" cy="207010"/>
                <wp:effectExtent l="0" t="0" r="0" b="0"/>
                <wp:wrapTopAndBottom/>
                <wp:docPr id="44" name="Figura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2680" cy="20628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spacing w:before="22" w:after="0"/>
                              <w:ind w:left="81" w:hanging="0"/>
                              <w:rPr/>
                            </w:pP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16.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DO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REAJUSTE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Figura16" stroked="t" style="position:absolute;margin-left:66.65pt;margin-top:18.15pt;width:490.7pt;height:16.2pt;mso-position-horizontal-relative:page">
                <w10:wrap type="square"/>
                <v:fill o:detectmouseclick="t" on="false"/>
                <v:stroke color="black" weight="6480" joinstyle="round" endcap="flat"/>
                <v:textbox>
                  <w:txbxContent>
                    <w:p>
                      <w:pPr>
                        <w:pStyle w:val="Contedodoquadro"/>
                        <w:spacing w:before="22" w:after="0"/>
                        <w:ind w:left="81" w:hanging="0"/>
                        <w:rPr/>
                      </w:pPr>
                      <w:r>
                        <w:rPr>
                          <w:b/>
                          <w:color w:val="00000A"/>
                          <w:sz w:val="20"/>
                        </w:rPr>
                        <w:t>16.</w:t>
                      </w:r>
                      <w:r>
                        <w:rPr>
                          <w:b/>
                          <w:color w:val="00000A"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DO</w:t>
                      </w:r>
                      <w:r>
                        <w:rPr>
                          <w:b/>
                          <w:color w:val="00000A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REAJUSTE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texto"/>
        <w:spacing w:before="37" w:after="0"/>
        <w:ind w:left="524" w:right="266" w:hanging="0"/>
        <w:jc w:val="both"/>
        <w:rPr/>
      </w:pPr>
      <w:r>
        <w:rPr>
          <w:b/>
        </w:rPr>
        <w:t xml:space="preserve">16.1. </w:t>
      </w:r>
      <w:r>
        <w:rPr/>
        <w:t>O valor do contrato será fixo e irreajustável, porém poderá ser corrigido anualmente mediante</w:t>
      </w:r>
      <w:r>
        <w:rPr>
          <w:spacing w:val="1"/>
        </w:rPr>
        <w:t xml:space="preserve"> </w:t>
      </w:r>
      <w:r>
        <w:rPr/>
        <w:t>requerimento da contratada, após o interregno mínimo de um ano, contado a partir da data limite para a</w:t>
      </w:r>
      <w:r>
        <w:rPr>
          <w:spacing w:val="1"/>
        </w:rPr>
        <w:t xml:space="preserve"> </w:t>
      </w:r>
      <w:r>
        <w:rPr/>
        <w:t>apresentação da proposta, pela variação do índice INCC (Índice Nacional de Custo da Construção) ou</w:t>
      </w:r>
      <w:r>
        <w:rPr>
          <w:spacing w:val="1"/>
        </w:rPr>
        <w:t xml:space="preserve"> </w:t>
      </w:r>
      <w:r>
        <w:rPr/>
        <w:t>outro que vier a substituí-lo, e afetará exclusivamente as etapas/parcelas do empreendimento cujo atraso</w:t>
      </w:r>
      <w:r>
        <w:rPr>
          <w:spacing w:val="1"/>
        </w:rPr>
        <w:t xml:space="preserve"> </w:t>
      </w:r>
      <w:r>
        <w:rPr/>
        <w:t>não</w:t>
      </w:r>
      <w:r>
        <w:rPr>
          <w:spacing w:val="-1"/>
        </w:rPr>
        <w:t xml:space="preserve"> </w:t>
      </w:r>
      <w:r>
        <w:rPr/>
        <w:t>decorra de</w:t>
      </w:r>
      <w:r>
        <w:rPr>
          <w:spacing w:val="-1"/>
        </w:rPr>
        <w:t xml:space="preserve"> </w:t>
      </w:r>
      <w:r>
        <w:rPr/>
        <w:t>culpa</w:t>
      </w:r>
      <w:r>
        <w:rPr>
          <w:spacing w:val="1"/>
        </w:rPr>
        <w:t xml:space="preserve"> </w:t>
      </w:r>
      <w:r>
        <w:rPr/>
        <w:t>da</w:t>
      </w:r>
      <w:r>
        <w:rPr>
          <w:spacing w:val="-1"/>
        </w:rPr>
        <w:t xml:space="preserve"> </w:t>
      </w:r>
      <w:r>
        <w:rPr/>
        <w:t>contratada.</w:t>
      </w:r>
    </w:p>
    <w:p>
      <w:pPr>
        <w:pStyle w:val="Corpodetexto"/>
        <w:spacing w:before="9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0" distT="0" distB="0" distL="0" distR="0" simplePos="0" locked="0" layoutInCell="1" allowOverlap="1" relativeHeight="45">
                <wp:simplePos x="0" y="0"/>
                <wp:positionH relativeFrom="page">
                  <wp:posOffset>846455</wp:posOffset>
                </wp:positionH>
                <wp:positionV relativeFrom="paragraph">
                  <wp:posOffset>231140</wp:posOffset>
                </wp:positionV>
                <wp:extent cx="6233160" cy="207010"/>
                <wp:effectExtent l="0" t="0" r="0" b="0"/>
                <wp:wrapTopAndBottom/>
                <wp:docPr id="46" name="Figura1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2680" cy="20628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spacing w:before="22" w:after="0"/>
                              <w:ind w:left="81" w:hanging="0"/>
                              <w:rPr/>
                            </w:pP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17.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DA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ENTREGA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E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DO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RECEBIMENTO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DO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OBJETO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DA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FISCALIZAÇÃO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Figura17" stroked="t" style="position:absolute;margin-left:66.65pt;margin-top:18.2pt;width:490.7pt;height:16.2pt;mso-position-horizontal-relative:page">
                <w10:wrap type="square"/>
                <v:fill o:detectmouseclick="t" on="false"/>
                <v:stroke color="black" weight="6480" joinstyle="round" endcap="flat"/>
                <v:textbox>
                  <w:txbxContent>
                    <w:p>
                      <w:pPr>
                        <w:pStyle w:val="Contedodoquadro"/>
                        <w:spacing w:before="22" w:after="0"/>
                        <w:ind w:left="81" w:hanging="0"/>
                        <w:rPr/>
                      </w:pPr>
                      <w:r>
                        <w:rPr>
                          <w:b/>
                          <w:color w:val="00000A"/>
                          <w:sz w:val="20"/>
                        </w:rPr>
                        <w:t>17.</w:t>
                      </w:r>
                      <w:r>
                        <w:rPr>
                          <w:b/>
                          <w:color w:val="00000A"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DA</w:t>
                      </w:r>
                      <w:r>
                        <w:rPr>
                          <w:b/>
                          <w:color w:val="00000A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ENTREGA</w:t>
                      </w:r>
                      <w:r>
                        <w:rPr>
                          <w:b/>
                          <w:color w:val="00000A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E</w:t>
                      </w:r>
                      <w:r>
                        <w:rPr>
                          <w:b/>
                          <w:color w:val="00000A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DO</w:t>
                      </w:r>
                      <w:r>
                        <w:rPr>
                          <w:b/>
                          <w:color w:val="00000A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RECEBIMENTO</w:t>
                      </w:r>
                      <w:r>
                        <w:rPr>
                          <w:b/>
                          <w:color w:val="00000A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DO</w:t>
                      </w:r>
                      <w:r>
                        <w:rPr>
                          <w:b/>
                          <w:color w:val="00000A"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OBJETO</w:t>
                      </w:r>
                      <w:r>
                        <w:rPr>
                          <w:b/>
                          <w:color w:val="00000A"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E</w:t>
                      </w:r>
                      <w:r>
                        <w:rPr>
                          <w:b/>
                          <w:color w:val="00000A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DA</w:t>
                      </w:r>
                      <w:r>
                        <w:rPr>
                          <w:b/>
                          <w:color w:val="00000A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FISCALIZAÇÃO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texto"/>
        <w:spacing w:before="37" w:after="0"/>
        <w:ind w:left="524" w:right="230" w:hanging="0"/>
        <w:rPr/>
      </w:pPr>
      <w:r>
        <w:rPr>
          <w:b/>
        </w:rPr>
        <w:t>17.1.</w:t>
      </w:r>
      <w:r>
        <w:rPr>
          <w:b/>
          <w:spacing w:val="-3"/>
        </w:rPr>
        <w:t xml:space="preserve"> </w:t>
      </w:r>
      <w:r>
        <w:rPr/>
        <w:t>Os</w:t>
      </w:r>
      <w:r>
        <w:rPr>
          <w:spacing w:val="10"/>
        </w:rPr>
        <w:t xml:space="preserve"> </w:t>
      </w:r>
      <w:r>
        <w:rPr/>
        <w:t>critérios</w:t>
      </w:r>
      <w:r>
        <w:rPr>
          <w:spacing w:val="9"/>
        </w:rPr>
        <w:t xml:space="preserve"> </w:t>
      </w:r>
      <w:r>
        <w:rPr/>
        <w:t>de</w:t>
      </w:r>
      <w:r>
        <w:rPr>
          <w:spacing w:val="10"/>
        </w:rPr>
        <w:t xml:space="preserve"> </w:t>
      </w:r>
      <w:r>
        <w:rPr/>
        <w:t>recebimento</w:t>
      </w:r>
      <w:r>
        <w:rPr>
          <w:spacing w:val="12"/>
        </w:rPr>
        <w:t xml:space="preserve"> </w:t>
      </w:r>
      <w:r>
        <w:rPr/>
        <w:t>e</w:t>
      </w:r>
      <w:r>
        <w:rPr>
          <w:spacing w:val="10"/>
        </w:rPr>
        <w:t xml:space="preserve"> </w:t>
      </w:r>
      <w:r>
        <w:rPr/>
        <w:t>aceitação</w:t>
      </w:r>
      <w:r>
        <w:rPr>
          <w:spacing w:val="11"/>
        </w:rPr>
        <w:t xml:space="preserve"> </w:t>
      </w:r>
      <w:r>
        <w:rPr/>
        <w:t>do</w:t>
      </w:r>
      <w:r>
        <w:rPr>
          <w:spacing w:val="11"/>
        </w:rPr>
        <w:t xml:space="preserve"> </w:t>
      </w:r>
      <w:r>
        <w:rPr/>
        <w:t>objeto</w:t>
      </w:r>
      <w:r>
        <w:rPr>
          <w:spacing w:val="12"/>
        </w:rPr>
        <w:t xml:space="preserve"> </w:t>
      </w:r>
      <w:r>
        <w:rPr/>
        <w:t>e</w:t>
      </w:r>
      <w:r>
        <w:rPr>
          <w:spacing w:val="10"/>
        </w:rPr>
        <w:t xml:space="preserve"> </w:t>
      </w:r>
      <w:r>
        <w:rPr/>
        <w:t>de</w:t>
      </w:r>
      <w:r>
        <w:rPr>
          <w:spacing w:val="10"/>
        </w:rPr>
        <w:t xml:space="preserve"> </w:t>
      </w:r>
      <w:r>
        <w:rPr/>
        <w:t>fiscalização</w:t>
      </w:r>
      <w:r>
        <w:rPr>
          <w:spacing w:val="13"/>
        </w:rPr>
        <w:t xml:space="preserve"> </w:t>
      </w:r>
      <w:r>
        <w:rPr/>
        <w:t>estão</w:t>
      </w:r>
      <w:r>
        <w:rPr>
          <w:spacing w:val="12"/>
        </w:rPr>
        <w:t xml:space="preserve"> </w:t>
      </w:r>
      <w:r>
        <w:rPr/>
        <w:t>previstos</w:t>
      </w:r>
      <w:r>
        <w:rPr>
          <w:spacing w:val="11"/>
        </w:rPr>
        <w:t xml:space="preserve"> </w:t>
      </w:r>
      <w:r>
        <w:rPr/>
        <w:t>no</w:t>
      </w:r>
      <w:r>
        <w:rPr>
          <w:spacing w:val="11"/>
        </w:rPr>
        <w:t xml:space="preserve"> </w:t>
      </w:r>
      <w:r>
        <w:rPr/>
        <w:t>Projeto</w:t>
      </w:r>
      <w:r>
        <w:rPr>
          <w:spacing w:val="11"/>
        </w:rPr>
        <w:t xml:space="preserve"> </w:t>
      </w:r>
      <w:r>
        <w:rPr/>
        <w:t>Básico</w:t>
      </w:r>
      <w:r>
        <w:rPr>
          <w:spacing w:val="-47"/>
        </w:rPr>
        <w:t xml:space="preserve"> </w:t>
      </w:r>
      <w:r>
        <w:rPr/>
        <w:t>anexo</w:t>
      </w:r>
      <w:r>
        <w:rPr>
          <w:spacing w:val="-1"/>
        </w:rPr>
        <w:t xml:space="preserve"> </w:t>
      </w:r>
      <w:r>
        <w:rPr/>
        <w:t>a este edital.</w:t>
      </w:r>
    </w:p>
    <w:p>
      <w:pPr>
        <w:pStyle w:val="Corpodetexto"/>
        <w:spacing w:before="9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0" distT="0" distB="0" distL="0" distR="0" simplePos="0" locked="0" layoutInCell="1" allowOverlap="1" relativeHeight="46">
                <wp:simplePos x="0" y="0"/>
                <wp:positionH relativeFrom="page">
                  <wp:posOffset>846455</wp:posOffset>
                </wp:positionH>
                <wp:positionV relativeFrom="paragraph">
                  <wp:posOffset>231140</wp:posOffset>
                </wp:positionV>
                <wp:extent cx="6233160" cy="207010"/>
                <wp:effectExtent l="0" t="0" r="0" b="0"/>
                <wp:wrapTopAndBottom/>
                <wp:docPr id="48" name="Figura1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2680" cy="20628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spacing w:before="22" w:after="0"/>
                              <w:ind w:left="81" w:hanging="0"/>
                              <w:rPr/>
                            </w:pP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18.</w:t>
                            </w:r>
                            <w:r>
                              <w:rPr>
                                <w:b/>
                                <w:color w:val="00000A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b/>
                                <w:color w:val="00000A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OBRIGAÇÕES</w:t>
                            </w:r>
                            <w:r>
                              <w:rPr>
                                <w:b/>
                                <w:color w:val="00000A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DA</w:t>
                            </w:r>
                            <w:r>
                              <w:rPr>
                                <w:b/>
                                <w:color w:val="00000A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CONTRATANTE</w:t>
                            </w:r>
                            <w:r>
                              <w:rPr>
                                <w:b/>
                                <w:color w:val="00000A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E</w:t>
                            </w:r>
                            <w:r>
                              <w:rPr>
                                <w:b/>
                                <w:color w:val="00000A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DA</w:t>
                            </w:r>
                            <w:r>
                              <w:rPr>
                                <w:b/>
                                <w:color w:val="00000A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CONTRATADA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Figura18" stroked="t" style="position:absolute;margin-left:66.65pt;margin-top:18.2pt;width:490.7pt;height:16.2pt;mso-position-horizontal-relative:page">
                <w10:wrap type="square"/>
                <v:fill o:detectmouseclick="t" on="false"/>
                <v:stroke color="black" weight="6480" joinstyle="round" endcap="flat"/>
                <v:textbox>
                  <w:txbxContent>
                    <w:p>
                      <w:pPr>
                        <w:pStyle w:val="Contedodoquadro"/>
                        <w:spacing w:before="22" w:after="0"/>
                        <w:ind w:left="81" w:hanging="0"/>
                        <w:rPr/>
                      </w:pPr>
                      <w:r>
                        <w:rPr>
                          <w:b/>
                          <w:color w:val="00000A"/>
                          <w:sz w:val="20"/>
                        </w:rPr>
                        <w:t>18.</w:t>
                      </w:r>
                      <w:r>
                        <w:rPr>
                          <w:b/>
                          <w:color w:val="00000A"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DAS</w:t>
                      </w:r>
                      <w:r>
                        <w:rPr>
                          <w:b/>
                          <w:color w:val="00000A"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OBRIGAÇÕES</w:t>
                      </w:r>
                      <w:r>
                        <w:rPr>
                          <w:b/>
                          <w:color w:val="00000A"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DA</w:t>
                      </w:r>
                      <w:r>
                        <w:rPr>
                          <w:b/>
                          <w:color w:val="00000A"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CONTRATANTE</w:t>
                      </w:r>
                      <w:r>
                        <w:rPr>
                          <w:b/>
                          <w:color w:val="00000A"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E</w:t>
                      </w:r>
                      <w:r>
                        <w:rPr>
                          <w:b/>
                          <w:color w:val="00000A"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DA</w:t>
                      </w:r>
                      <w:r>
                        <w:rPr>
                          <w:b/>
                          <w:color w:val="00000A"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CONTRATADA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texto"/>
        <w:spacing w:before="12" w:after="0"/>
        <w:rPr>
          <w:sz w:val="24"/>
        </w:rPr>
      </w:pPr>
      <w:r>
        <w:rPr>
          <w:sz w:val="24"/>
        </w:rPr>
      </w:r>
    </w:p>
    <w:p>
      <w:pPr>
        <w:pStyle w:val="Corpodetexto"/>
        <w:spacing w:before="37" w:after="0"/>
        <w:ind w:left="524" w:right="230" w:hanging="0"/>
        <w:rPr/>
      </w:pPr>
      <w:r>
        <w:rPr>
          <w:b/>
        </w:rPr>
        <w:t>18.1.</w:t>
      </w:r>
      <w:r>
        <w:rPr>
          <w:b/>
          <w:spacing w:val="-2"/>
        </w:rPr>
        <w:t xml:space="preserve"> </w:t>
      </w:r>
      <w:r>
        <w:rPr/>
        <w:t>As</w:t>
      </w:r>
      <w:r>
        <w:rPr>
          <w:spacing w:val="22"/>
        </w:rPr>
        <w:t xml:space="preserve"> </w:t>
      </w:r>
      <w:r>
        <w:rPr/>
        <w:t>obrigações</w:t>
      </w:r>
      <w:r>
        <w:rPr>
          <w:spacing w:val="24"/>
        </w:rPr>
        <w:t xml:space="preserve"> </w:t>
      </w:r>
      <w:r>
        <w:rPr/>
        <w:t>da</w:t>
      </w:r>
      <w:r>
        <w:rPr>
          <w:spacing w:val="23"/>
        </w:rPr>
        <w:t xml:space="preserve"> </w:t>
      </w:r>
      <w:r>
        <w:rPr/>
        <w:t>Contratante</w:t>
      </w:r>
      <w:r>
        <w:rPr>
          <w:spacing w:val="23"/>
        </w:rPr>
        <w:t xml:space="preserve"> </w:t>
      </w:r>
      <w:r>
        <w:rPr/>
        <w:t>e</w:t>
      </w:r>
      <w:r>
        <w:rPr>
          <w:spacing w:val="22"/>
        </w:rPr>
        <w:t xml:space="preserve"> </w:t>
      </w:r>
      <w:r>
        <w:rPr/>
        <w:t>da</w:t>
      </w:r>
      <w:r>
        <w:rPr>
          <w:spacing w:val="23"/>
        </w:rPr>
        <w:t xml:space="preserve"> </w:t>
      </w:r>
      <w:r>
        <w:rPr/>
        <w:t>Contratada</w:t>
      </w:r>
      <w:r>
        <w:rPr>
          <w:spacing w:val="23"/>
        </w:rPr>
        <w:t xml:space="preserve"> </w:t>
      </w:r>
      <w:r>
        <w:rPr/>
        <w:t>são</w:t>
      </w:r>
      <w:r>
        <w:rPr>
          <w:spacing w:val="23"/>
        </w:rPr>
        <w:t xml:space="preserve"> </w:t>
      </w:r>
      <w:r>
        <w:rPr/>
        <w:t>as</w:t>
      </w:r>
      <w:r>
        <w:rPr>
          <w:spacing w:val="25"/>
        </w:rPr>
        <w:t xml:space="preserve"> </w:t>
      </w:r>
      <w:r>
        <w:rPr/>
        <w:t>estabelecidas</w:t>
      </w:r>
      <w:r>
        <w:rPr>
          <w:spacing w:val="23"/>
        </w:rPr>
        <w:t xml:space="preserve"> </w:t>
      </w:r>
      <w:r>
        <w:rPr/>
        <w:t>neste</w:t>
      </w:r>
      <w:r>
        <w:rPr>
          <w:spacing w:val="23"/>
        </w:rPr>
        <w:t xml:space="preserve"> </w:t>
      </w:r>
      <w:r>
        <w:rPr/>
        <w:t>Edital</w:t>
      </w:r>
      <w:r>
        <w:rPr>
          <w:spacing w:val="23"/>
        </w:rPr>
        <w:t xml:space="preserve"> </w:t>
      </w:r>
      <w:r>
        <w:rPr/>
        <w:t>e</w:t>
      </w:r>
      <w:r>
        <w:rPr>
          <w:spacing w:val="22"/>
        </w:rPr>
        <w:t xml:space="preserve"> </w:t>
      </w:r>
      <w:r>
        <w:rPr/>
        <w:t>seus</w:t>
      </w:r>
      <w:r>
        <w:rPr>
          <w:spacing w:val="24"/>
        </w:rPr>
        <w:t xml:space="preserve"> </w:t>
      </w:r>
      <w:r>
        <w:rPr/>
        <w:t>anexos,</w:t>
      </w:r>
      <w:r>
        <w:rPr>
          <w:spacing w:val="25"/>
        </w:rPr>
        <w:t xml:space="preserve"> </w:t>
      </w:r>
      <w:r>
        <w:rPr/>
        <w:t>na</w:t>
      </w:r>
      <w:r>
        <w:rPr>
          <w:spacing w:val="-47"/>
        </w:rPr>
        <w:t xml:space="preserve"> </w:t>
      </w:r>
      <w:r>
        <w:rPr/>
        <w:t>proposta</w:t>
      </w:r>
      <w:r>
        <w:rPr>
          <w:spacing w:val="-1"/>
        </w:rPr>
        <w:t xml:space="preserve"> </w:t>
      </w:r>
      <w:r>
        <w:rPr/>
        <w:t>apresentada e no</w:t>
      </w:r>
      <w:r>
        <w:rPr>
          <w:spacing w:val="-1"/>
        </w:rPr>
        <w:t xml:space="preserve"> </w:t>
      </w:r>
      <w:r>
        <w:rPr/>
        <w:t>Projeto Básico</w:t>
      </w:r>
      <w:r>
        <w:rPr>
          <w:spacing w:val="2"/>
        </w:rPr>
        <w:t xml:space="preserve"> </w:t>
      </w:r>
      <w:r>
        <w:rPr/>
        <w:t>anexo a</w:t>
      </w:r>
      <w:r>
        <w:rPr>
          <w:spacing w:val="-1"/>
        </w:rPr>
        <w:t xml:space="preserve"> </w:t>
      </w:r>
      <w:r>
        <w:rPr/>
        <w:t>este edital.</w:t>
      </w:r>
    </w:p>
    <w:p>
      <w:pPr>
        <w:pStyle w:val="Corpodetexto"/>
        <w:spacing w:before="9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0" distT="0" distB="0" distL="0" distR="0" simplePos="0" locked="0" layoutInCell="1" allowOverlap="1" relativeHeight="47">
                <wp:simplePos x="0" y="0"/>
                <wp:positionH relativeFrom="page">
                  <wp:posOffset>846455</wp:posOffset>
                </wp:positionH>
                <wp:positionV relativeFrom="paragraph">
                  <wp:posOffset>231140</wp:posOffset>
                </wp:positionV>
                <wp:extent cx="6233160" cy="207010"/>
                <wp:effectExtent l="0" t="0" r="0" b="0"/>
                <wp:wrapTopAndBottom/>
                <wp:docPr id="50" name="Figura1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2680" cy="20628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spacing w:before="22" w:after="0"/>
                              <w:ind w:left="81" w:hanging="0"/>
                              <w:rPr/>
                            </w:pP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19.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HIPÓTESES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RESCISÃO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CONTRATUAL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Figura19" stroked="t" style="position:absolute;margin-left:66.65pt;margin-top:18.2pt;width:490.7pt;height:16.2pt;mso-position-horizontal-relative:page">
                <w10:wrap type="square"/>
                <v:fill o:detectmouseclick="t" on="false"/>
                <v:stroke color="black" weight="6480" joinstyle="round" endcap="flat"/>
                <v:textbox>
                  <w:txbxContent>
                    <w:p>
                      <w:pPr>
                        <w:pStyle w:val="Contedodoquadro"/>
                        <w:spacing w:before="22" w:after="0"/>
                        <w:ind w:left="81" w:hanging="0"/>
                        <w:rPr/>
                      </w:pPr>
                      <w:r>
                        <w:rPr>
                          <w:b/>
                          <w:color w:val="00000A"/>
                          <w:sz w:val="20"/>
                        </w:rPr>
                        <w:t>19.</w:t>
                      </w:r>
                      <w:r>
                        <w:rPr>
                          <w:b/>
                          <w:color w:val="00000A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DAS</w:t>
                      </w:r>
                      <w:r>
                        <w:rPr>
                          <w:b/>
                          <w:color w:val="00000A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HIPÓTESES</w:t>
                      </w:r>
                      <w:r>
                        <w:rPr>
                          <w:b/>
                          <w:color w:val="00000A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DE</w:t>
                      </w:r>
                      <w:r>
                        <w:rPr>
                          <w:b/>
                          <w:color w:val="00000A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RESCISÃO</w:t>
                      </w:r>
                      <w:r>
                        <w:rPr>
                          <w:b/>
                          <w:color w:val="00000A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CONTRATUAL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texto"/>
        <w:spacing w:before="12" w:after="0"/>
        <w:rPr>
          <w:sz w:val="24"/>
        </w:rPr>
      </w:pPr>
      <w:r>
        <w:rPr>
          <w:sz w:val="24"/>
        </w:rPr>
      </w:r>
    </w:p>
    <w:p>
      <w:pPr>
        <w:pStyle w:val="Corpodetexto"/>
        <w:spacing w:before="37" w:after="0"/>
        <w:ind w:left="524" w:right="230" w:hanging="0"/>
        <w:rPr/>
      </w:pPr>
      <w:r>
        <w:rPr>
          <w:b/>
        </w:rPr>
        <w:t>19.1.</w:t>
      </w:r>
      <w:r>
        <w:rPr>
          <w:b/>
          <w:spacing w:val="-2"/>
        </w:rPr>
        <w:t xml:space="preserve"> </w:t>
      </w:r>
      <w:r>
        <w:rPr/>
        <w:t>As</w:t>
      </w:r>
      <w:r>
        <w:rPr>
          <w:spacing w:val="41"/>
        </w:rPr>
        <w:t xml:space="preserve"> </w:t>
      </w:r>
      <w:r>
        <w:rPr/>
        <w:t>hipóteses</w:t>
      </w:r>
      <w:r>
        <w:rPr>
          <w:spacing w:val="45"/>
        </w:rPr>
        <w:t xml:space="preserve"> </w:t>
      </w:r>
      <w:r>
        <w:rPr/>
        <w:t>de</w:t>
      </w:r>
      <w:r>
        <w:rPr>
          <w:spacing w:val="40"/>
        </w:rPr>
        <w:t xml:space="preserve"> </w:t>
      </w:r>
      <w:r>
        <w:rPr/>
        <w:t>rescisão</w:t>
      </w:r>
      <w:r>
        <w:rPr>
          <w:spacing w:val="43"/>
        </w:rPr>
        <w:t xml:space="preserve"> </w:t>
      </w:r>
      <w:r>
        <w:rPr/>
        <w:t>do</w:t>
      </w:r>
      <w:r>
        <w:rPr>
          <w:spacing w:val="42"/>
        </w:rPr>
        <w:t xml:space="preserve"> </w:t>
      </w:r>
      <w:r>
        <w:rPr/>
        <w:t>ajuste,</w:t>
      </w:r>
      <w:r>
        <w:rPr>
          <w:spacing w:val="42"/>
        </w:rPr>
        <w:t xml:space="preserve"> </w:t>
      </w:r>
      <w:r>
        <w:rPr/>
        <w:t>bem</w:t>
      </w:r>
      <w:r>
        <w:rPr>
          <w:spacing w:val="42"/>
        </w:rPr>
        <w:t xml:space="preserve"> </w:t>
      </w:r>
      <w:r>
        <w:rPr/>
        <w:t>como</w:t>
      </w:r>
      <w:r>
        <w:rPr>
          <w:spacing w:val="43"/>
        </w:rPr>
        <w:t xml:space="preserve"> </w:t>
      </w:r>
      <w:r>
        <w:rPr/>
        <w:t>a</w:t>
      </w:r>
      <w:r>
        <w:rPr>
          <w:spacing w:val="41"/>
        </w:rPr>
        <w:t xml:space="preserve"> </w:t>
      </w:r>
      <w:r>
        <w:rPr/>
        <w:t>disciplina</w:t>
      </w:r>
      <w:r>
        <w:rPr>
          <w:spacing w:val="44"/>
        </w:rPr>
        <w:t xml:space="preserve"> </w:t>
      </w:r>
      <w:r>
        <w:rPr/>
        <w:t>aplicável</w:t>
      </w:r>
      <w:r>
        <w:rPr>
          <w:spacing w:val="42"/>
        </w:rPr>
        <w:t xml:space="preserve"> </w:t>
      </w:r>
      <w:r>
        <w:rPr/>
        <w:t>em</w:t>
      </w:r>
      <w:r>
        <w:rPr>
          <w:spacing w:val="43"/>
        </w:rPr>
        <w:t xml:space="preserve"> </w:t>
      </w:r>
      <w:r>
        <w:rPr/>
        <w:t>tais</w:t>
      </w:r>
      <w:r>
        <w:rPr>
          <w:spacing w:val="41"/>
        </w:rPr>
        <w:t xml:space="preserve"> </w:t>
      </w:r>
      <w:r>
        <w:rPr/>
        <w:t>casos,</w:t>
      </w:r>
      <w:r>
        <w:rPr>
          <w:spacing w:val="44"/>
        </w:rPr>
        <w:t xml:space="preserve"> </w:t>
      </w:r>
      <w:r>
        <w:rPr/>
        <w:t>são</w:t>
      </w:r>
      <w:r>
        <w:rPr>
          <w:spacing w:val="41"/>
        </w:rPr>
        <w:t xml:space="preserve"> </w:t>
      </w:r>
      <w:r>
        <w:rPr/>
        <w:t>aquelas</w:t>
      </w:r>
      <w:r>
        <w:rPr>
          <w:spacing w:val="-47"/>
        </w:rPr>
        <w:t xml:space="preserve"> </w:t>
      </w:r>
      <w:r>
        <w:rPr/>
        <w:t>previstas no</w:t>
      </w:r>
      <w:r>
        <w:rPr>
          <w:spacing w:val="-1"/>
        </w:rPr>
        <w:t xml:space="preserve"> </w:t>
      </w:r>
      <w:r>
        <w:rPr/>
        <w:t>instrumento</w:t>
      </w:r>
      <w:r>
        <w:rPr>
          <w:spacing w:val="-1"/>
        </w:rPr>
        <w:t xml:space="preserve"> </w:t>
      </w:r>
      <w:r>
        <w:rPr/>
        <w:t>de</w:t>
      </w:r>
      <w:r>
        <w:rPr>
          <w:spacing w:val="-2"/>
        </w:rPr>
        <w:t xml:space="preserve"> </w:t>
      </w:r>
      <w:r>
        <w:rPr/>
        <w:t>Contrato,</w:t>
      </w:r>
      <w:r>
        <w:rPr>
          <w:spacing w:val="-1"/>
        </w:rPr>
        <w:t xml:space="preserve"> </w:t>
      </w:r>
      <w:r>
        <w:rPr/>
        <w:t>nos</w:t>
      </w:r>
      <w:r>
        <w:rPr>
          <w:spacing w:val="-2"/>
        </w:rPr>
        <w:t xml:space="preserve"> </w:t>
      </w:r>
      <w:r>
        <w:rPr/>
        <w:t>termos</w:t>
      </w:r>
      <w:r>
        <w:rPr>
          <w:spacing w:val="-1"/>
        </w:rPr>
        <w:t xml:space="preserve"> </w:t>
      </w:r>
      <w:r>
        <w:rPr/>
        <w:t>dos artigos</w:t>
      </w:r>
      <w:r>
        <w:rPr>
          <w:spacing w:val="-2"/>
        </w:rPr>
        <w:t xml:space="preserve"> </w:t>
      </w:r>
      <w:r>
        <w:rPr/>
        <w:t>78</w:t>
      </w:r>
      <w:r>
        <w:rPr>
          <w:spacing w:val="-1"/>
        </w:rPr>
        <w:t xml:space="preserve"> </w:t>
      </w:r>
      <w:r>
        <w:rPr/>
        <w:t>a</w:t>
      </w:r>
      <w:r>
        <w:rPr>
          <w:spacing w:val="-1"/>
        </w:rPr>
        <w:t xml:space="preserve"> </w:t>
      </w:r>
      <w:r>
        <w:rPr/>
        <w:t>80</w:t>
      </w:r>
      <w:r>
        <w:rPr>
          <w:spacing w:val="-1"/>
        </w:rPr>
        <w:t xml:space="preserve"> </w:t>
      </w:r>
      <w:r>
        <w:rPr/>
        <w:t>da</w:t>
      </w:r>
      <w:r>
        <w:rPr>
          <w:spacing w:val="-1"/>
        </w:rPr>
        <w:t xml:space="preserve"> </w:t>
      </w:r>
      <w:r>
        <w:rPr/>
        <w:t>Lei</w:t>
      </w:r>
      <w:r>
        <w:rPr>
          <w:spacing w:val="-2"/>
        </w:rPr>
        <w:t xml:space="preserve"> </w:t>
      </w:r>
      <w:r>
        <w:rPr/>
        <w:t>n. 8.666,</w:t>
      </w:r>
      <w:r>
        <w:rPr>
          <w:spacing w:val="-1"/>
        </w:rPr>
        <w:t xml:space="preserve"> </w:t>
      </w:r>
      <w:r>
        <w:rPr/>
        <w:t>de</w:t>
      </w:r>
      <w:r>
        <w:rPr>
          <w:spacing w:val="-2"/>
        </w:rPr>
        <w:t xml:space="preserve"> </w:t>
      </w:r>
      <w:r>
        <w:rPr/>
        <w:t>1993.</w:t>
      </w:r>
    </w:p>
    <w:p>
      <w:pPr>
        <w:pStyle w:val="Corpodetexto"/>
        <w:spacing w:before="37" w:after="0"/>
        <w:ind w:left="524" w:right="230" w:hanging="0"/>
        <w:rPr/>
      </w:pPr>
      <w:r>
        <w:rPr/>
      </w:r>
    </w:p>
    <w:p>
      <w:pPr>
        <w:pStyle w:val="ListParagraph"/>
        <w:widowControl/>
        <w:numPr>
          <w:ilvl w:val="1"/>
          <w:numId w:val="4"/>
        </w:numPr>
        <w:tabs>
          <w:tab w:val="left" w:pos="974" w:leader="none"/>
        </w:tabs>
        <w:bidi w:val="0"/>
        <w:spacing w:before="36" w:after="0"/>
        <w:ind w:left="1077" w:right="283" w:hanging="567"/>
        <w:jc w:val="both"/>
        <w:rPr/>
      </w:pPr>
      <w:r>
        <w:rPr>
          <w:b/>
          <w:sz w:val="20"/>
        </w:rPr>
        <w:t xml:space="preserve">20.1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pagamento</w:t>
      </w:r>
      <w:r>
        <w:rPr>
          <w:spacing w:val="1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efetuado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1"/>
          <w:sz w:val="20"/>
        </w:rPr>
        <w:t xml:space="preserve"> </w:t>
      </w:r>
      <w:r>
        <w:rPr>
          <w:sz w:val="20"/>
        </w:rPr>
        <w:t>Contratante</w:t>
      </w:r>
      <w:r>
        <w:rPr>
          <w:spacing w:val="1"/>
          <w:sz w:val="20"/>
        </w:rPr>
        <w:t xml:space="preserve"> </w:t>
      </w:r>
      <w:r>
        <w:rPr>
          <w:sz w:val="20"/>
        </w:rPr>
        <w:t>após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conclusão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cada</w:t>
      </w:r>
      <w:r>
        <w:rPr>
          <w:spacing w:val="1"/>
          <w:sz w:val="20"/>
        </w:rPr>
        <w:t xml:space="preserve"> </w:t>
      </w:r>
      <w:r>
        <w:rPr>
          <w:sz w:val="20"/>
        </w:rPr>
        <w:t>etapa</w:t>
      </w:r>
      <w:r>
        <w:rPr>
          <w:spacing w:val="1"/>
          <w:sz w:val="20"/>
        </w:rPr>
        <w:t xml:space="preserve"> </w:t>
      </w:r>
      <w:r>
        <w:rPr>
          <w:sz w:val="20"/>
        </w:rPr>
        <w:t>prevista</w:t>
      </w:r>
      <w:r>
        <w:rPr>
          <w:spacing w:val="50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cronograma</w:t>
      </w:r>
      <w:r>
        <w:rPr>
          <w:spacing w:val="-4"/>
          <w:sz w:val="20"/>
        </w:rPr>
        <w:t xml:space="preserve"> </w:t>
      </w:r>
      <w:r>
        <w:rPr>
          <w:sz w:val="20"/>
        </w:rPr>
        <w:t>físico-financeiro,</w:t>
      </w:r>
      <w:r>
        <w:rPr>
          <w:spacing w:val="-3"/>
          <w:sz w:val="20"/>
        </w:rPr>
        <w:t xml:space="preserve"> </w:t>
      </w:r>
      <w:r>
        <w:rPr>
          <w:sz w:val="20"/>
        </w:rPr>
        <w:t>no</w:t>
      </w:r>
      <w:r>
        <w:rPr>
          <w:spacing w:val="-4"/>
          <w:sz w:val="20"/>
        </w:rPr>
        <w:t xml:space="preserve"> </w:t>
      </w:r>
      <w:r>
        <w:rPr>
          <w:sz w:val="20"/>
        </w:rPr>
        <w:t>prazo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30</w:t>
      </w:r>
      <w:r>
        <w:rPr>
          <w:spacing w:val="-3"/>
          <w:sz w:val="20"/>
        </w:rPr>
        <w:t xml:space="preserve"> </w:t>
      </w:r>
      <w:r>
        <w:rPr>
          <w:sz w:val="20"/>
        </w:rPr>
        <w:t>(trinta)</w:t>
      </w:r>
      <w:r>
        <w:rPr>
          <w:spacing w:val="-5"/>
          <w:sz w:val="20"/>
        </w:rPr>
        <w:t xml:space="preserve"> </w:t>
      </w:r>
      <w:r>
        <w:rPr>
          <w:sz w:val="20"/>
        </w:rPr>
        <w:t>dias,</w:t>
      </w:r>
      <w:r>
        <w:rPr>
          <w:spacing w:val="-2"/>
          <w:sz w:val="20"/>
        </w:rPr>
        <w:t xml:space="preserve"> </w:t>
      </w:r>
      <w:r>
        <w:rPr>
          <w:sz w:val="20"/>
        </w:rPr>
        <w:t>contados</w:t>
      </w:r>
      <w:r>
        <w:rPr>
          <w:spacing w:val="-5"/>
          <w:sz w:val="20"/>
        </w:rPr>
        <w:t xml:space="preserve"> </w:t>
      </w:r>
      <w:r>
        <w:rPr>
          <w:sz w:val="20"/>
        </w:rPr>
        <w:t>da</w:t>
      </w:r>
      <w:r>
        <w:rPr>
          <w:spacing w:val="-4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5"/>
          <w:sz w:val="20"/>
        </w:rPr>
        <w:t xml:space="preserve"> </w:t>
      </w:r>
      <w:r>
        <w:rPr>
          <w:sz w:val="20"/>
        </w:rPr>
        <w:t>Nota</w:t>
      </w:r>
      <w:r>
        <w:rPr>
          <w:spacing w:val="-3"/>
          <w:sz w:val="20"/>
        </w:rPr>
        <w:t xml:space="preserve"> </w:t>
      </w:r>
      <w:r>
        <w:rPr>
          <w:sz w:val="20"/>
        </w:rPr>
        <w:t>Fiscal/Fatura</w:t>
      </w:r>
      <w:r>
        <w:rPr>
          <w:spacing w:val="-48"/>
          <w:sz w:val="20"/>
        </w:rPr>
        <w:t xml:space="preserve"> </w:t>
      </w:r>
      <w:r>
        <w:rPr>
          <w:sz w:val="20"/>
        </w:rPr>
        <w:t>contendo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detalhamento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execução</w:t>
      </w:r>
      <w:r>
        <w:rPr>
          <w:spacing w:val="1"/>
          <w:sz w:val="20"/>
        </w:rPr>
        <w:t xml:space="preserve"> </w:t>
      </w:r>
      <w:r>
        <w:rPr>
          <w:sz w:val="20"/>
        </w:rPr>
        <w:t>do objeto</w:t>
      </w:r>
      <w:r>
        <w:rPr>
          <w:spacing w:val="-1"/>
          <w:sz w:val="20"/>
        </w:rPr>
        <w:t xml:space="preserve"> </w:t>
      </w:r>
      <w:r>
        <w:rPr>
          <w:sz w:val="20"/>
        </w:rPr>
        <w:t>e os</w:t>
      </w:r>
      <w:r>
        <w:rPr>
          <w:spacing w:val="-2"/>
          <w:sz w:val="20"/>
        </w:rPr>
        <w:t xml:space="preserve"> </w:t>
      </w:r>
      <w:r>
        <w:rPr>
          <w:sz w:val="20"/>
        </w:rPr>
        <w:t>materiais</w:t>
      </w:r>
      <w:r>
        <w:rPr>
          <w:spacing w:val="1"/>
          <w:sz w:val="20"/>
        </w:rPr>
        <w:t xml:space="preserve"> </w:t>
      </w:r>
      <w:r>
        <w:rPr>
          <w:sz w:val="20"/>
        </w:rPr>
        <w:t>empregados.</w:t>
      </w:r>
    </w:p>
    <w:p>
      <w:pPr>
        <w:pStyle w:val="Corpodetexto"/>
        <w:spacing w:before="10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2"/>
          <w:numId w:val="4"/>
        </w:numPr>
        <w:tabs>
          <w:tab w:val="left" w:pos="1408" w:leader="none"/>
        </w:tabs>
        <w:spacing w:lineRule="auto" w:line="276"/>
        <w:ind w:left="1440" w:right="270" w:hanging="360"/>
        <w:rPr>
          <w:sz w:val="20"/>
        </w:rPr>
      </w:pPr>
      <w:r>
        <w:rPr>
          <w:b/>
          <w:sz w:val="20"/>
        </w:rPr>
        <w:t xml:space="preserve">20.1.1 </w:t>
      </w:r>
      <w:r>
        <w:rPr>
          <w:sz w:val="20"/>
        </w:rPr>
        <w:t>Havendo erro na apresentação da Nota Fiscal/Fatura, ou circunstância que impeça a liquidação</w:t>
      </w:r>
      <w:r>
        <w:rPr>
          <w:spacing w:val="1"/>
          <w:sz w:val="20"/>
        </w:rPr>
        <w:t xml:space="preserve"> </w:t>
      </w:r>
      <w:r>
        <w:rPr>
          <w:sz w:val="20"/>
        </w:rPr>
        <w:t>da despesa, o pagamento ficará sobrestado até que a Contratada providencie as medidas saneadoras.</w:t>
      </w:r>
      <w:r>
        <w:rPr>
          <w:spacing w:val="1"/>
          <w:sz w:val="20"/>
        </w:rPr>
        <w:t xml:space="preserve"> </w:t>
      </w:r>
      <w:r>
        <w:rPr>
          <w:sz w:val="20"/>
        </w:rPr>
        <w:t>Nesta</w:t>
      </w:r>
      <w:r>
        <w:rPr>
          <w:spacing w:val="-4"/>
          <w:sz w:val="20"/>
        </w:rPr>
        <w:t xml:space="preserve"> </w:t>
      </w:r>
      <w:r>
        <w:rPr>
          <w:sz w:val="20"/>
        </w:rPr>
        <w:t>hipótese,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prazo</w:t>
      </w:r>
      <w:r>
        <w:rPr>
          <w:spacing w:val="-3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pagamento</w:t>
      </w:r>
      <w:r>
        <w:rPr>
          <w:spacing w:val="-4"/>
          <w:sz w:val="20"/>
        </w:rPr>
        <w:t xml:space="preserve"> </w:t>
      </w:r>
      <w:r>
        <w:rPr>
          <w:sz w:val="20"/>
        </w:rPr>
        <w:t>iniciar-se-á</w:t>
      </w:r>
      <w:r>
        <w:rPr>
          <w:spacing w:val="-3"/>
          <w:sz w:val="20"/>
        </w:rPr>
        <w:t xml:space="preserve"> </w:t>
      </w:r>
      <w:r>
        <w:rPr>
          <w:sz w:val="20"/>
        </w:rPr>
        <w:t>após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comprovação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5"/>
          <w:sz w:val="20"/>
        </w:rPr>
        <w:t xml:space="preserve"> </w:t>
      </w:r>
      <w:r>
        <w:rPr>
          <w:sz w:val="20"/>
        </w:rPr>
        <w:t>regularização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4"/>
          <w:sz w:val="20"/>
        </w:rPr>
        <w:t xml:space="preserve"> </w:t>
      </w:r>
      <w:r>
        <w:rPr>
          <w:sz w:val="20"/>
        </w:rPr>
        <w:t>situação,</w:t>
      </w:r>
      <w:r>
        <w:rPr>
          <w:spacing w:val="-48"/>
          <w:sz w:val="20"/>
        </w:rPr>
        <w:t xml:space="preserve"> </w:t>
      </w:r>
      <w:r>
        <w:rPr>
          <w:sz w:val="20"/>
        </w:rPr>
        <w:t>não</w:t>
      </w:r>
      <w:r>
        <w:rPr>
          <w:spacing w:val="-1"/>
          <w:sz w:val="20"/>
        </w:rPr>
        <w:t xml:space="preserve"> </w:t>
      </w:r>
      <w:r>
        <w:rPr>
          <w:sz w:val="20"/>
        </w:rPr>
        <w:t>acarretando qualquer ônus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a Contratante.</w:t>
      </w:r>
    </w:p>
    <w:p>
      <w:pPr>
        <w:pStyle w:val="Corpodetexto"/>
        <w:spacing w:before="8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4"/>
        </w:numPr>
        <w:tabs>
          <w:tab w:val="left" w:pos="974" w:leader="none"/>
        </w:tabs>
        <w:ind w:left="1080" w:right="270" w:hanging="360"/>
        <w:rPr>
          <w:sz w:val="20"/>
        </w:rPr>
      </w:pPr>
      <w:r>
        <w:rPr>
          <w:b/>
          <w:sz w:val="20"/>
        </w:rPr>
        <w:t xml:space="preserve">20.2 </w:t>
      </w:r>
      <w:r>
        <w:rPr>
          <w:sz w:val="20"/>
        </w:rPr>
        <w:t>O pagamento somente será autorizado depois de efetuado o “atesto” pelo servidor competente,</w:t>
      </w:r>
      <w:r>
        <w:rPr>
          <w:spacing w:val="1"/>
          <w:sz w:val="20"/>
        </w:rPr>
        <w:t xml:space="preserve"> </w:t>
      </w:r>
      <w:r>
        <w:rPr>
          <w:sz w:val="20"/>
        </w:rPr>
        <w:t>condicionado este ato à verificação da conformidade da Nota Fiscal/Fatura apresentada em relação à</w:t>
      </w:r>
      <w:r>
        <w:rPr>
          <w:spacing w:val="1"/>
          <w:sz w:val="20"/>
        </w:rPr>
        <w:t xml:space="preserve"> </w:t>
      </w:r>
      <w:r>
        <w:rPr>
          <w:sz w:val="20"/>
        </w:rPr>
        <w:t>etapa</w:t>
      </w:r>
      <w:r>
        <w:rPr>
          <w:spacing w:val="-1"/>
          <w:sz w:val="20"/>
        </w:rPr>
        <w:t xml:space="preserve"> </w:t>
      </w:r>
      <w:r>
        <w:rPr>
          <w:sz w:val="20"/>
        </w:rPr>
        <w:t>do cronograma físico-financeiro</w:t>
      </w:r>
      <w:r>
        <w:rPr>
          <w:spacing w:val="2"/>
          <w:sz w:val="20"/>
        </w:rPr>
        <w:t xml:space="preserve"> </w:t>
      </w:r>
      <w:r>
        <w:rPr>
          <w:sz w:val="20"/>
        </w:rPr>
        <w:t>executada.</w:t>
      </w:r>
    </w:p>
    <w:p>
      <w:pPr>
        <w:pStyle w:val="Corpodetexto"/>
        <w:spacing w:before="10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4"/>
        </w:numPr>
        <w:tabs>
          <w:tab w:val="left" w:pos="974" w:leader="none"/>
        </w:tabs>
        <w:ind w:left="1080" w:right="276" w:hanging="360"/>
        <w:rPr>
          <w:sz w:val="20"/>
        </w:rPr>
      </w:pPr>
      <w:r>
        <w:rPr>
          <w:b/>
          <w:sz w:val="20"/>
        </w:rPr>
        <w:t xml:space="preserve">20.3 </w:t>
      </w:r>
      <w:r>
        <w:rPr>
          <w:sz w:val="20"/>
        </w:rPr>
        <w:t>Será efetuada a retenção ou glosa no pagamento, proporcional à irregularidade verificada, sem</w:t>
      </w:r>
      <w:r>
        <w:rPr>
          <w:spacing w:val="1"/>
          <w:sz w:val="20"/>
        </w:rPr>
        <w:t xml:space="preserve"> </w:t>
      </w:r>
      <w:r>
        <w:rPr>
          <w:sz w:val="20"/>
        </w:rPr>
        <w:t>prejuízo</w:t>
      </w:r>
      <w:r>
        <w:rPr>
          <w:spacing w:val="-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sanções cabíveis,</w:t>
      </w:r>
      <w:r>
        <w:rPr>
          <w:spacing w:val="1"/>
          <w:sz w:val="20"/>
        </w:rPr>
        <w:t xml:space="preserve"> </w:t>
      </w:r>
      <w:r>
        <w:rPr>
          <w:sz w:val="20"/>
        </w:rPr>
        <w:t>caso se</w:t>
      </w:r>
      <w:r>
        <w:rPr>
          <w:spacing w:val="-1"/>
          <w:sz w:val="20"/>
        </w:rPr>
        <w:t xml:space="preserve"> </w:t>
      </w:r>
      <w:r>
        <w:rPr>
          <w:sz w:val="20"/>
        </w:rPr>
        <w:t>constate que a</w:t>
      </w:r>
      <w:r>
        <w:rPr>
          <w:spacing w:val="-1"/>
          <w:sz w:val="20"/>
        </w:rPr>
        <w:t xml:space="preserve"> </w:t>
      </w:r>
      <w:r>
        <w:rPr>
          <w:sz w:val="20"/>
        </w:rPr>
        <w:t>Contratada: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2"/>
          <w:numId w:val="4"/>
        </w:numPr>
        <w:tabs>
          <w:tab w:val="left" w:pos="1408" w:leader="none"/>
        </w:tabs>
        <w:spacing w:before="1" w:after="0"/>
        <w:ind w:left="1408" w:hanging="360"/>
        <w:rPr>
          <w:sz w:val="20"/>
        </w:rPr>
      </w:pPr>
      <w:r>
        <w:rPr>
          <w:b/>
          <w:sz w:val="20"/>
        </w:rPr>
        <w:t xml:space="preserve">20.3.1 </w:t>
      </w:r>
      <w:r>
        <w:rPr>
          <w:sz w:val="20"/>
        </w:rPr>
        <w:t>não</w:t>
      </w:r>
      <w:r>
        <w:rPr>
          <w:spacing w:val="-4"/>
          <w:sz w:val="20"/>
        </w:rPr>
        <w:t xml:space="preserve"> </w:t>
      </w:r>
      <w:r>
        <w:rPr>
          <w:sz w:val="20"/>
        </w:rPr>
        <w:t>produziu</w:t>
      </w:r>
      <w:r>
        <w:rPr>
          <w:spacing w:val="-2"/>
          <w:sz w:val="20"/>
        </w:rPr>
        <w:t xml:space="preserve"> </w:t>
      </w:r>
      <w:r>
        <w:rPr>
          <w:sz w:val="20"/>
        </w:rPr>
        <w:t>os</w:t>
      </w:r>
      <w:r>
        <w:rPr>
          <w:spacing w:val="-4"/>
          <w:sz w:val="20"/>
        </w:rPr>
        <w:t xml:space="preserve"> </w:t>
      </w:r>
      <w:r>
        <w:rPr>
          <w:sz w:val="20"/>
        </w:rPr>
        <w:t>resultados</w:t>
      </w:r>
      <w:r>
        <w:rPr>
          <w:spacing w:val="-3"/>
          <w:sz w:val="20"/>
        </w:rPr>
        <w:t xml:space="preserve"> </w:t>
      </w:r>
      <w:r>
        <w:rPr>
          <w:sz w:val="20"/>
        </w:rPr>
        <w:t>acordados;</w:t>
      </w:r>
    </w:p>
    <w:p>
      <w:pPr>
        <w:pStyle w:val="Corpodetexto"/>
        <w:spacing w:before="8" w:after="0"/>
        <w:rPr>
          <w:sz w:val="29"/>
        </w:rPr>
      </w:pPr>
      <w:r>
        <w:rPr>
          <w:sz w:val="29"/>
        </w:rPr>
      </w:r>
    </w:p>
    <w:p>
      <w:pPr>
        <w:pStyle w:val="ListParagraph"/>
        <w:numPr>
          <w:ilvl w:val="2"/>
          <w:numId w:val="4"/>
        </w:numPr>
        <w:tabs>
          <w:tab w:val="left" w:pos="1408" w:leader="none"/>
        </w:tabs>
        <w:spacing w:lineRule="auto" w:line="276" w:before="1" w:after="0"/>
        <w:ind w:left="1440" w:right="272" w:hanging="360"/>
        <w:rPr>
          <w:sz w:val="20"/>
        </w:rPr>
      </w:pPr>
      <w:r>
        <w:rPr>
          <w:b/>
          <w:sz w:val="20"/>
        </w:rPr>
        <w:t xml:space="preserve">20.3.2 </w:t>
      </w:r>
      <w:r>
        <w:rPr>
          <w:sz w:val="20"/>
        </w:rPr>
        <w:t>deixou de executar as atividades contratadas, ou não as executou com a qualidade mínima</w:t>
      </w:r>
      <w:r>
        <w:rPr>
          <w:spacing w:val="1"/>
          <w:sz w:val="20"/>
        </w:rPr>
        <w:t xml:space="preserve"> </w:t>
      </w:r>
      <w:r>
        <w:rPr>
          <w:sz w:val="20"/>
        </w:rPr>
        <w:t>exigida;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</w:p>
    <w:p>
      <w:pPr>
        <w:pStyle w:val="Corpodetexto"/>
        <w:spacing w:before="8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2"/>
          <w:numId w:val="4"/>
        </w:numPr>
        <w:tabs>
          <w:tab w:val="left" w:pos="1408" w:leader="none"/>
        </w:tabs>
        <w:spacing w:lineRule="auto" w:line="276"/>
        <w:ind w:left="1440" w:right="275" w:hanging="360"/>
        <w:rPr>
          <w:sz w:val="20"/>
        </w:rPr>
      </w:pPr>
      <w:r>
        <w:rPr>
          <w:b/>
          <w:sz w:val="20"/>
        </w:rPr>
        <w:t xml:space="preserve">20.3.3 </w:t>
      </w:r>
      <w:r>
        <w:rPr>
          <w:sz w:val="20"/>
        </w:rPr>
        <w:t>deixou de utilizar os materiais e recursos humanos exigidos para a execução do objeto, ou</w:t>
      </w:r>
      <w:r>
        <w:rPr>
          <w:spacing w:val="1"/>
          <w:sz w:val="20"/>
        </w:rPr>
        <w:t xml:space="preserve"> </w:t>
      </w:r>
      <w:r>
        <w:rPr>
          <w:sz w:val="20"/>
        </w:rPr>
        <w:t>utilizou-os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-1"/>
          <w:sz w:val="20"/>
        </w:rPr>
        <w:t xml:space="preserve"> </w:t>
      </w:r>
      <w:r>
        <w:rPr>
          <w:sz w:val="20"/>
        </w:rPr>
        <w:t>qualidade ou</w:t>
      </w:r>
      <w:r>
        <w:rPr>
          <w:spacing w:val="-1"/>
          <w:sz w:val="20"/>
        </w:rPr>
        <w:t xml:space="preserve"> </w:t>
      </w:r>
      <w:r>
        <w:rPr>
          <w:sz w:val="20"/>
        </w:rPr>
        <w:t>quantidade</w:t>
      </w:r>
      <w:r>
        <w:rPr>
          <w:spacing w:val="-2"/>
          <w:sz w:val="20"/>
        </w:rPr>
        <w:t xml:space="preserve"> </w:t>
      </w:r>
      <w:r>
        <w:rPr>
          <w:sz w:val="20"/>
        </w:rPr>
        <w:t>inferior à</w:t>
      </w:r>
      <w:r>
        <w:rPr>
          <w:spacing w:val="-1"/>
          <w:sz w:val="20"/>
        </w:rPr>
        <w:t xml:space="preserve"> </w:t>
      </w:r>
      <w:r>
        <w:rPr>
          <w:sz w:val="20"/>
        </w:rPr>
        <w:t>demandada.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4"/>
        </w:numPr>
        <w:tabs>
          <w:tab w:val="left" w:pos="974" w:leader="none"/>
        </w:tabs>
        <w:ind w:left="1080" w:right="273" w:hanging="360"/>
        <w:rPr>
          <w:sz w:val="20"/>
        </w:rPr>
      </w:pPr>
      <w:r>
        <w:rPr>
          <w:b/>
          <w:sz w:val="20"/>
        </w:rPr>
        <w:t xml:space="preserve">20.4 </w:t>
      </w:r>
      <w:r>
        <w:rPr>
          <w:sz w:val="20"/>
        </w:rPr>
        <w:t>O pagamento será efetuado através de ordem bancária, para crédito em banco, agência e conta</w:t>
      </w:r>
      <w:r>
        <w:rPr>
          <w:spacing w:val="1"/>
          <w:sz w:val="20"/>
        </w:rPr>
        <w:t xml:space="preserve"> </w:t>
      </w:r>
      <w:r>
        <w:rPr>
          <w:sz w:val="20"/>
        </w:rPr>
        <w:t>corrente</w:t>
      </w:r>
      <w:r>
        <w:rPr>
          <w:spacing w:val="-1"/>
          <w:sz w:val="20"/>
        </w:rPr>
        <w:t xml:space="preserve"> </w:t>
      </w:r>
      <w:r>
        <w:rPr>
          <w:sz w:val="20"/>
        </w:rPr>
        <w:t>indicados</w:t>
      </w:r>
      <w:r>
        <w:rPr>
          <w:spacing w:val="1"/>
          <w:sz w:val="20"/>
        </w:rPr>
        <w:t xml:space="preserve"> </w:t>
      </w:r>
      <w:r>
        <w:rPr>
          <w:sz w:val="20"/>
        </w:rPr>
        <w:t>pela Contratada.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widowControl/>
        <w:numPr>
          <w:ilvl w:val="1"/>
          <w:numId w:val="4"/>
        </w:numPr>
        <w:tabs>
          <w:tab w:val="left" w:pos="974" w:leader="none"/>
        </w:tabs>
        <w:bidi w:val="0"/>
        <w:ind w:left="964" w:right="0" w:hanging="227"/>
        <w:jc w:val="both"/>
        <w:rPr/>
      </w:pPr>
      <w:r>
        <w:rPr>
          <w:b/>
          <w:sz w:val="20"/>
        </w:rPr>
        <w:t xml:space="preserve">20.5 </w:t>
      </w:r>
      <w:r>
        <w:rPr>
          <w:sz w:val="20"/>
        </w:rPr>
        <w:t>Será</w:t>
      </w:r>
      <w:r>
        <w:rPr>
          <w:spacing w:val="-3"/>
          <w:sz w:val="20"/>
        </w:rPr>
        <w:t xml:space="preserve"> </w:t>
      </w:r>
      <w:r>
        <w:rPr>
          <w:sz w:val="20"/>
        </w:rPr>
        <w:t>considerada</w:t>
      </w:r>
      <w:r>
        <w:rPr>
          <w:spacing w:val="-2"/>
          <w:sz w:val="20"/>
        </w:rPr>
        <w:t xml:space="preserve"> </w:t>
      </w:r>
      <w:r>
        <w:rPr>
          <w:sz w:val="20"/>
        </w:rPr>
        <w:t>data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pagamento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dia</w:t>
      </w:r>
      <w:r>
        <w:rPr>
          <w:spacing w:val="-3"/>
          <w:sz w:val="20"/>
        </w:rPr>
        <w:t xml:space="preserve"> </w:t>
      </w:r>
      <w:r>
        <w:rPr>
          <w:sz w:val="20"/>
        </w:rPr>
        <w:t>em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constar</w:t>
      </w:r>
      <w:r>
        <w:rPr>
          <w:spacing w:val="-2"/>
          <w:sz w:val="20"/>
        </w:rPr>
        <w:t xml:space="preserve"> </w:t>
      </w:r>
      <w:r>
        <w:rPr>
          <w:sz w:val="20"/>
        </w:rPr>
        <w:t>como</w:t>
      </w:r>
      <w:r>
        <w:rPr>
          <w:spacing w:val="-3"/>
          <w:sz w:val="20"/>
        </w:rPr>
        <w:t xml:space="preserve"> </w:t>
      </w:r>
      <w:r>
        <w:rPr>
          <w:sz w:val="20"/>
        </w:rPr>
        <w:t>emitida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ordem</w:t>
      </w:r>
      <w:r>
        <w:rPr>
          <w:spacing w:val="-3"/>
          <w:sz w:val="20"/>
        </w:rPr>
        <w:t xml:space="preserve"> </w:t>
      </w:r>
      <w:r>
        <w:rPr>
          <w:sz w:val="20"/>
        </w:rPr>
        <w:t>bancária.</w:t>
      </w:r>
    </w:p>
    <w:p>
      <w:pPr>
        <w:pStyle w:val="Corpodetexto"/>
        <w:spacing w:before="10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4"/>
        </w:numPr>
        <w:tabs>
          <w:tab w:val="left" w:pos="974" w:leader="none"/>
        </w:tabs>
        <w:ind w:left="1080" w:right="278" w:hanging="360"/>
        <w:rPr>
          <w:sz w:val="20"/>
        </w:rPr>
      </w:pPr>
      <w:r>
        <w:rPr>
          <w:b/>
          <w:sz w:val="20"/>
        </w:rPr>
        <w:t xml:space="preserve">20.6 </w:t>
      </w:r>
      <w:r>
        <w:rPr>
          <w:sz w:val="20"/>
        </w:rPr>
        <w:t>Antes de cada pagamento à contratada, será verificada a manutenção das condições de habilitação</w:t>
      </w:r>
      <w:r>
        <w:rPr>
          <w:spacing w:val="1"/>
          <w:sz w:val="20"/>
        </w:rPr>
        <w:t xml:space="preserve"> </w:t>
      </w:r>
      <w:r>
        <w:rPr>
          <w:sz w:val="20"/>
        </w:rPr>
        <w:t>exigidas no edital.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4"/>
        </w:numPr>
        <w:tabs>
          <w:tab w:val="left" w:pos="974" w:leader="none"/>
        </w:tabs>
        <w:ind w:left="1080" w:right="267" w:hanging="360"/>
        <w:rPr/>
      </w:pPr>
      <w:r>
        <w:rPr>
          <w:b/>
          <w:sz w:val="20"/>
        </w:rPr>
        <w:t xml:space="preserve">20.7 </w:t>
      </w:r>
      <w:r>
        <w:rPr>
          <w:sz w:val="20"/>
        </w:rPr>
        <w:t>Constatando-se a situação de irregularidade da contratada, será providenciada sua advertência, por</w:t>
      </w:r>
      <w:r>
        <w:rPr>
          <w:spacing w:val="1"/>
          <w:sz w:val="20"/>
        </w:rPr>
        <w:t xml:space="preserve"> </w:t>
      </w:r>
      <w:r>
        <w:rPr>
          <w:sz w:val="20"/>
        </w:rPr>
        <w:t>escrito, para que, no prazo de 5 (cinco) dias, regularize sua situação ou, no mesmo prazo, apresente sua</w:t>
      </w:r>
      <w:r>
        <w:rPr>
          <w:spacing w:val="1"/>
          <w:sz w:val="20"/>
        </w:rPr>
        <w:t xml:space="preserve"> </w:t>
      </w:r>
      <w:r>
        <w:rPr>
          <w:sz w:val="20"/>
        </w:rPr>
        <w:t>defesa.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prazo</w:t>
      </w:r>
      <w:r>
        <w:rPr>
          <w:spacing w:val="-1"/>
          <w:sz w:val="20"/>
        </w:rPr>
        <w:t xml:space="preserve"> </w:t>
      </w:r>
      <w:r>
        <w:rPr>
          <w:sz w:val="20"/>
        </w:rPr>
        <w:t>poderá</w:t>
      </w:r>
      <w:r>
        <w:rPr>
          <w:spacing w:val="-1"/>
          <w:sz w:val="20"/>
        </w:rPr>
        <w:t xml:space="preserve"> </w:t>
      </w:r>
      <w:r>
        <w:rPr>
          <w:sz w:val="20"/>
        </w:rPr>
        <w:t>ser</w:t>
      </w:r>
      <w:r>
        <w:rPr>
          <w:spacing w:val="-2"/>
          <w:sz w:val="20"/>
        </w:rPr>
        <w:t xml:space="preserve"> </w:t>
      </w:r>
      <w:r>
        <w:rPr>
          <w:sz w:val="20"/>
        </w:rPr>
        <w:t>prorrogado</w:t>
      </w:r>
      <w:r>
        <w:rPr>
          <w:spacing w:val="-1"/>
          <w:sz w:val="20"/>
        </w:rPr>
        <w:t xml:space="preserve"> </w:t>
      </w:r>
      <w:r>
        <w:rPr>
          <w:sz w:val="20"/>
        </w:rPr>
        <w:t>uma</w:t>
      </w:r>
      <w:r>
        <w:rPr>
          <w:spacing w:val="-1"/>
          <w:sz w:val="20"/>
        </w:rPr>
        <w:t xml:space="preserve"> </w:t>
      </w:r>
      <w:r>
        <w:rPr>
          <w:sz w:val="20"/>
        </w:rPr>
        <w:t>vez,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igual</w:t>
      </w:r>
      <w:r>
        <w:rPr>
          <w:spacing w:val="-3"/>
          <w:sz w:val="20"/>
        </w:rPr>
        <w:t xml:space="preserve"> </w:t>
      </w:r>
      <w:r>
        <w:rPr>
          <w:sz w:val="20"/>
        </w:rPr>
        <w:t>período,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critério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contratante.</w:t>
      </w:r>
    </w:p>
    <w:p>
      <w:pPr>
        <w:pStyle w:val="ListParagraph"/>
        <w:numPr>
          <w:ilvl w:val="1"/>
          <w:numId w:val="4"/>
        </w:numPr>
        <w:tabs>
          <w:tab w:val="left" w:pos="974" w:leader="none"/>
        </w:tabs>
        <w:spacing w:before="37" w:after="0"/>
        <w:ind w:left="1080" w:right="271" w:hanging="360"/>
        <w:rPr/>
      </w:pPr>
      <w:r>
        <w:rPr>
          <w:b/>
          <w:sz w:val="20"/>
        </w:rPr>
        <w:t xml:space="preserve">20.8 </w:t>
      </w:r>
      <w:r>
        <w:rPr>
          <w:sz w:val="20"/>
        </w:rPr>
        <w:t>Não havendo regularização ou sendo a defesa considerada improcedente, a contratante deverá</w:t>
      </w:r>
      <w:r>
        <w:rPr>
          <w:spacing w:val="1"/>
          <w:sz w:val="20"/>
        </w:rPr>
        <w:t xml:space="preserve"> </w:t>
      </w:r>
      <w:r>
        <w:rPr>
          <w:sz w:val="20"/>
        </w:rPr>
        <w:t>comunicar aos órgãos responsáveis pela fiscalização da regularidade fiscal quanto à inadimplência da</w:t>
      </w:r>
      <w:r>
        <w:rPr>
          <w:spacing w:val="1"/>
          <w:sz w:val="20"/>
        </w:rPr>
        <w:t xml:space="preserve"> </w:t>
      </w:r>
      <w:r>
        <w:rPr>
          <w:sz w:val="20"/>
        </w:rPr>
        <w:t>contratada, bem como quanto à existência de pagamento a ser efetuado, para que sejam acionados os</w:t>
      </w:r>
      <w:r>
        <w:rPr>
          <w:spacing w:val="1"/>
          <w:sz w:val="20"/>
        </w:rPr>
        <w:t xml:space="preserve"> </w:t>
      </w:r>
      <w:r>
        <w:rPr>
          <w:sz w:val="20"/>
        </w:rPr>
        <w:t>meios pertinentes e necessários para garantir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recebimento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seus</w:t>
      </w:r>
      <w:r>
        <w:rPr>
          <w:spacing w:val="1"/>
          <w:sz w:val="20"/>
        </w:rPr>
        <w:t xml:space="preserve"> </w:t>
      </w:r>
      <w:r>
        <w:rPr>
          <w:sz w:val="20"/>
        </w:rPr>
        <w:t>créditos.</w:t>
      </w:r>
    </w:p>
    <w:p>
      <w:pPr>
        <w:pStyle w:val="Corpodetexto"/>
        <w:spacing w:before="10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4"/>
        </w:numPr>
        <w:tabs>
          <w:tab w:val="left" w:pos="974" w:leader="none"/>
        </w:tabs>
        <w:ind w:left="1080" w:right="272" w:hanging="360"/>
        <w:rPr>
          <w:sz w:val="20"/>
        </w:rPr>
      </w:pPr>
      <w:r>
        <w:rPr>
          <w:b/>
          <w:sz w:val="20"/>
        </w:rPr>
        <w:t xml:space="preserve">20.9 </w:t>
      </w:r>
      <w:r>
        <w:rPr>
          <w:sz w:val="20"/>
        </w:rPr>
        <w:t>Persistindo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irregularidade,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contratante</w:t>
      </w:r>
      <w:r>
        <w:rPr>
          <w:spacing w:val="1"/>
          <w:sz w:val="20"/>
        </w:rPr>
        <w:t xml:space="preserve"> </w:t>
      </w:r>
      <w:r>
        <w:rPr>
          <w:sz w:val="20"/>
        </w:rPr>
        <w:t>deverá</w:t>
      </w:r>
      <w:r>
        <w:rPr>
          <w:spacing w:val="1"/>
          <w:sz w:val="20"/>
        </w:rPr>
        <w:t xml:space="preserve"> </w:t>
      </w:r>
      <w:r>
        <w:rPr>
          <w:sz w:val="20"/>
        </w:rPr>
        <w:t>adotar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medidas</w:t>
      </w:r>
      <w:r>
        <w:rPr>
          <w:spacing w:val="1"/>
          <w:sz w:val="20"/>
        </w:rPr>
        <w:t xml:space="preserve"> </w:t>
      </w:r>
      <w:r>
        <w:rPr>
          <w:sz w:val="20"/>
        </w:rPr>
        <w:t>necessárias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rescisão</w:t>
      </w:r>
      <w:r>
        <w:rPr>
          <w:spacing w:val="1"/>
          <w:sz w:val="20"/>
        </w:rPr>
        <w:t xml:space="preserve"> </w:t>
      </w:r>
      <w:r>
        <w:rPr>
          <w:sz w:val="20"/>
        </w:rPr>
        <w:t>contratual</w:t>
      </w:r>
      <w:r>
        <w:rPr>
          <w:spacing w:val="-3"/>
          <w:sz w:val="20"/>
        </w:rPr>
        <w:t xml:space="preserve"> </w:t>
      </w:r>
      <w:r>
        <w:rPr>
          <w:sz w:val="20"/>
        </w:rPr>
        <w:t>nos</w:t>
      </w:r>
      <w:r>
        <w:rPr>
          <w:spacing w:val="-3"/>
          <w:sz w:val="20"/>
        </w:rPr>
        <w:t xml:space="preserve"> </w:t>
      </w:r>
      <w:r>
        <w:rPr>
          <w:sz w:val="20"/>
        </w:rPr>
        <w:t>autos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processo</w:t>
      </w:r>
      <w:r>
        <w:rPr>
          <w:spacing w:val="-1"/>
          <w:sz w:val="20"/>
        </w:rPr>
        <w:t xml:space="preserve"> </w:t>
      </w:r>
      <w:r>
        <w:rPr>
          <w:sz w:val="20"/>
        </w:rPr>
        <w:t>administrativo</w:t>
      </w:r>
      <w:r>
        <w:rPr>
          <w:spacing w:val="-4"/>
          <w:sz w:val="20"/>
        </w:rPr>
        <w:t xml:space="preserve"> </w:t>
      </w:r>
      <w:r>
        <w:rPr>
          <w:sz w:val="20"/>
        </w:rPr>
        <w:t>correspondente,</w:t>
      </w:r>
      <w:r>
        <w:rPr>
          <w:spacing w:val="-4"/>
          <w:sz w:val="20"/>
        </w:rPr>
        <w:t xml:space="preserve"> </w:t>
      </w:r>
      <w:r>
        <w:rPr>
          <w:sz w:val="20"/>
        </w:rPr>
        <w:t>assegurada</w:t>
      </w:r>
      <w:r>
        <w:rPr>
          <w:spacing w:val="-3"/>
          <w:sz w:val="20"/>
        </w:rPr>
        <w:t xml:space="preserve"> </w:t>
      </w:r>
      <w:r>
        <w:rPr>
          <w:sz w:val="20"/>
        </w:rPr>
        <w:t>à</w:t>
      </w:r>
      <w:r>
        <w:rPr>
          <w:spacing w:val="-4"/>
          <w:sz w:val="20"/>
        </w:rPr>
        <w:t xml:space="preserve"> </w:t>
      </w:r>
      <w:r>
        <w:rPr>
          <w:sz w:val="20"/>
        </w:rPr>
        <w:t>contratada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ampla</w:t>
      </w:r>
      <w:r>
        <w:rPr>
          <w:spacing w:val="-2"/>
          <w:sz w:val="20"/>
        </w:rPr>
        <w:t xml:space="preserve"> </w:t>
      </w:r>
      <w:r>
        <w:rPr>
          <w:sz w:val="20"/>
        </w:rPr>
        <w:t>defesa.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4"/>
        </w:numPr>
        <w:tabs>
          <w:tab w:val="left" w:pos="1074" w:leader="none"/>
        </w:tabs>
        <w:ind w:left="1080" w:right="270" w:hanging="360"/>
        <w:rPr>
          <w:sz w:val="20"/>
        </w:rPr>
      </w:pPr>
      <w:r>
        <w:rPr>
          <w:b/>
          <w:sz w:val="20"/>
        </w:rPr>
        <w:t xml:space="preserve">20.10 </w:t>
      </w:r>
      <w:r>
        <w:rPr>
          <w:sz w:val="20"/>
        </w:rPr>
        <w:t>Havendo a efetiva execução do objeto, os pagamentos serão realizados normalmente, até que se</w:t>
      </w:r>
      <w:r>
        <w:rPr>
          <w:spacing w:val="1"/>
          <w:sz w:val="20"/>
        </w:rPr>
        <w:t xml:space="preserve"> </w:t>
      </w:r>
      <w:r>
        <w:rPr>
          <w:sz w:val="20"/>
        </w:rPr>
        <w:t>decida pela</w:t>
      </w:r>
      <w:r>
        <w:rPr>
          <w:spacing w:val="-1"/>
          <w:sz w:val="20"/>
        </w:rPr>
        <w:t xml:space="preserve"> </w:t>
      </w:r>
      <w:r>
        <w:rPr>
          <w:sz w:val="20"/>
        </w:rPr>
        <w:t>rescisão</w:t>
      </w:r>
      <w:r>
        <w:rPr>
          <w:spacing w:val="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contrato,</w:t>
      </w:r>
      <w:r>
        <w:rPr>
          <w:spacing w:val="-1"/>
          <w:sz w:val="20"/>
        </w:rPr>
        <w:t xml:space="preserve"> </w:t>
      </w:r>
      <w:r>
        <w:rPr>
          <w:sz w:val="20"/>
        </w:rPr>
        <w:t>caso</w:t>
      </w:r>
      <w:r>
        <w:rPr>
          <w:spacing w:val="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contratada</w:t>
      </w:r>
      <w:r>
        <w:rPr>
          <w:spacing w:val="-1"/>
          <w:sz w:val="20"/>
        </w:rPr>
        <w:t xml:space="preserve"> </w:t>
      </w:r>
      <w:r>
        <w:rPr>
          <w:sz w:val="20"/>
        </w:rPr>
        <w:t>não regularize</w:t>
      </w:r>
      <w:r>
        <w:rPr>
          <w:spacing w:val="-1"/>
          <w:sz w:val="20"/>
        </w:rPr>
        <w:t xml:space="preserve"> </w:t>
      </w:r>
      <w:r>
        <w:rPr>
          <w:sz w:val="20"/>
        </w:rPr>
        <w:t>sua situação.</w:t>
      </w:r>
    </w:p>
    <w:p>
      <w:pPr>
        <w:pStyle w:val="Corpodetexto"/>
        <w:spacing w:before="10" w:after="0"/>
        <w:rPr>
          <w:sz w:val="26"/>
        </w:rPr>
      </w:pPr>
      <w:r>
        <w:rPr>
          <w:sz w:val="26"/>
        </w:rPr>
      </w:r>
    </w:p>
    <w:p>
      <w:pPr>
        <w:pStyle w:val="ListParagraph"/>
        <w:widowControl/>
        <w:numPr>
          <w:ilvl w:val="1"/>
          <w:numId w:val="4"/>
        </w:numPr>
        <w:tabs>
          <w:tab w:val="left" w:pos="1074" w:leader="none"/>
        </w:tabs>
        <w:bidi w:val="0"/>
        <w:ind w:left="1077" w:right="0" w:hanging="340"/>
        <w:jc w:val="both"/>
        <w:rPr/>
      </w:pPr>
      <w:r>
        <w:rPr>
          <w:b/>
          <w:sz w:val="20"/>
        </w:rPr>
        <w:t xml:space="preserve">20.11 </w:t>
      </w:r>
      <w:r>
        <w:rPr>
          <w:sz w:val="20"/>
        </w:rPr>
        <w:t>Quando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pagamento,</w:t>
      </w:r>
      <w:r>
        <w:rPr>
          <w:spacing w:val="-4"/>
          <w:sz w:val="20"/>
        </w:rPr>
        <w:t xml:space="preserve"> </w:t>
      </w:r>
      <w:r>
        <w:rPr>
          <w:sz w:val="20"/>
        </w:rPr>
        <w:t>será</w:t>
      </w:r>
      <w:r>
        <w:rPr>
          <w:spacing w:val="-3"/>
          <w:sz w:val="20"/>
        </w:rPr>
        <w:t xml:space="preserve"> </w:t>
      </w:r>
      <w:r>
        <w:rPr>
          <w:sz w:val="20"/>
        </w:rPr>
        <w:t>efetuada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retenção</w:t>
      </w:r>
      <w:r>
        <w:rPr>
          <w:spacing w:val="-3"/>
          <w:sz w:val="20"/>
        </w:rPr>
        <w:t xml:space="preserve"> </w:t>
      </w:r>
      <w:r>
        <w:rPr>
          <w:sz w:val="20"/>
        </w:rPr>
        <w:t>tributária</w:t>
      </w:r>
      <w:r>
        <w:rPr>
          <w:spacing w:val="-4"/>
          <w:sz w:val="20"/>
        </w:rPr>
        <w:t xml:space="preserve"> </w:t>
      </w:r>
      <w:r>
        <w:rPr>
          <w:sz w:val="20"/>
        </w:rPr>
        <w:t>prevista</w:t>
      </w:r>
      <w:r>
        <w:rPr>
          <w:spacing w:val="-2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legislação</w:t>
      </w:r>
      <w:r>
        <w:rPr>
          <w:spacing w:val="-3"/>
          <w:sz w:val="20"/>
        </w:rPr>
        <w:t xml:space="preserve"> </w:t>
      </w:r>
      <w:r>
        <w:rPr>
          <w:sz w:val="20"/>
        </w:rPr>
        <w:t>aplicável.</w:t>
      </w:r>
    </w:p>
    <w:p>
      <w:pPr>
        <w:pStyle w:val="ListParagraph"/>
        <w:numPr>
          <w:ilvl w:val="2"/>
          <w:numId w:val="4"/>
        </w:numPr>
        <w:tabs>
          <w:tab w:val="left" w:pos="1508" w:leader="none"/>
        </w:tabs>
        <w:spacing w:lineRule="auto" w:line="276"/>
        <w:ind w:left="1440" w:right="266" w:hanging="360"/>
        <w:rPr>
          <w:sz w:val="20"/>
        </w:rPr>
      </w:pPr>
      <w:r>
        <w:rPr>
          <w:b/>
          <w:sz w:val="20"/>
        </w:rPr>
        <w:t xml:space="preserve">20.11.1 </w:t>
      </w:r>
      <w:r>
        <w:rPr>
          <w:sz w:val="20"/>
        </w:rPr>
        <w:t>A Contratada regularmente optante pelo Simples Nacional não sofrerá a retenção tributária</w:t>
      </w:r>
      <w:r>
        <w:rPr>
          <w:spacing w:val="1"/>
          <w:sz w:val="20"/>
        </w:rPr>
        <w:t xml:space="preserve"> </w:t>
      </w:r>
      <w:r>
        <w:rPr>
          <w:sz w:val="20"/>
        </w:rPr>
        <w:t>quanto aos impostos e contribuições abrangidos por aquele regime. No entanto, o pagamento ficará</w:t>
      </w:r>
      <w:r>
        <w:rPr>
          <w:spacing w:val="1"/>
          <w:sz w:val="20"/>
        </w:rPr>
        <w:t xml:space="preserve"> </w:t>
      </w:r>
      <w:r>
        <w:rPr>
          <w:sz w:val="20"/>
        </w:rPr>
        <w:t>condicionado à apresentação de comprovação, por meio de documento oficial, de que faz jus ao</w:t>
      </w:r>
      <w:r>
        <w:rPr>
          <w:spacing w:val="1"/>
          <w:sz w:val="20"/>
        </w:rPr>
        <w:t xml:space="preserve"> </w:t>
      </w:r>
      <w:r>
        <w:rPr>
          <w:sz w:val="20"/>
        </w:rPr>
        <w:t>tratamento</w:t>
      </w:r>
      <w:r>
        <w:rPr>
          <w:spacing w:val="-1"/>
          <w:sz w:val="20"/>
        </w:rPr>
        <w:t xml:space="preserve"> </w:t>
      </w:r>
      <w:r>
        <w:rPr>
          <w:sz w:val="20"/>
        </w:rPr>
        <w:t>tributário</w:t>
      </w:r>
      <w:r>
        <w:rPr>
          <w:spacing w:val="-1"/>
          <w:sz w:val="20"/>
        </w:rPr>
        <w:t xml:space="preserve"> </w:t>
      </w:r>
      <w:r>
        <w:rPr>
          <w:sz w:val="20"/>
        </w:rPr>
        <w:t>favorecido</w:t>
      </w:r>
      <w:r>
        <w:rPr>
          <w:spacing w:val="2"/>
          <w:sz w:val="20"/>
        </w:rPr>
        <w:t xml:space="preserve"> </w:t>
      </w:r>
      <w:r>
        <w:rPr>
          <w:sz w:val="20"/>
        </w:rPr>
        <w:t>previsto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referida</w:t>
      </w:r>
      <w:r>
        <w:rPr>
          <w:spacing w:val="-1"/>
          <w:sz w:val="20"/>
        </w:rPr>
        <w:t xml:space="preserve"> </w:t>
      </w:r>
      <w:r>
        <w:rPr>
          <w:sz w:val="20"/>
        </w:rPr>
        <w:t>Lei</w:t>
      </w:r>
      <w:r>
        <w:rPr>
          <w:spacing w:val="-2"/>
          <w:sz w:val="20"/>
        </w:rPr>
        <w:t xml:space="preserve"> </w:t>
      </w:r>
      <w:r>
        <w:rPr>
          <w:sz w:val="20"/>
        </w:rPr>
        <w:t>Complementar.</w:t>
      </w:r>
    </w:p>
    <w:p>
      <w:pPr>
        <w:pStyle w:val="Corpodetexto"/>
        <w:spacing w:before="8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4"/>
        </w:numPr>
        <w:tabs>
          <w:tab w:val="left" w:pos="1074" w:leader="none"/>
        </w:tabs>
        <w:spacing w:before="1" w:after="0"/>
        <w:ind w:left="1080" w:right="268" w:hanging="360"/>
        <w:rPr>
          <w:sz w:val="20"/>
        </w:rPr>
      </w:pPr>
      <w:r>
        <w:rPr>
          <w:b/>
          <w:sz w:val="20"/>
        </w:rPr>
        <w:t xml:space="preserve">20.12 </w:t>
      </w:r>
      <w:r>
        <w:rPr>
          <w:sz w:val="20"/>
        </w:rPr>
        <w:t>Nos casos de eventuais atrasos de pagamento, desde que a Contratada não tenha concorrido, de</w:t>
      </w:r>
      <w:r>
        <w:rPr>
          <w:spacing w:val="1"/>
          <w:sz w:val="20"/>
        </w:rPr>
        <w:t xml:space="preserve"> </w:t>
      </w:r>
      <w:r>
        <w:rPr>
          <w:sz w:val="20"/>
        </w:rPr>
        <w:t>alguma</w:t>
      </w:r>
      <w:r>
        <w:rPr>
          <w:spacing w:val="1"/>
          <w:sz w:val="20"/>
        </w:rPr>
        <w:t xml:space="preserve"> </w:t>
      </w:r>
      <w:r>
        <w:rPr>
          <w:sz w:val="20"/>
        </w:rPr>
        <w:t>forma,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tanto,</w:t>
      </w:r>
      <w:r>
        <w:rPr>
          <w:spacing w:val="1"/>
          <w:sz w:val="20"/>
        </w:rPr>
        <w:t xml:space="preserve"> </w:t>
      </w:r>
      <w:r>
        <w:rPr>
          <w:sz w:val="20"/>
        </w:rPr>
        <w:t>fica</w:t>
      </w:r>
      <w:r>
        <w:rPr>
          <w:spacing w:val="1"/>
          <w:sz w:val="20"/>
        </w:rPr>
        <w:t xml:space="preserve"> </w:t>
      </w:r>
      <w:r>
        <w:rPr>
          <w:sz w:val="20"/>
        </w:rPr>
        <w:t>convencionado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taxa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compensação</w:t>
      </w:r>
      <w:r>
        <w:rPr>
          <w:spacing w:val="1"/>
          <w:sz w:val="20"/>
        </w:rPr>
        <w:t xml:space="preserve"> </w:t>
      </w:r>
      <w:r>
        <w:rPr>
          <w:sz w:val="20"/>
        </w:rPr>
        <w:t>financeira</w:t>
      </w:r>
      <w:r>
        <w:rPr>
          <w:spacing w:val="1"/>
          <w:sz w:val="20"/>
        </w:rPr>
        <w:t xml:space="preserve"> </w:t>
      </w:r>
      <w:r>
        <w:rPr>
          <w:sz w:val="20"/>
        </w:rPr>
        <w:t>devida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1"/>
          <w:sz w:val="20"/>
        </w:rPr>
        <w:t xml:space="preserve"> </w:t>
      </w:r>
      <w:r>
        <w:rPr>
          <w:sz w:val="20"/>
        </w:rPr>
        <w:t>Contratante, entre a data do vencimento e o efetivo adimplemento da parcela, é calculada mediante a</w:t>
      </w:r>
      <w:r>
        <w:rPr>
          <w:spacing w:val="1"/>
          <w:sz w:val="20"/>
        </w:rPr>
        <w:t xml:space="preserve"> </w:t>
      </w:r>
      <w:r>
        <w:rPr>
          <w:sz w:val="20"/>
        </w:rPr>
        <w:t>aplicação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seguinte fórmula:</w:t>
      </w:r>
    </w:p>
    <w:p>
      <w:pPr>
        <w:pStyle w:val="Corpodetexto"/>
        <w:spacing w:before="10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0" distT="0" distB="0" distL="0" distR="0" simplePos="0" locked="0" layoutInCell="1" allowOverlap="1" relativeHeight="48">
                <wp:simplePos x="0" y="0"/>
                <wp:positionH relativeFrom="page">
                  <wp:posOffset>1546225</wp:posOffset>
                </wp:positionH>
                <wp:positionV relativeFrom="paragraph">
                  <wp:posOffset>231140</wp:posOffset>
                </wp:positionV>
                <wp:extent cx="1070610" cy="334010"/>
                <wp:effectExtent l="0" t="0" r="0" b="0"/>
                <wp:wrapTopAndBottom/>
                <wp:docPr id="52" name="Figura2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920" cy="33336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spacing w:before="121" w:after="0"/>
                              <w:ind w:left="104" w:hanging="0"/>
                              <w:rPr/>
                            </w:pP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EM = I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x N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x VP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Figura20" stroked="t" style="position:absolute;margin-left:121.75pt;margin-top:18.2pt;width:84.2pt;height:26.2pt;mso-position-horizontal-relative:page">
                <w10:wrap type="square"/>
                <v:fill o:detectmouseclick="t" on="false"/>
                <v:stroke color="black" weight="6480" joinstyle="round" endcap="flat"/>
                <v:textbox>
                  <w:txbxContent>
                    <w:p>
                      <w:pPr>
                        <w:pStyle w:val="Contedodoquadro"/>
                        <w:spacing w:before="121" w:after="0"/>
                        <w:ind w:left="104" w:hanging="0"/>
                        <w:rPr/>
                      </w:pPr>
                      <w:r>
                        <w:rPr>
                          <w:b/>
                          <w:color w:val="00000A"/>
                          <w:sz w:val="20"/>
                        </w:rPr>
                        <w:t>EM = I</w:t>
                      </w:r>
                      <w:r>
                        <w:rPr>
                          <w:b/>
                          <w:color w:val="00000A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x N</w:t>
                      </w:r>
                      <w:r>
                        <w:rPr>
                          <w:b/>
                          <w:color w:val="00000A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x VP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texto"/>
        <w:rPr>
          <w:sz w:val="13"/>
        </w:rPr>
      </w:pPr>
      <w:r>
        <w:rPr>
          <w:sz w:val="13"/>
        </w:rPr>
      </w:r>
    </w:p>
    <w:p>
      <w:pPr>
        <w:pStyle w:val="Corpodetexto"/>
        <w:spacing w:lineRule="auto" w:line="451" w:before="36" w:after="0"/>
        <w:ind w:left="2226" w:right="950" w:hanging="0"/>
        <w:rPr/>
      </w:pPr>
      <w:r>
        <w:rPr/>
        <w:t>EM</w:t>
      </w:r>
      <w:r>
        <w:rPr>
          <w:spacing w:val="-5"/>
        </w:rPr>
        <w:t xml:space="preserve"> </w:t>
      </w:r>
      <w:r>
        <w:rPr/>
        <w:t>=</w:t>
      </w:r>
      <w:r>
        <w:rPr>
          <w:spacing w:val="-4"/>
        </w:rPr>
        <w:t xml:space="preserve"> </w:t>
      </w:r>
      <w:r>
        <w:rPr/>
        <w:t>Encargos</w:t>
      </w:r>
      <w:r>
        <w:rPr>
          <w:spacing w:val="-5"/>
        </w:rPr>
        <w:t xml:space="preserve"> </w:t>
      </w:r>
      <w:r>
        <w:rPr/>
        <w:t>Moratórios</w:t>
      </w:r>
      <w:r>
        <w:rPr>
          <w:spacing w:val="-3"/>
        </w:rPr>
        <w:t xml:space="preserve"> </w:t>
      </w:r>
      <w:r>
        <w:rPr/>
        <w:t>a</w:t>
      </w:r>
      <w:r>
        <w:rPr>
          <w:spacing w:val="-5"/>
        </w:rPr>
        <w:t xml:space="preserve"> </w:t>
      </w:r>
      <w:r>
        <w:rPr/>
        <w:t>serem</w:t>
      </w:r>
      <w:r>
        <w:rPr>
          <w:spacing w:val="-3"/>
        </w:rPr>
        <w:t xml:space="preserve"> </w:t>
      </w:r>
      <w:r>
        <w:rPr/>
        <w:t>acrescidos</w:t>
      </w:r>
      <w:r>
        <w:rPr>
          <w:spacing w:val="-3"/>
        </w:rPr>
        <w:t xml:space="preserve"> </w:t>
      </w:r>
      <w:r>
        <w:rPr/>
        <w:t>ao</w:t>
      </w:r>
      <w:r>
        <w:rPr>
          <w:spacing w:val="-4"/>
        </w:rPr>
        <w:t xml:space="preserve"> </w:t>
      </w:r>
      <w:r>
        <w:rPr/>
        <w:t>valor</w:t>
      </w:r>
      <w:r>
        <w:rPr>
          <w:spacing w:val="-5"/>
        </w:rPr>
        <w:t xml:space="preserve"> </w:t>
      </w:r>
      <w:r>
        <w:rPr/>
        <w:t>originariamente</w:t>
      </w:r>
      <w:r>
        <w:rPr>
          <w:spacing w:val="-4"/>
        </w:rPr>
        <w:t xml:space="preserve"> </w:t>
      </w:r>
      <w:r>
        <w:rPr/>
        <w:t>devido</w:t>
      </w:r>
      <w:r>
        <w:rPr>
          <w:spacing w:val="-47"/>
        </w:rPr>
        <w:t xml:space="preserve"> </w:t>
      </w:r>
      <w:r>
        <w:rPr/>
        <w:t>I</w:t>
      </w:r>
      <w:r>
        <w:rPr>
          <w:spacing w:val="-3"/>
        </w:rPr>
        <w:t xml:space="preserve"> </w:t>
      </w:r>
      <w:r>
        <w:rPr/>
        <w:t>=</w:t>
      </w:r>
      <w:r>
        <w:rPr>
          <w:spacing w:val="-1"/>
        </w:rPr>
        <w:t xml:space="preserve"> </w:t>
      </w:r>
      <w:r>
        <w:rPr/>
        <w:t>Índice de</w:t>
      </w:r>
      <w:r>
        <w:rPr>
          <w:spacing w:val="-2"/>
        </w:rPr>
        <w:t xml:space="preserve"> </w:t>
      </w:r>
      <w:r>
        <w:rPr/>
        <w:t>atualização</w:t>
      </w:r>
      <w:r>
        <w:rPr>
          <w:spacing w:val="1"/>
        </w:rPr>
        <w:t xml:space="preserve"> </w:t>
      </w:r>
      <w:r>
        <w:rPr/>
        <w:t>financeira,</w:t>
      </w:r>
      <w:r>
        <w:rPr>
          <w:spacing w:val="-1"/>
        </w:rPr>
        <w:t xml:space="preserve"> </w:t>
      </w:r>
      <w:r>
        <w:rPr/>
        <w:t>calculado</w:t>
      </w:r>
      <w:r>
        <w:rPr>
          <w:spacing w:val="1"/>
        </w:rPr>
        <w:t xml:space="preserve"> </w:t>
      </w:r>
      <w:r>
        <w:rPr/>
        <w:t>segundo</w:t>
      </w:r>
      <w:r>
        <w:rPr>
          <w:spacing w:val="13"/>
        </w:rPr>
        <w:t xml:space="preserve"> 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fórmula:</w:t>
      </w:r>
    </w:p>
    <w:p>
      <w:pPr>
        <w:pStyle w:val="Corpodetexto"/>
        <w:ind w:left="2952" w:hanging="0"/>
        <w:rPr>
          <w:rFonts w:ascii="Times New Roman" w:hAnsi="Times New Roman"/>
        </w:rPr>
      </w:pPr>
      <w:r>
        <w:rPr/>
        <mc:AlternateContent>
          <mc:Choice Requires="wps">
            <w:drawing>
              <wp:inline distT="0" distB="0" distL="0" distR="0">
                <wp:extent cx="875030" cy="359410"/>
                <wp:effectExtent l="0" t="0" r="0" b="0"/>
                <wp:docPr id="54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4440" cy="35892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spacing w:lineRule="exact" w:line="205" w:before="3" w:after="0"/>
                              <w:ind w:left="438" w:right="-15" w:hanging="0"/>
                              <w:jc w:val="center"/>
                              <w:rPr>
                                <w:b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20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  <w:u w:val="single"/>
                              </w:rPr>
                              <w:t>(6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  <w:u w:val="single"/>
                              </w:rPr>
                              <w:t xml:space="preserve">/ 100) </w:t>
                            </w:r>
                            <w:r>
                              <w:rPr>
                                <w:b/>
                                <w:color w:val="00000A"/>
                                <w:spacing w:val="13"/>
                                <w:sz w:val="20"/>
                                <w:u w:val="single"/>
                              </w:rPr>
                              <w:t xml:space="preserve"> </w:t>
                            </w:r>
                          </w:p>
                          <w:p>
                            <w:pPr>
                              <w:pStyle w:val="Contedodoquadro"/>
                              <w:spacing w:lineRule="exact" w:line="140"/>
                              <w:ind w:left="104" w:hanging="0"/>
                              <w:rPr>
                                <w:b/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I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=</w:t>
                            </w:r>
                          </w:p>
                          <w:p>
                            <w:pPr>
                              <w:pStyle w:val="Contedodoquadro"/>
                              <w:spacing w:lineRule="exact" w:line="202"/>
                              <w:ind w:left="734" w:right="288" w:hanging="0"/>
                              <w:jc w:val="center"/>
                              <w:rPr/>
                            </w:pP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365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stroked="t" style="position:absolute;margin-left:0pt;margin-top:0pt;width:68.8pt;height:28.2pt">
                <w10:wrap type="square"/>
                <v:fill o:detectmouseclick="t" on="false"/>
                <v:stroke color="black" weight="6480" joinstyle="round" endcap="flat"/>
                <v:textbox>
                  <w:txbxContent>
                    <w:p>
                      <w:pPr>
                        <w:pStyle w:val="Contedodoquadro"/>
                        <w:spacing w:lineRule="exact" w:line="205" w:before="3" w:after="0"/>
                        <w:ind w:left="438" w:right="-15" w:hanging="0"/>
                        <w:jc w:val="center"/>
                        <w:rPr>
                          <w:b/>
                          <w:b/>
                          <w:sz w:val="20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sz w:val="20"/>
                          <w:u w:val="single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20"/>
                          <w:sz w:val="20"/>
                          <w:u w:val="single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  <w:u w:val="single"/>
                        </w:rPr>
                        <w:t>(6</w:t>
                      </w:r>
                      <w:r>
                        <w:rPr>
                          <w:b/>
                          <w:color w:val="00000A"/>
                          <w:spacing w:val="-1"/>
                          <w:sz w:val="20"/>
                          <w:u w:val="single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  <w:u w:val="single"/>
                        </w:rPr>
                        <w:t xml:space="preserve">/ 100) </w:t>
                      </w:r>
                      <w:r>
                        <w:rPr>
                          <w:b/>
                          <w:color w:val="00000A"/>
                          <w:spacing w:val="13"/>
                          <w:sz w:val="20"/>
                          <w:u w:val="single"/>
                        </w:rPr>
                        <w:t xml:space="preserve"> </w:t>
                      </w:r>
                    </w:p>
                    <w:p>
                      <w:pPr>
                        <w:pStyle w:val="Contedodoquadro"/>
                        <w:spacing w:lineRule="exact" w:line="140"/>
                        <w:ind w:left="104" w:hanging="0"/>
                        <w:rPr>
                          <w:b/>
                          <w:b/>
                          <w:sz w:val="20"/>
                        </w:rPr>
                      </w:pPr>
                      <w:r>
                        <w:rPr>
                          <w:b/>
                          <w:color w:val="00000A"/>
                          <w:sz w:val="20"/>
                        </w:rPr>
                        <w:t>I</w:t>
                      </w:r>
                      <w:r>
                        <w:rPr>
                          <w:b/>
                          <w:color w:val="00000A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=</w:t>
                      </w:r>
                    </w:p>
                    <w:p>
                      <w:pPr>
                        <w:pStyle w:val="Contedodoquadro"/>
                        <w:spacing w:lineRule="exact" w:line="202"/>
                        <w:ind w:left="734" w:right="288" w:hanging="0"/>
                        <w:jc w:val="center"/>
                        <w:rPr/>
                      </w:pPr>
                      <w:r>
                        <w:rPr>
                          <w:b/>
                          <w:color w:val="00000A"/>
                          <w:sz w:val="20"/>
                        </w:rPr>
                        <w:t>365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texto"/>
        <w:spacing w:before="4" w:after="0"/>
        <w:rPr>
          <w:rFonts w:ascii="Times New Roman" w:hAnsi="Times New Roman"/>
          <w:sz w:val="15"/>
        </w:rPr>
      </w:pPr>
      <w:r>
        <w:rPr>
          <w:rFonts w:ascii="Times New Roman" w:hAnsi="Times New Roman"/>
          <w:sz w:val="15"/>
        </w:rPr>
      </w:r>
    </w:p>
    <w:p>
      <w:pPr>
        <w:pStyle w:val="Corpodetexto"/>
        <w:spacing w:before="37" w:after="0"/>
        <w:ind w:left="2226" w:right="230" w:hanging="0"/>
        <w:rPr/>
      </w:pPr>
      <w:r>
        <w:rPr/>
        <w:t>N</w:t>
      </w:r>
      <w:r>
        <w:rPr>
          <w:spacing w:val="3"/>
        </w:rPr>
        <w:t xml:space="preserve"> </w:t>
      </w:r>
      <w:r>
        <w:rPr/>
        <w:t>=</w:t>
      </w:r>
      <w:r>
        <w:rPr>
          <w:spacing w:val="5"/>
        </w:rPr>
        <w:t xml:space="preserve"> </w:t>
      </w:r>
      <w:r>
        <w:rPr/>
        <w:t>Número</w:t>
      </w:r>
      <w:r>
        <w:rPr>
          <w:spacing w:val="4"/>
        </w:rPr>
        <w:t xml:space="preserve"> </w:t>
      </w:r>
      <w:r>
        <w:rPr/>
        <w:t>de</w:t>
      </w:r>
      <w:r>
        <w:rPr>
          <w:spacing w:val="5"/>
        </w:rPr>
        <w:t xml:space="preserve"> </w:t>
      </w:r>
      <w:r>
        <w:rPr/>
        <w:t>dias</w:t>
      </w:r>
      <w:r>
        <w:rPr>
          <w:spacing w:val="5"/>
        </w:rPr>
        <w:t xml:space="preserve"> </w:t>
      </w:r>
      <w:r>
        <w:rPr/>
        <w:t>entre</w:t>
      </w:r>
      <w:r>
        <w:rPr>
          <w:spacing w:val="3"/>
        </w:rPr>
        <w:t xml:space="preserve"> </w:t>
      </w:r>
      <w:r>
        <w:rPr/>
        <w:t>a</w:t>
      </w:r>
      <w:r>
        <w:rPr>
          <w:spacing w:val="5"/>
        </w:rPr>
        <w:t xml:space="preserve"> </w:t>
      </w:r>
      <w:r>
        <w:rPr/>
        <w:t>data</w:t>
      </w:r>
      <w:r>
        <w:rPr>
          <w:spacing w:val="5"/>
        </w:rPr>
        <w:t xml:space="preserve"> </w:t>
      </w:r>
      <w:r>
        <w:rPr/>
        <w:t>limite</w:t>
      </w:r>
      <w:r>
        <w:rPr>
          <w:spacing w:val="3"/>
        </w:rPr>
        <w:t xml:space="preserve"> </w:t>
      </w:r>
      <w:r>
        <w:rPr/>
        <w:t>prevista</w:t>
      </w:r>
      <w:r>
        <w:rPr>
          <w:spacing w:val="5"/>
        </w:rPr>
        <w:t xml:space="preserve"> </w:t>
      </w:r>
      <w:r>
        <w:rPr/>
        <w:t>para</w:t>
      </w:r>
      <w:r>
        <w:rPr>
          <w:spacing w:val="3"/>
        </w:rPr>
        <w:t xml:space="preserve"> </w:t>
      </w:r>
      <w:r>
        <w:rPr/>
        <w:t>o</w:t>
      </w:r>
      <w:r>
        <w:rPr>
          <w:spacing w:val="4"/>
        </w:rPr>
        <w:t xml:space="preserve"> </w:t>
      </w:r>
      <w:r>
        <w:rPr/>
        <w:t>pagamento</w:t>
      </w:r>
      <w:r>
        <w:rPr>
          <w:spacing w:val="6"/>
        </w:rPr>
        <w:t xml:space="preserve"> </w:t>
      </w:r>
      <w:r>
        <w:rPr/>
        <w:t>e</w:t>
      </w:r>
      <w:r>
        <w:rPr>
          <w:spacing w:val="9"/>
        </w:rPr>
        <w:t xml:space="preserve"> </w:t>
      </w:r>
      <w:r>
        <w:rPr/>
        <w:t>a</w:t>
      </w:r>
      <w:r>
        <w:rPr>
          <w:spacing w:val="5"/>
        </w:rPr>
        <w:t xml:space="preserve"> </w:t>
      </w:r>
      <w:r>
        <w:rPr/>
        <w:t>data</w:t>
      </w:r>
      <w:r>
        <w:rPr>
          <w:spacing w:val="5"/>
        </w:rPr>
        <w:t xml:space="preserve"> </w:t>
      </w:r>
      <w:r>
        <w:rPr/>
        <w:t>do</w:t>
      </w:r>
      <w:r>
        <w:rPr>
          <w:spacing w:val="4"/>
        </w:rPr>
        <w:t xml:space="preserve"> </w:t>
      </w:r>
      <w:r>
        <w:rPr/>
        <w:t>efetivo</w:t>
      </w:r>
      <w:r>
        <w:rPr>
          <w:spacing w:val="-47"/>
        </w:rPr>
        <w:t xml:space="preserve"> </w:t>
      </w:r>
      <w:r>
        <w:rPr/>
        <w:t>pagamento</w:t>
      </w:r>
    </w:p>
    <w:p>
      <w:pPr>
        <w:pStyle w:val="Corpodetexto"/>
        <w:spacing w:before="11" w:after="0"/>
        <w:rPr>
          <w:sz w:val="17"/>
        </w:rPr>
      </w:pPr>
      <w:r>
        <w:rPr>
          <w:sz w:val="17"/>
        </w:rPr>
      </w:r>
    </w:p>
    <w:p>
      <w:pPr>
        <w:pStyle w:val="Corpodetexto"/>
        <w:ind w:left="2226" w:hanging="0"/>
        <w:rPr/>
      </w:pPr>
      <w:r>
        <w:rPr/>
        <w:t>VP</w:t>
      </w:r>
      <w:r>
        <w:rPr>
          <w:spacing w:val="-6"/>
        </w:rPr>
        <w:t xml:space="preserve"> </w:t>
      </w:r>
      <w:r>
        <w:rPr/>
        <w:t>=</w:t>
      </w:r>
      <w:r>
        <w:rPr>
          <w:spacing w:val="-4"/>
        </w:rPr>
        <w:t xml:space="preserve"> </w:t>
      </w:r>
      <w:r>
        <w:rPr/>
        <w:t>Valor</w:t>
      </w:r>
      <w:r>
        <w:rPr>
          <w:spacing w:val="-5"/>
        </w:rPr>
        <w:t xml:space="preserve"> </w:t>
      </w:r>
      <w:r>
        <w:rPr/>
        <w:t>da</w:t>
      </w:r>
      <w:r>
        <w:rPr>
          <w:spacing w:val="-5"/>
        </w:rPr>
        <w:t xml:space="preserve"> </w:t>
      </w:r>
      <w:r>
        <w:rPr/>
        <w:t>Parcela</w:t>
      </w:r>
      <w:r>
        <w:rPr>
          <w:spacing w:val="-4"/>
        </w:rPr>
        <w:t xml:space="preserve"> </w:t>
      </w:r>
      <w:r>
        <w:rPr/>
        <w:t>em</w:t>
      </w:r>
      <w:r>
        <w:rPr>
          <w:spacing w:val="-6"/>
        </w:rPr>
        <w:t xml:space="preserve"> </w:t>
      </w:r>
      <w:r>
        <w:rPr/>
        <w:t>atraso</w:t>
      </w:r>
    </w:p>
    <w:p>
      <w:pPr>
        <w:pStyle w:val="Corpodetexto"/>
        <w:rPr>
          <w:sz w:val="10"/>
        </w:rPr>
      </w:pPr>
      <w:r>
        <w:rPr>
          <w:sz w:val="10"/>
        </w:rPr>
      </w:r>
    </w:p>
    <w:p>
      <w:pPr>
        <w:pStyle w:val="Corpodetexto"/>
        <w:ind w:left="148" w:hanging="0"/>
        <w:rPr/>
      </w:pPr>
      <w:r>
        <w:rPr/>
        <mc:AlternateContent>
          <mc:Choice Requires="wps">
            <w:drawing>
              <wp:inline distT="0" distB="0" distL="0" distR="0">
                <wp:extent cx="6233160" cy="207010"/>
                <wp:effectExtent l="0" t="0" r="0" b="0"/>
                <wp:docPr id="56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2680" cy="20628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spacing w:before="22" w:after="0"/>
                              <w:ind w:left="81" w:hanging="0"/>
                              <w:rPr/>
                            </w:pPr>
                            <w:r>
                              <w:rPr>
                                <w:b/>
                                <w:color w:val="00000A"/>
                                <w:spacing w:val="-1"/>
                                <w:sz w:val="20"/>
                              </w:rPr>
                              <w:t>21.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sz w:val="20"/>
                              </w:rPr>
                              <w:t>SANÇÕES</w:t>
                            </w:r>
                            <w:r>
                              <w:rPr>
                                <w:b/>
                                <w:color w:val="00000A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sz w:val="20"/>
                              </w:rPr>
                              <w:t>ADMINISTRATIVAS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stroked="t" style="position:absolute;margin-left:0pt;margin-top:0pt;width:490.7pt;height:16.2pt">
                <w10:wrap type="square"/>
                <v:fill o:detectmouseclick="t" on="false"/>
                <v:stroke color="black" weight="6480" joinstyle="round" endcap="flat"/>
                <v:textbox>
                  <w:txbxContent>
                    <w:p>
                      <w:pPr>
                        <w:pStyle w:val="Contedodoquadro"/>
                        <w:spacing w:before="22" w:after="0"/>
                        <w:ind w:left="81" w:hanging="0"/>
                        <w:rPr/>
                      </w:pPr>
                      <w:r>
                        <w:rPr>
                          <w:b/>
                          <w:color w:val="00000A"/>
                          <w:spacing w:val="-1"/>
                          <w:sz w:val="20"/>
                        </w:rPr>
                        <w:t>21.</w:t>
                      </w:r>
                      <w:r>
                        <w:rPr>
                          <w:b/>
                          <w:color w:val="00000A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1"/>
                          <w:sz w:val="20"/>
                        </w:rPr>
                        <w:t>DAS</w:t>
                      </w:r>
                      <w:r>
                        <w:rPr>
                          <w:b/>
                          <w:color w:val="00000A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1"/>
                          <w:sz w:val="20"/>
                        </w:rPr>
                        <w:t>SANÇÕES</w:t>
                      </w:r>
                      <w:r>
                        <w:rPr>
                          <w:b/>
                          <w:color w:val="00000A"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1"/>
                          <w:sz w:val="20"/>
                        </w:rPr>
                        <w:t>ADMINISTRATIVAS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texto"/>
        <w:spacing w:before="3" w:after="0"/>
        <w:rPr>
          <w:sz w:val="25"/>
        </w:rPr>
      </w:pPr>
      <w:r>
        <w:rPr>
          <w:sz w:val="25"/>
        </w:rPr>
      </w:r>
    </w:p>
    <w:p>
      <w:pPr>
        <w:pStyle w:val="ListParagraph"/>
        <w:numPr>
          <w:ilvl w:val="1"/>
          <w:numId w:val="3"/>
        </w:numPr>
        <w:tabs>
          <w:tab w:val="left" w:pos="974" w:leader="none"/>
        </w:tabs>
        <w:spacing w:before="36" w:after="0"/>
        <w:ind w:left="1080" w:right="269" w:hanging="360"/>
        <w:rPr>
          <w:sz w:val="20"/>
        </w:rPr>
      </w:pPr>
      <w:r>
        <w:rPr>
          <w:b/>
          <w:sz w:val="20"/>
        </w:rPr>
        <w:t>21.1</w:t>
      </w:r>
      <w:r>
        <w:rPr>
          <w:sz w:val="20"/>
        </w:rPr>
        <w:t xml:space="preserve"> Comete infração</w:t>
      </w:r>
      <w:r>
        <w:rPr>
          <w:spacing w:val="50"/>
          <w:sz w:val="20"/>
        </w:rPr>
        <w:t xml:space="preserve"> </w:t>
      </w:r>
      <w:r>
        <w:rPr>
          <w:sz w:val="20"/>
        </w:rPr>
        <w:t>administrativa nos termos da Lei nº 8.666, de 1993 a Contratada que inexecutar</w:t>
      </w:r>
      <w:r>
        <w:rPr>
          <w:spacing w:val="1"/>
          <w:sz w:val="20"/>
        </w:rPr>
        <w:t xml:space="preserve"> </w:t>
      </w:r>
      <w:r>
        <w:rPr>
          <w:sz w:val="20"/>
        </w:rPr>
        <w:t>total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parcialmente</w:t>
      </w:r>
      <w:r>
        <w:rPr>
          <w:spacing w:val="1"/>
          <w:sz w:val="20"/>
        </w:rPr>
        <w:t xml:space="preserve"> </w:t>
      </w:r>
      <w:r>
        <w:rPr>
          <w:sz w:val="20"/>
        </w:rPr>
        <w:t>qualquer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obrigações</w:t>
      </w:r>
      <w:r>
        <w:rPr>
          <w:spacing w:val="1"/>
          <w:sz w:val="20"/>
        </w:rPr>
        <w:t xml:space="preserve"> </w:t>
      </w:r>
      <w:r>
        <w:rPr>
          <w:sz w:val="20"/>
        </w:rPr>
        <w:t>assumidas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decorrência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contratação;</w:t>
      </w:r>
      <w:r>
        <w:rPr>
          <w:spacing w:val="1"/>
          <w:sz w:val="20"/>
        </w:rPr>
        <w:t xml:space="preserve"> </w:t>
      </w:r>
      <w:r>
        <w:rPr>
          <w:sz w:val="20"/>
        </w:rPr>
        <w:t>ensejar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retardamento da execução do objeto; fraudar na execução do contrato; comportar-se de modo inidôneo;</w:t>
      </w:r>
      <w:r>
        <w:rPr>
          <w:spacing w:val="1"/>
          <w:sz w:val="20"/>
        </w:rPr>
        <w:t xml:space="preserve"> </w:t>
      </w:r>
      <w:r>
        <w:rPr>
          <w:sz w:val="20"/>
        </w:rPr>
        <w:t>cometer</w:t>
      </w:r>
      <w:r>
        <w:rPr>
          <w:spacing w:val="-1"/>
          <w:sz w:val="20"/>
        </w:rPr>
        <w:t xml:space="preserve"> </w:t>
      </w:r>
      <w:r>
        <w:rPr>
          <w:sz w:val="20"/>
        </w:rPr>
        <w:t>fraude</w:t>
      </w:r>
      <w:r>
        <w:rPr>
          <w:spacing w:val="1"/>
          <w:sz w:val="20"/>
        </w:rPr>
        <w:t xml:space="preserve"> </w:t>
      </w:r>
      <w:r>
        <w:rPr>
          <w:sz w:val="20"/>
        </w:rPr>
        <w:t>fiscal;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não mantiver a proposta.</w:t>
      </w:r>
    </w:p>
    <w:p>
      <w:pPr>
        <w:pStyle w:val="Corpodetexto"/>
        <w:spacing w:before="10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3"/>
        </w:numPr>
        <w:tabs>
          <w:tab w:val="left" w:pos="974" w:leader="none"/>
        </w:tabs>
        <w:ind w:left="1080" w:right="275" w:hanging="360"/>
        <w:rPr>
          <w:sz w:val="20"/>
        </w:rPr>
      </w:pPr>
      <w:r>
        <w:rPr>
          <w:b/>
          <w:sz w:val="20"/>
        </w:rPr>
        <w:t xml:space="preserve">21.2 </w:t>
      </w:r>
      <w:r>
        <w:rPr>
          <w:sz w:val="20"/>
        </w:rPr>
        <w:t>A Contratada que cometer qualquer das infrações acima discriminadas ficará sujeita, sem prejuízo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responsabilidade</w:t>
      </w:r>
      <w:r>
        <w:rPr>
          <w:spacing w:val="1"/>
          <w:sz w:val="20"/>
        </w:rPr>
        <w:t xml:space="preserve"> </w:t>
      </w:r>
      <w:r>
        <w:rPr>
          <w:sz w:val="20"/>
        </w:rPr>
        <w:t>civil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criminal,</w:t>
      </w:r>
      <w:r>
        <w:rPr>
          <w:spacing w:val="1"/>
          <w:sz w:val="20"/>
        </w:rPr>
        <w:t xml:space="preserve"> </w:t>
      </w:r>
      <w:r>
        <w:rPr>
          <w:sz w:val="20"/>
        </w:rPr>
        <w:t>às</w:t>
      </w:r>
      <w:r>
        <w:rPr>
          <w:spacing w:val="-1"/>
          <w:sz w:val="20"/>
        </w:rPr>
        <w:t xml:space="preserve"> </w:t>
      </w:r>
      <w:r>
        <w:rPr>
          <w:sz w:val="20"/>
        </w:rPr>
        <w:t>seguintes sanções:</w:t>
      </w:r>
    </w:p>
    <w:p>
      <w:pPr>
        <w:pStyle w:val="Corpodetexto"/>
        <w:spacing w:before="10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2"/>
          <w:numId w:val="3"/>
        </w:numPr>
        <w:tabs>
          <w:tab w:val="left" w:pos="1408" w:leader="none"/>
        </w:tabs>
        <w:spacing w:lineRule="auto" w:line="276"/>
        <w:ind w:left="1440" w:right="266" w:hanging="360"/>
        <w:rPr>
          <w:sz w:val="20"/>
        </w:rPr>
      </w:pPr>
      <w:r>
        <w:rPr>
          <w:b/>
          <w:sz w:val="20"/>
        </w:rPr>
        <w:t>21.1.1</w:t>
      </w:r>
      <w:r>
        <w:rPr>
          <w:sz w:val="20"/>
        </w:rPr>
        <w:t xml:space="preserve"> advertência</w:t>
      </w:r>
      <w:r>
        <w:rPr>
          <w:spacing w:val="12"/>
          <w:sz w:val="20"/>
        </w:rPr>
        <w:t xml:space="preserve"> </w:t>
      </w:r>
      <w:r>
        <w:rPr>
          <w:sz w:val="20"/>
        </w:rPr>
        <w:t>por</w:t>
      </w:r>
      <w:r>
        <w:rPr>
          <w:spacing w:val="12"/>
          <w:sz w:val="20"/>
        </w:rPr>
        <w:t xml:space="preserve"> </w:t>
      </w:r>
      <w:r>
        <w:rPr>
          <w:sz w:val="20"/>
        </w:rPr>
        <w:t>faltas</w:t>
      </w:r>
      <w:r>
        <w:rPr>
          <w:spacing w:val="13"/>
          <w:sz w:val="20"/>
        </w:rPr>
        <w:t xml:space="preserve"> </w:t>
      </w:r>
      <w:r>
        <w:rPr>
          <w:sz w:val="20"/>
        </w:rPr>
        <w:t>leves,</w:t>
      </w:r>
      <w:r>
        <w:rPr>
          <w:spacing w:val="13"/>
          <w:sz w:val="20"/>
        </w:rPr>
        <w:t xml:space="preserve"> </w:t>
      </w:r>
      <w:r>
        <w:rPr>
          <w:sz w:val="20"/>
        </w:rPr>
        <w:t>assim</w:t>
      </w:r>
      <w:r>
        <w:rPr>
          <w:spacing w:val="13"/>
          <w:sz w:val="20"/>
        </w:rPr>
        <w:t xml:space="preserve"> </w:t>
      </w:r>
      <w:r>
        <w:rPr>
          <w:sz w:val="20"/>
        </w:rPr>
        <w:t>entendidas</w:t>
      </w:r>
      <w:r>
        <w:rPr>
          <w:spacing w:val="11"/>
          <w:sz w:val="20"/>
        </w:rPr>
        <w:t xml:space="preserve"> </w:t>
      </w:r>
      <w:r>
        <w:rPr>
          <w:sz w:val="20"/>
        </w:rPr>
        <w:t>aquelas</w:t>
      </w:r>
      <w:r>
        <w:rPr>
          <w:spacing w:val="13"/>
          <w:sz w:val="20"/>
        </w:rPr>
        <w:t xml:space="preserve"> </w:t>
      </w:r>
      <w:r>
        <w:rPr>
          <w:sz w:val="20"/>
        </w:rPr>
        <w:t>que</w:t>
      </w:r>
      <w:r>
        <w:rPr>
          <w:spacing w:val="12"/>
          <w:sz w:val="20"/>
        </w:rPr>
        <w:t xml:space="preserve"> </w:t>
      </w:r>
      <w:r>
        <w:rPr>
          <w:sz w:val="20"/>
        </w:rPr>
        <w:t>não</w:t>
      </w:r>
      <w:r>
        <w:rPr>
          <w:spacing w:val="12"/>
          <w:sz w:val="20"/>
        </w:rPr>
        <w:t xml:space="preserve"> </w:t>
      </w:r>
      <w:r>
        <w:rPr>
          <w:sz w:val="20"/>
        </w:rPr>
        <w:t>acarretem</w:t>
      </w:r>
      <w:r>
        <w:rPr>
          <w:spacing w:val="12"/>
          <w:sz w:val="20"/>
        </w:rPr>
        <w:t xml:space="preserve"> </w:t>
      </w:r>
      <w:r>
        <w:rPr>
          <w:sz w:val="20"/>
        </w:rPr>
        <w:t>prejuízos</w:t>
      </w:r>
      <w:r>
        <w:rPr>
          <w:spacing w:val="-47"/>
          <w:sz w:val="20"/>
        </w:rPr>
        <w:t xml:space="preserve"> </w:t>
      </w:r>
      <w:r>
        <w:rPr>
          <w:sz w:val="20"/>
        </w:rPr>
        <w:t>significativos para a Contratante;</w:t>
      </w:r>
    </w:p>
    <w:p>
      <w:pPr>
        <w:pStyle w:val="Corpodetexto"/>
        <w:spacing w:before="8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2"/>
          <w:numId w:val="3"/>
        </w:numPr>
        <w:tabs>
          <w:tab w:val="left" w:pos="1408" w:leader="none"/>
        </w:tabs>
        <w:spacing w:lineRule="auto" w:line="276" w:before="1" w:after="0"/>
        <w:ind w:left="1440" w:right="276" w:hanging="360"/>
        <w:rPr>
          <w:sz w:val="20"/>
        </w:rPr>
      </w:pPr>
      <w:r>
        <w:rPr>
          <w:b/>
          <w:sz w:val="20"/>
        </w:rPr>
        <w:t xml:space="preserve">21.1.2 </w:t>
      </w:r>
      <w:r>
        <w:rPr>
          <w:sz w:val="20"/>
        </w:rPr>
        <w:t>multa</w:t>
      </w:r>
      <w:r>
        <w:rPr>
          <w:spacing w:val="-4"/>
          <w:sz w:val="20"/>
        </w:rPr>
        <w:t xml:space="preserve"> </w:t>
      </w:r>
      <w:r>
        <w:rPr>
          <w:sz w:val="20"/>
        </w:rPr>
        <w:t>moratória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até</w:t>
      </w:r>
      <w:r>
        <w:rPr>
          <w:spacing w:val="-4"/>
          <w:sz w:val="20"/>
        </w:rPr>
        <w:t xml:space="preserve"> </w:t>
      </w:r>
      <w:r>
        <w:rPr>
          <w:sz w:val="20"/>
        </w:rPr>
        <w:t>0,33%</w:t>
      </w:r>
      <w:r>
        <w:rPr>
          <w:spacing w:val="-3"/>
          <w:sz w:val="20"/>
        </w:rPr>
        <w:t xml:space="preserve"> </w:t>
      </w:r>
      <w:r>
        <w:rPr>
          <w:sz w:val="20"/>
        </w:rPr>
        <w:t>(zero</w:t>
      </w:r>
      <w:r>
        <w:rPr>
          <w:spacing w:val="-4"/>
          <w:sz w:val="20"/>
        </w:rPr>
        <w:t xml:space="preserve"> </w:t>
      </w:r>
      <w:r>
        <w:rPr>
          <w:sz w:val="20"/>
        </w:rPr>
        <w:t>vírgula</w:t>
      </w:r>
      <w:r>
        <w:rPr>
          <w:spacing w:val="-3"/>
          <w:sz w:val="20"/>
        </w:rPr>
        <w:t xml:space="preserve"> </w:t>
      </w:r>
      <w:r>
        <w:rPr>
          <w:sz w:val="20"/>
        </w:rPr>
        <w:t>trinta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três</w:t>
      </w:r>
      <w:r>
        <w:rPr>
          <w:spacing w:val="-5"/>
          <w:sz w:val="20"/>
        </w:rPr>
        <w:t xml:space="preserve"> </w:t>
      </w:r>
      <w:r>
        <w:rPr>
          <w:sz w:val="20"/>
        </w:rPr>
        <w:t>por</w:t>
      </w:r>
      <w:r>
        <w:rPr>
          <w:spacing w:val="-3"/>
          <w:sz w:val="20"/>
        </w:rPr>
        <w:t xml:space="preserve"> </w:t>
      </w:r>
      <w:r>
        <w:rPr>
          <w:sz w:val="20"/>
        </w:rPr>
        <w:t>cento)</w:t>
      </w:r>
      <w:r>
        <w:rPr>
          <w:spacing w:val="-3"/>
          <w:sz w:val="20"/>
        </w:rPr>
        <w:t xml:space="preserve"> </w:t>
      </w:r>
      <w:r>
        <w:rPr>
          <w:sz w:val="20"/>
        </w:rPr>
        <w:t>por</w:t>
      </w:r>
      <w:r>
        <w:rPr>
          <w:spacing w:val="-3"/>
          <w:sz w:val="20"/>
        </w:rPr>
        <w:t xml:space="preserve"> </w:t>
      </w:r>
      <w:r>
        <w:rPr>
          <w:sz w:val="20"/>
        </w:rPr>
        <w:t>dia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atraso</w:t>
      </w:r>
      <w:r>
        <w:rPr>
          <w:spacing w:val="-4"/>
          <w:sz w:val="20"/>
        </w:rPr>
        <w:t xml:space="preserve"> </w:t>
      </w:r>
      <w:r>
        <w:rPr>
          <w:sz w:val="20"/>
        </w:rPr>
        <w:t>injustificado</w:t>
      </w:r>
      <w:r>
        <w:rPr>
          <w:spacing w:val="-47"/>
          <w:sz w:val="20"/>
        </w:rPr>
        <w:t xml:space="preserve"> </w:t>
      </w:r>
      <w:r>
        <w:rPr>
          <w:sz w:val="20"/>
        </w:rPr>
        <w:t>sobre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valor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parcela</w:t>
      </w:r>
      <w:r>
        <w:rPr>
          <w:spacing w:val="-1"/>
          <w:sz w:val="20"/>
        </w:rPr>
        <w:t xml:space="preserve"> </w:t>
      </w:r>
      <w:r>
        <w:rPr>
          <w:sz w:val="20"/>
        </w:rPr>
        <w:t>inadimplida,</w:t>
      </w:r>
      <w:r>
        <w:rPr>
          <w:spacing w:val="1"/>
          <w:sz w:val="20"/>
        </w:rPr>
        <w:t xml:space="preserve"> </w:t>
      </w:r>
      <w:r>
        <w:rPr>
          <w:sz w:val="20"/>
        </w:rPr>
        <w:t>até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limite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30 (trinta)</w:t>
      </w:r>
      <w:r>
        <w:rPr>
          <w:spacing w:val="-2"/>
          <w:sz w:val="20"/>
        </w:rPr>
        <w:t xml:space="preserve"> </w:t>
      </w:r>
      <w:r>
        <w:rPr>
          <w:sz w:val="20"/>
        </w:rPr>
        <w:t>dias;</w:t>
      </w:r>
    </w:p>
    <w:p>
      <w:pPr>
        <w:pStyle w:val="Corpodetexto"/>
        <w:spacing w:before="8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3"/>
          <w:numId w:val="3"/>
        </w:numPr>
        <w:tabs>
          <w:tab w:val="left" w:pos="1842" w:leader="none"/>
        </w:tabs>
        <w:spacing w:lineRule="auto" w:line="276"/>
        <w:ind w:left="1091" w:right="271" w:hanging="360"/>
        <w:rPr>
          <w:sz w:val="20"/>
        </w:rPr>
      </w:pPr>
      <w:r>
        <w:rPr>
          <w:b/>
          <w:sz w:val="20"/>
        </w:rPr>
        <w:t xml:space="preserve">21.1.2.1 </w:t>
      </w:r>
      <w:r>
        <w:rPr>
          <w:sz w:val="20"/>
        </w:rPr>
        <w:t>em se tratando de inobservância do prazo fixado para apresentação da garantia (seja para</w:t>
      </w:r>
      <w:r>
        <w:rPr>
          <w:spacing w:val="1"/>
          <w:sz w:val="20"/>
        </w:rPr>
        <w:t xml:space="preserve"> </w:t>
      </w:r>
      <w:r>
        <w:rPr>
          <w:sz w:val="20"/>
        </w:rPr>
        <w:t>reforço ou por ocasião de prorrogação), aplicar-se-á multa de 0,07% (zero vírgula zero sete por</w:t>
      </w:r>
      <w:r>
        <w:rPr>
          <w:spacing w:val="1"/>
          <w:sz w:val="20"/>
        </w:rPr>
        <w:t xml:space="preserve"> </w:t>
      </w:r>
      <w:r>
        <w:rPr>
          <w:sz w:val="20"/>
        </w:rPr>
        <w:t>cento)</w:t>
      </w:r>
      <w:r>
        <w:rPr>
          <w:spacing w:val="50"/>
          <w:sz w:val="20"/>
        </w:rPr>
        <w:t xml:space="preserve"> </w:t>
      </w:r>
      <w:r>
        <w:rPr>
          <w:sz w:val="20"/>
        </w:rPr>
        <w:t>do valor do contrato por dia de atraso, observado o máximo de 2% (dois por cento), de</w:t>
      </w:r>
      <w:r>
        <w:rPr>
          <w:spacing w:val="1"/>
          <w:sz w:val="20"/>
        </w:rPr>
        <w:t xml:space="preserve"> </w:t>
      </w:r>
      <w:r>
        <w:rPr>
          <w:sz w:val="20"/>
        </w:rPr>
        <w:t>modo que o atraso superior a 25 (vinte e cinco) dias autorizará a Administração contratante a</w:t>
      </w:r>
      <w:r>
        <w:rPr>
          <w:spacing w:val="1"/>
          <w:sz w:val="20"/>
        </w:rPr>
        <w:t xml:space="preserve"> </w:t>
      </w:r>
      <w:r>
        <w:rPr>
          <w:sz w:val="20"/>
        </w:rPr>
        <w:t>promover</w:t>
      </w:r>
      <w:r>
        <w:rPr>
          <w:spacing w:val="-1"/>
          <w:sz w:val="20"/>
        </w:rPr>
        <w:t xml:space="preserve"> </w:t>
      </w:r>
      <w:r>
        <w:rPr>
          <w:sz w:val="20"/>
        </w:rPr>
        <w:t>a rescisão</w:t>
      </w:r>
      <w:r>
        <w:rPr>
          <w:spacing w:val="2"/>
          <w:sz w:val="20"/>
        </w:rPr>
        <w:t xml:space="preserve"> </w:t>
      </w:r>
      <w:r>
        <w:rPr>
          <w:sz w:val="20"/>
        </w:rPr>
        <w:t>do contrato.</w:t>
      </w:r>
    </w:p>
    <w:p>
      <w:pPr>
        <w:pStyle w:val="Corpodetexto"/>
        <w:spacing w:before="8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3"/>
          <w:numId w:val="3"/>
        </w:numPr>
        <w:tabs>
          <w:tab w:val="left" w:pos="1842" w:leader="none"/>
        </w:tabs>
        <w:spacing w:lineRule="auto" w:line="276"/>
        <w:ind w:left="1091" w:right="275" w:hanging="360"/>
        <w:rPr>
          <w:sz w:val="20"/>
        </w:rPr>
      </w:pPr>
      <w:r>
        <w:rPr>
          <w:b/>
          <w:sz w:val="20"/>
        </w:rPr>
        <w:t xml:space="preserve">21.1.2.2 </w:t>
      </w:r>
      <w:r>
        <w:rPr>
          <w:sz w:val="20"/>
        </w:rPr>
        <w:t>as penalidades de multa decorrentes de fatos diversos serão consideradas independentes</w:t>
      </w:r>
      <w:r>
        <w:rPr>
          <w:spacing w:val="1"/>
          <w:sz w:val="20"/>
        </w:rPr>
        <w:t xml:space="preserve"> </w:t>
      </w:r>
      <w:r>
        <w:rPr>
          <w:sz w:val="20"/>
        </w:rPr>
        <w:t>entre</w:t>
      </w:r>
      <w:r>
        <w:rPr>
          <w:spacing w:val="-1"/>
          <w:sz w:val="20"/>
        </w:rPr>
        <w:t xml:space="preserve"> </w:t>
      </w:r>
      <w:r>
        <w:rPr>
          <w:sz w:val="20"/>
        </w:rPr>
        <w:t>si.</w:t>
      </w:r>
    </w:p>
    <w:p>
      <w:pPr>
        <w:pStyle w:val="ListParagraph"/>
        <w:numPr>
          <w:ilvl w:val="2"/>
          <w:numId w:val="3"/>
        </w:numPr>
        <w:tabs>
          <w:tab w:val="left" w:pos="1408" w:leader="none"/>
        </w:tabs>
        <w:spacing w:lineRule="auto" w:line="276" w:before="1" w:after="0"/>
        <w:ind w:left="1440" w:right="275" w:hanging="360"/>
        <w:rPr/>
      </w:pPr>
      <w:r>
        <w:rPr>
          <w:b/>
          <w:sz w:val="20"/>
        </w:rPr>
        <w:t xml:space="preserve">21.1.3 </w:t>
      </w:r>
      <w:r>
        <w:rPr>
          <w:sz w:val="20"/>
        </w:rPr>
        <w:t>multa</w:t>
      </w:r>
      <w:r>
        <w:rPr>
          <w:spacing w:val="26"/>
          <w:sz w:val="20"/>
        </w:rPr>
        <w:t xml:space="preserve"> </w:t>
      </w:r>
      <w:r>
        <w:rPr>
          <w:sz w:val="20"/>
        </w:rPr>
        <w:t>compensatória</w:t>
      </w:r>
      <w:r>
        <w:rPr>
          <w:spacing w:val="26"/>
          <w:sz w:val="20"/>
        </w:rPr>
        <w:t xml:space="preserve"> </w:t>
      </w:r>
      <w:r>
        <w:rPr>
          <w:sz w:val="20"/>
        </w:rPr>
        <w:t>de</w:t>
      </w:r>
      <w:r>
        <w:rPr>
          <w:spacing w:val="26"/>
          <w:sz w:val="20"/>
        </w:rPr>
        <w:t xml:space="preserve"> </w:t>
      </w:r>
      <w:r>
        <w:rPr>
          <w:sz w:val="20"/>
        </w:rPr>
        <w:t>até</w:t>
      </w:r>
      <w:r>
        <w:rPr>
          <w:spacing w:val="26"/>
          <w:sz w:val="20"/>
        </w:rPr>
        <w:t xml:space="preserve"> </w:t>
      </w:r>
      <w:r>
        <w:rPr>
          <w:sz w:val="20"/>
        </w:rPr>
        <w:t>10%</w:t>
      </w:r>
      <w:r>
        <w:rPr>
          <w:spacing w:val="27"/>
          <w:sz w:val="20"/>
        </w:rPr>
        <w:t xml:space="preserve"> </w:t>
      </w:r>
      <w:r>
        <w:rPr>
          <w:sz w:val="20"/>
        </w:rPr>
        <w:t>(dez</w:t>
      </w:r>
      <w:r>
        <w:rPr>
          <w:spacing w:val="26"/>
          <w:sz w:val="20"/>
        </w:rPr>
        <w:t xml:space="preserve"> </w:t>
      </w:r>
      <w:r>
        <w:rPr>
          <w:sz w:val="20"/>
        </w:rPr>
        <w:t>por</w:t>
      </w:r>
      <w:r>
        <w:rPr>
          <w:spacing w:val="27"/>
          <w:sz w:val="20"/>
        </w:rPr>
        <w:t xml:space="preserve"> </w:t>
      </w:r>
      <w:r>
        <w:rPr>
          <w:sz w:val="20"/>
        </w:rPr>
        <w:t>cento)</w:t>
      </w:r>
      <w:r>
        <w:rPr>
          <w:spacing w:val="28"/>
          <w:sz w:val="20"/>
        </w:rPr>
        <w:t xml:space="preserve"> </w:t>
      </w:r>
      <w:r>
        <w:rPr>
          <w:sz w:val="20"/>
        </w:rPr>
        <w:t>sobre</w:t>
      </w:r>
      <w:r>
        <w:rPr>
          <w:spacing w:val="26"/>
          <w:sz w:val="20"/>
        </w:rPr>
        <w:t xml:space="preserve"> </w:t>
      </w:r>
      <w:r>
        <w:rPr>
          <w:sz w:val="20"/>
        </w:rPr>
        <w:t>o</w:t>
      </w:r>
      <w:r>
        <w:rPr>
          <w:spacing w:val="28"/>
          <w:sz w:val="20"/>
        </w:rPr>
        <w:t xml:space="preserve"> </w:t>
      </w:r>
      <w:r>
        <w:rPr>
          <w:sz w:val="20"/>
        </w:rPr>
        <w:t>valor</w:t>
      </w:r>
      <w:r>
        <w:rPr>
          <w:spacing w:val="27"/>
          <w:sz w:val="20"/>
        </w:rPr>
        <w:t xml:space="preserve"> </w:t>
      </w:r>
      <w:r>
        <w:rPr>
          <w:sz w:val="20"/>
        </w:rPr>
        <w:t>total</w:t>
      </w:r>
      <w:r>
        <w:rPr>
          <w:spacing w:val="26"/>
          <w:sz w:val="20"/>
        </w:rPr>
        <w:t xml:space="preserve"> </w:t>
      </w:r>
      <w:r>
        <w:rPr>
          <w:sz w:val="20"/>
        </w:rPr>
        <w:t>do</w:t>
      </w:r>
      <w:r>
        <w:rPr>
          <w:spacing w:val="27"/>
          <w:sz w:val="20"/>
        </w:rPr>
        <w:t xml:space="preserve"> </w:t>
      </w:r>
      <w:r>
        <w:rPr>
          <w:sz w:val="20"/>
        </w:rPr>
        <w:t>contrato,</w:t>
      </w:r>
      <w:r>
        <w:rPr>
          <w:spacing w:val="26"/>
          <w:sz w:val="20"/>
        </w:rPr>
        <w:t xml:space="preserve"> </w:t>
      </w:r>
      <w:r>
        <w:rPr>
          <w:sz w:val="20"/>
        </w:rPr>
        <w:t>no</w:t>
      </w:r>
      <w:r>
        <w:rPr>
          <w:spacing w:val="28"/>
          <w:sz w:val="20"/>
        </w:rPr>
        <w:t xml:space="preserve"> </w:t>
      </w:r>
      <w:r>
        <w:rPr>
          <w:sz w:val="20"/>
        </w:rPr>
        <w:t>caso</w:t>
      </w:r>
      <w:r>
        <w:rPr>
          <w:spacing w:val="27"/>
          <w:sz w:val="20"/>
        </w:rPr>
        <w:t xml:space="preserve"> </w:t>
      </w:r>
      <w:r>
        <w:rPr>
          <w:sz w:val="20"/>
        </w:rPr>
        <w:t>de</w:t>
      </w:r>
      <w:r>
        <w:rPr>
          <w:spacing w:val="-47"/>
          <w:sz w:val="20"/>
        </w:rPr>
        <w:t xml:space="preserve"> </w:t>
      </w:r>
      <w:r>
        <w:rPr>
          <w:sz w:val="20"/>
        </w:rPr>
        <w:t>inexecução</w:t>
      </w:r>
      <w:r>
        <w:rPr>
          <w:spacing w:val="1"/>
          <w:sz w:val="20"/>
        </w:rPr>
        <w:t xml:space="preserve"> </w:t>
      </w:r>
      <w:r>
        <w:rPr>
          <w:sz w:val="20"/>
        </w:rPr>
        <w:t>total</w:t>
      </w:r>
      <w:r>
        <w:rPr>
          <w:spacing w:val="-1"/>
          <w:sz w:val="20"/>
        </w:rPr>
        <w:t xml:space="preserve"> </w:t>
      </w:r>
      <w:r>
        <w:rPr>
          <w:sz w:val="20"/>
        </w:rPr>
        <w:t>do objeto;</w:t>
      </w:r>
    </w:p>
    <w:p>
      <w:pPr>
        <w:pStyle w:val="Corpodetexto"/>
        <w:spacing w:before="8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3"/>
          <w:numId w:val="3"/>
        </w:numPr>
        <w:tabs>
          <w:tab w:val="left" w:pos="1842" w:leader="none"/>
        </w:tabs>
        <w:spacing w:lineRule="auto" w:line="276"/>
        <w:ind w:left="1091" w:right="270" w:hanging="360"/>
        <w:rPr>
          <w:sz w:val="20"/>
        </w:rPr>
      </w:pPr>
      <w:r>
        <w:rPr>
          <w:b/>
          <w:sz w:val="20"/>
        </w:rPr>
        <w:t xml:space="preserve">21.1.3.1 </w:t>
      </w:r>
      <w:r>
        <w:rPr>
          <w:sz w:val="20"/>
        </w:rPr>
        <w:t>em caso de inexecução parcial, a multa compensatória, no mesmo percentual do subitem</w:t>
      </w:r>
      <w:r>
        <w:rPr>
          <w:spacing w:val="1"/>
          <w:sz w:val="20"/>
        </w:rPr>
        <w:t xml:space="preserve"> </w:t>
      </w:r>
      <w:r>
        <w:rPr>
          <w:sz w:val="20"/>
        </w:rPr>
        <w:t>acima, será</w:t>
      </w:r>
      <w:r>
        <w:rPr>
          <w:spacing w:val="-1"/>
          <w:sz w:val="20"/>
        </w:rPr>
        <w:t xml:space="preserve"> </w:t>
      </w:r>
      <w:r>
        <w:rPr>
          <w:sz w:val="20"/>
        </w:rPr>
        <w:t>aplicada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forma proporcional</w:t>
      </w:r>
      <w:r>
        <w:rPr>
          <w:spacing w:val="-2"/>
          <w:sz w:val="20"/>
        </w:rPr>
        <w:t xml:space="preserve"> </w:t>
      </w:r>
      <w:r>
        <w:rPr>
          <w:sz w:val="20"/>
        </w:rPr>
        <w:t>à obrigação</w:t>
      </w:r>
      <w:r>
        <w:rPr>
          <w:spacing w:val="-1"/>
          <w:sz w:val="20"/>
        </w:rPr>
        <w:t xml:space="preserve"> </w:t>
      </w:r>
      <w:r>
        <w:rPr>
          <w:sz w:val="20"/>
        </w:rPr>
        <w:t>inadimplida.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2"/>
          <w:numId w:val="3"/>
        </w:numPr>
        <w:tabs>
          <w:tab w:val="left" w:pos="1408" w:leader="none"/>
        </w:tabs>
        <w:spacing w:lineRule="auto" w:line="276"/>
        <w:ind w:left="1440" w:right="268" w:hanging="360"/>
        <w:rPr>
          <w:sz w:val="20"/>
        </w:rPr>
      </w:pPr>
      <w:r>
        <w:rPr>
          <w:b/>
          <w:sz w:val="20"/>
        </w:rPr>
        <w:t xml:space="preserve">21.1.4 </w:t>
      </w:r>
      <w:r>
        <w:rPr>
          <w:sz w:val="20"/>
        </w:rPr>
        <w:t>suspensão</w:t>
      </w:r>
      <w:r>
        <w:rPr>
          <w:spacing w:val="6"/>
          <w:sz w:val="20"/>
        </w:rPr>
        <w:t xml:space="preserve"> </w:t>
      </w:r>
      <w:r>
        <w:rPr>
          <w:sz w:val="20"/>
        </w:rPr>
        <w:t>de</w:t>
      </w:r>
      <w:r>
        <w:rPr>
          <w:spacing w:val="2"/>
          <w:sz w:val="20"/>
        </w:rPr>
        <w:t xml:space="preserve"> </w:t>
      </w:r>
      <w:r>
        <w:rPr>
          <w:sz w:val="20"/>
        </w:rPr>
        <w:t>licitar</w:t>
      </w:r>
      <w:r>
        <w:rPr>
          <w:spacing w:val="3"/>
          <w:sz w:val="20"/>
        </w:rPr>
        <w:t xml:space="preserve"> </w:t>
      </w:r>
      <w:r>
        <w:rPr>
          <w:sz w:val="20"/>
        </w:rPr>
        <w:t>e</w:t>
      </w:r>
      <w:r>
        <w:rPr>
          <w:spacing w:val="3"/>
          <w:sz w:val="20"/>
        </w:rPr>
        <w:t xml:space="preserve"> </w:t>
      </w:r>
      <w:r>
        <w:rPr>
          <w:sz w:val="20"/>
        </w:rPr>
        <w:t>impedimento</w:t>
      </w:r>
      <w:r>
        <w:rPr>
          <w:spacing w:val="3"/>
          <w:sz w:val="20"/>
        </w:rPr>
        <w:t xml:space="preserve"> </w:t>
      </w:r>
      <w:r>
        <w:rPr>
          <w:sz w:val="20"/>
        </w:rPr>
        <w:t>de</w:t>
      </w:r>
      <w:r>
        <w:rPr>
          <w:spacing w:val="4"/>
          <w:sz w:val="20"/>
        </w:rPr>
        <w:t xml:space="preserve"> </w:t>
      </w:r>
      <w:r>
        <w:rPr>
          <w:sz w:val="20"/>
        </w:rPr>
        <w:t>contratar</w:t>
      </w:r>
      <w:r>
        <w:rPr>
          <w:spacing w:val="5"/>
          <w:sz w:val="20"/>
        </w:rPr>
        <w:t xml:space="preserve"> </w:t>
      </w:r>
      <w:r>
        <w:rPr>
          <w:sz w:val="20"/>
        </w:rPr>
        <w:t>com</w:t>
      </w:r>
      <w:r>
        <w:rPr>
          <w:spacing w:val="2"/>
          <w:sz w:val="20"/>
        </w:rPr>
        <w:t xml:space="preserve"> </w:t>
      </w:r>
      <w:r>
        <w:rPr>
          <w:sz w:val="20"/>
        </w:rPr>
        <w:t>o</w:t>
      </w:r>
      <w:r>
        <w:rPr>
          <w:spacing w:val="2"/>
          <w:sz w:val="20"/>
        </w:rPr>
        <w:t xml:space="preserve"> </w:t>
      </w:r>
      <w:r>
        <w:rPr>
          <w:sz w:val="20"/>
        </w:rPr>
        <w:t>Município</w:t>
      </w:r>
      <w:r>
        <w:rPr>
          <w:spacing w:val="5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Arapiraca/AL,</w:t>
      </w:r>
      <w:r>
        <w:rPr>
          <w:spacing w:val="4"/>
          <w:sz w:val="20"/>
        </w:rPr>
        <w:t xml:space="preserve"> </w:t>
      </w:r>
      <w:r>
        <w:rPr>
          <w:sz w:val="20"/>
        </w:rPr>
        <w:t>pelo</w:t>
      </w:r>
      <w:r>
        <w:rPr>
          <w:spacing w:val="3"/>
          <w:sz w:val="20"/>
        </w:rPr>
        <w:t xml:space="preserve"> </w:t>
      </w:r>
      <w:r>
        <w:rPr>
          <w:sz w:val="20"/>
        </w:rPr>
        <w:t>prazo</w:t>
      </w:r>
      <w:r>
        <w:rPr>
          <w:spacing w:val="-47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até dois</w:t>
      </w:r>
      <w:r>
        <w:rPr>
          <w:spacing w:val="-1"/>
          <w:sz w:val="20"/>
        </w:rPr>
        <w:t xml:space="preserve"> </w:t>
      </w:r>
      <w:r>
        <w:rPr>
          <w:sz w:val="20"/>
        </w:rPr>
        <w:t>anos;</w:t>
      </w:r>
    </w:p>
    <w:p>
      <w:pPr>
        <w:pStyle w:val="ListParagraph"/>
        <w:numPr>
          <w:ilvl w:val="2"/>
          <w:numId w:val="3"/>
        </w:numPr>
        <w:tabs>
          <w:tab w:val="left" w:pos="1408" w:leader="none"/>
        </w:tabs>
        <w:spacing w:lineRule="auto" w:line="276" w:before="1" w:after="0"/>
        <w:ind w:left="1440" w:right="272" w:hanging="360"/>
        <w:rPr/>
      </w:pPr>
      <w:r>
        <w:rPr>
          <w:b/>
          <w:sz w:val="20"/>
        </w:rPr>
        <w:t xml:space="preserve">21.1.5 </w:t>
      </w:r>
      <w:r>
        <w:rPr>
          <w:sz w:val="20"/>
        </w:rPr>
        <w:t>declaração</w:t>
      </w:r>
      <w:r>
        <w:rPr>
          <w:spacing w:val="24"/>
          <w:sz w:val="20"/>
        </w:rPr>
        <w:t xml:space="preserve"> </w:t>
      </w:r>
      <w:r>
        <w:rPr>
          <w:sz w:val="20"/>
        </w:rPr>
        <w:t>de</w:t>
      </w:r>
      <w:r>
        <w:rPr>
          <w:spacing w:val="24"/>
          <w:sz w:val="20"/>
        </w:rPr>
        <w:t xml:space="preserve"> </w:t>
      </w:r>
      <w:r>
        <w:rPr>
          <w:sz w:val="20"/>
        </w:rPr>
        <w:t>inidoneidade</w:t>
      </w:r>
      <w:r>
        <w:rPr>
          <w:spacing w:val="25"/>
          <w:sz w:val="20"/>
        </w:rPr>
        <w:t xml:space="preserve"> </w:t>
      </w:r>
      <w:r>
        <w:rPr>
          <w:sz w:val="20"/>
        </w:rPr>
        <w:t>para</w:t>
      </w:r>
      <w:r>
        <w:rPr>
          <w:spacing w:val="25"/>
          <w:sz w:val="20"/>
        </w:rPr>
        <w:t xml:space="preserve"> </w:t>
      </w:r>
      <w:r>
        <w:rPr>
          <w:sz w:val="20"/>
        </w:rPr>
        <w:t>licitar</w:t>
      </w:r>
      <w:r>
        <w:rPr>
          <w:spacing w:val="26"/>
          <w:sz w:val="20"/>
        </w:rPr>
        <w:t xml:space="preserve"> </w:t>
      </w:r>
      <w:r>
        <w:rPr>
          <w:sz w:val="20"/>
        </w:rPr>
        <w:t>ou</w:t>
      </w:r>
      <w:r>
        <w:rPr>
          <w:spacing w:val="23"/>
          <w:sz w:val="20"/>
        </w:rPr>
        <w:t xml:space="preserve"> </w:t>
      </w:r>
      <w:r>
        <w:rPr>
          <w:sz w:val="20"/>
        </w:rPr>
        <w:t>contratar</w:t>
      </w:r>
      <w:r>
        <w:rPr>
          <w:spacing w:val="24"/>
          <w:sz w:val="20"/>
        </w:rPr>
        <w:t xml:space="preserve"> </w:t>
      </w:r>
      <w:r>
        <w:rPr>
          <w:sz w:val="20"/>
        </w:rPr>
        <w:t>com</w:t>
      </w:r>
      <w:r>
        <w:rPr>
          <w:spacing w:val="25"/>
          <w:sz w:val="20"/>
        </w:rPr>
        <w:t xml:space="preserve"> </w:t>
      </w:r>
      <w:r>
        <w:rPr>
          <w:sz w:val="20"/>
        </w:rPr>
        <w:t>a</w:t>
      </w:r>
      <w:r>
        <w:rPr>
          <w:spacing w:val="18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24"/>
          <w:sz w:val="20"/>
        </w:rPr>
        <w:t xml:space="preserve"> </w:t>
      </w:r>
      <w:r>
        <w:rPr>
          <w:sz w:val="20"/>
        </w:rPr>
        <w:t>Pública,</w:t>
      </w:r>
      <w:r>
        <w:rPr>
          <w:spacing w:val="27"/>
          <w:sz w:val="20"/>
        </w:rPr>
        <w:t xml:space="preserve"> </w:t>
      </w:r>
      <w:r>
        <w:rPr>
          <w:sz w:val="20"/>
        </w:rPr>
        <w:t>enquanto</w:t>
      </w:r>
      <w:r>
        <w:rPr>
          <w:spacing w:val="-47"/>
          <w:sz w:val="20"/>
        </w:rPr>
        <w:t xml:space="preserve"> </w:t>
      </w:r>
      <w:r>
        <w:rPr>
          <w:sz w:val="20"/>
        </w:rPr>
        <w:t>perdurarem</w:t>
      </w:r>
      <w:r>
        <w:rPr>
          <w:spacing w:val="6"/>
          <w:sz w:val="20"/>
        </w:rPr>
        <w:t xml:space="preserve"> </w:t>
      </w:r>
      <w:r>
        <w:rPr>
          <w:sz w:val="20"/>
        </w:rPr>
        <w:t>os</w:t>
      </w:r>
      <w:r>
        <w:rPr>
          <w:spacing w:val="7"/>
          <w:sz w:val="20"/>
        </w:rPr>
        <w:t xml:space="preserve"> </w:t>
      </w:r>
      <w:r>
        <w:rPr>
          <w:sz w:val="20"/>
        </w:rPr>
        <w:t>motivos</w:t>
      </w:r>
      <w:r>
        <w:rPr>
          <w:spacing w:val="7"/>
          <w:sz w:val="20"/>
        </w:rPr>
        <w:t xml:space="preserve"> </w:t>
      </w:r>
      <w:r>
        <w:rPr>
          <w:sz w:val="20"/>
        </w:rPr>
        <w:t>determinantes</w:t>
      </w:r>
      <w:r>
        <w:rPr>
          <w:spacing w:val="8"/>
          <w:sz w:val="20"/>
        </w:rPr>
        <w:t xml:space="preserve"> </w:t>
      </w:r>
      <w:r>
        <w:rPr>
          <w:sz w:val="20"/>
        </w:rPr>
        <w:t>da</w:t>
      </w:r>
      <w:r>
        <w:rPr>
          <w:spacing w:val="8"/>
          <w:sz w:val="20"/>
        </w:rPr>
        <w:t xml:space="preserve"> </w:t>
      </w:r>
      <w:r>
        <w:rPr>
          <w:sz w:val="20"/>
        </w:rPr>
        <w:t>punição</w:t>
      </w:r>
      <w:r>
        <w:rPr>
          <w:spacing w:val="9"/>
          <w:sz w:val="20"/>
        </w:rPr>
        <w:t xml:space="preserve"> </w:t>
      </w:r>
      <w:r>
        <w:rPr>
          <w:sz w:val="20"/>
        </w:rPr>
        <w:t>ou</w:t>
      </w:r>
      <w:r>
        <w:rPr>
          <w:spacing w:val="8"/>
          <w:sz w:val="20"/>
        </w:rPr>
        <w:t xml:space="preserve"> </w:t>
      </w:r>
      <w:r>
        <w:rPr>
          <w:sz w:val="20"/>
        </w:rPr>
        <w:t>até</w:t>
      </w:r>
      <w:r>
        <w:rPr>
          <w:spacing w:val="8"/>
          <w:sz w:val="20"/>
        </w:rPr>
        <w:t xml:space="preserve"> </w:t>
      </w:r>
      <w:r>
        <w:rPr>
          <w:sz w:val="20"/>
        </w:rPr>
        <w:t>que</w:t>
      </w:r>
      <w:r>
        <w:rPr>
          <w:spacing w:val="6"/>
          <w:sz w:val="20"/>
        </w:rPr>
        <w:t xml:space="preserve"> </w:t>
      </w:r>
      <w:r>
        <w:rPr>
          <w:sz w:val="20"/>
        </w:rPr>
        <w:t>seja</w:t>
      </w:r>
      <w:r>
        <w:rPr>
          <w:spacing w:val="9"/>
          <w:sz w:val="20"/>
        </w:rPr>
        <w:t xml:space="preserve"> </w:t>
      </w:r>
      <w:r>
        <w:rPr>
          <w:sz w:val="20"/>
        </w:rPr>
        <w:t>promovida</w:t>
      </w:r>
      <w:r>
        <w:rPr>
          <w:spacing w:val="8"/>
          <w:sz w:val="20"/>
        </w:rPr>
        <w:t xml:space="preserve"> </w:t>
      </w:r>
      <w:r>
        <w:rPr>
          <w:sz w:val="20"/>
        </w:rPr>
        <w:t>a</w:t>
      </w:r>
      <w:r>
        <w:rPr>
          <w:spacing w:val="7"/>
          <w:sz w:val="20"/>
        </w:rPr>
        <w:t xml:space="preserve"> </w:t>
      </w:r>
      <w:r>
        <w:rPr>
          <w:sz w:val="20"/>
        </w:rPr>
        <w:t>reabilitação</w:t>
      </w:r>
      <w:r>
        <w:rPr>
          <w:spacing w:val="7"/>
          <w:sz w:val="20"/>
        </w:rPr>
        <w:t xml:space="preserve"> </w:t>
      </w:r>
      <w:r>
        <w:rPr>
          <w:sz w:val="20"/>
        </w:rPr>
        <w:t>perante</w:t>
      </w:r>
      <w:r>
        <w:rPr>
          <w:spacing w:val="6"/>
          <w:sz w:val="20"/>
        </w:rPr>
        <w:t xml:space="preserve"> </w:t>
      </w:r>
      <w:r>
        <w:rPr>
          <w:sz w:val="20"/>
        </w:rPr>
        <w:t xml:space="preserve">a </w:t>
      </w:r>
      <w:r>
        <w:rPr/>
        <w:t>própria autoridade que aplicou a penalidade, que será concedida sempre que a Contratada ressarcir a</w:t>
      </w:r>
      <w:r>
        <w:rPr>
          <w:spacing w:val="1"/>
        </w:rPr>
        <w:t xml:space="preserve"> </w:t>
      </w:r>
      <w:r>
        <w:rPr/>
        <w:t>Contratante</w:t>
      </w:r>
      <w:r>
        <w:rPr>
          <w:spacing w:val="1"/>
        </w:rPr>
        <w:t xml:space="preserve"> </w:t>
      </w:r>
      <w:r>
        <w:rPr/>
        <w:t>pelos</w:t>
      </w:r>
      <w:r>
        <w:rPr>
          <w:spacing w:val="1"/>
        </w:rPr>
        <w:t xml:space="preserve"> </w:t>
      </w:r>
      <w:r>
        <w:rPr/>
        <w:t>prejuízos</w:t>
      </w:r>
      <w:r>
        <w:rPr>
          <w:spacing w:val="1"/>
        </w:rPr>
        <w:t xml:space="preserve"> </w:t>
      </w:r>
      <w:r>
        <w:rPr/>
        <w:t>causados</w:t>
      </w:r>
      <w:r>
        <w:rPr>
          <w:spacing w:val="1"/>
        </w:rPr>
        <w:t xml:space="preserve"> </w:t>
      </w:r>
      <w:r>
        <w:rPr/>
        <w:t>e</w:t>
      </w:r>
      <w:r>
        <w:rPr>
          <w:spacing w:val="1"/>
        </w:rPr>
        <w:t xml:space="preserve"> </w:t>
      </w:r>
      <w:r>
        <w:rPr/>
        <w:t>após</w:t>
      </w:r>
      <w:r>
        <w:rPr>
          <w:spacing w:val="1"/>
        </w:rPr>
        <w:t xml:space="preserve"> </w:t>
      </w:r>
      <w:r>
        <w:rPr/>
        <w:t>decorrido</w:t>
      </w:r>
      <w:r>
        <w:rPr>
          <w:spacing w:val="1"/>
        </w:rPr>
        <w:t xml:space="preserve"> </w:t>
      </w:r>
      <w:r>
        <w:rPr/>
        <w:t>o</w:t>
      </w:r>
      <w:r>
        <w:rPr>
          <w:spacing w:val="1"/>
        </w:rPr>
        <w:t xml:space="preserve"> </w:t>
      </w:r>
      <w:r>
        <w:rPr/>
        <w:t>prazo</w:t>
      </w:r>
      <w:r>
        <w:rPr>
          <w:spacing w:val="1"/>
        </w:rPr>
        <w:t xml:space="preserve"> </w:t>
      </w:r>
      <w:r>
        <w:rPr/>
        <w:t>da</w:t>
      </w:r>
      <w:r>
        <w:rPr>
          <w:spacing w:val="1"/>
        </w:rPr>
        <w:t xml:space="preserve"> </w:t>
      </w:r>
      <w:r>
        <w:rPr/>
        <w:t>penalidade</w:t>
      </w:r>
      <w:r>
        <w:rPr>
          <w:spacing w:val="1"/>
        </w:rPr>
        <w:t xml:space="preserve"> </w:t>
      </w:r>
      <w:r>
        <w:rPr/>
        <w:t>de</w:t>
      </w:r>
      <w:r>
        <w:rPr>
          <w:spacing w:val="1"/>
        </w:rPr>
        <w:t xml:space="preserve"> </w:t>
      </w:r>
      <w:r>
        <w:rPr/>
        <w:t>suspensão</w:t>
      </w:r>
      <w:r>
        <w:rPr>
          <w:spacing w:val="1"/>
        </w:rPr>
        <w:t xml:space="preserve"> </w:t>
      </w:r>
      <w:r>
        <w:rPr/>
        <w:t>do</w:t>
      </w:r>
      <w:r>
        <w:rPr>
          <w:spacing w:val="-47"/>
        </w:rPr>
        <w:t xml:space="preserve"> </w:t>
      </w:r>
      <w:r>
        <w:rPr/>
        <w:t>subitem anterior.</w:t>
      </w:r>
    </w:p>
    <w:p>
      <w:pPr>
        <w:pStyle w:val="Corpodetexto"/>
        <w:spacing w:before="8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3"/>
        </w:numPr>
        <w:tabs>
          <w:tab w:val="left" w:pos="974" w:leader="none"/>
        </w:tabs>
        <w:ind w:left="1080" w:right="273" w:hanging="360"/>
        <w:rPr>
          <w:sz w:val="20"/>
        </w:rPr>
      </w:pPr>
      <w:r>
        <w:rPr>
          <w:b/>
          <w:sz w:val="20"/>
        </w:rPr>
        <w:t xml:space="preserve">21.3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aplicação</w:t>
      </w:r>
      <w:r>
        <w:rPr>
          <w:spacing w:val="1"/>
          <w:sz w:val="20"/>
        </w:rPr>
        <w:t xml:space="preserve"> </w:t>
      </w:r>
      <w:r>
        <w:rPr>
          <w:sz w:val="20"/>
        </w:rPr>
        <w:t>de multa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impede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a Administração</w:t>
      </w:r>
      <w:r>
        <w:rPr>
          <w:spacing w:val="1"/>
          <w:sz w:val="20"/>
        </w:rPr>
        <w:t xml:space="preserve"> </w:t>
      </w:r>
      <w:r>
        <w:rPr>
          <w:sz w:val="20"/>
        </w:rPr>
        <w:t>rescinda</w:t>
      </w:r>
      <w:r>
        <w:rPr>
          <w:spacing w:val="1"/>
          <w:sz w:val="20"/>
        </w:rPr>
        <w:t xml:space="preserve"> </w:t>
      </w:r>
      <w:r>
        <w:rPr>
          <w:sz w:val="20"/>
        </w:rPr>
        <w:t>unilateralmente o</w:t>
      </w:r>
      <w:r>
        <w:rPr>
          <w:spacing w:val="1"/>
          <w:sz w:val="20"/>
        </w:rPr>
        <w:t xml:space="preserve"> </w:t>
      </w:r>
      <w:r>
        <w:rPr>
          <w:sz w:val="20"/>
        </w:rPr>
        <w:t>Contrato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aplique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-1"/>
          <w:sz w:val="20"/>
        </w:rPr>
        <w:t xml:space="preserve"> </w:t>
      </w:r>
      <w:r>
        <w:rPr>
          <w:sz w:val="20"/>
        </w:rPr>
        <w:t>outras</w:t>
      </w:r>
      <w:r>
        <w:rPr>
          <w:spacing w:val="1"/>
          <w:sz w:val="20"/>
        </w:rPr>
        <w:t xml:space="preserve"> </w:t>
      </w:r>
      <w:r>
        <w:rPr>
          <w:sz w:val="20"/>
        </w:rPr>
        <w:t>sanções</w:t>
      </w:r>
      <w:r>
        <w:rPr>
          <w:spacing w:val="1"/>
          <w:sz w:val="20"/>
        </w:rPr>
        <w:t xml:space="preserve"> </w:t>
      </w:r>
      <w:r>
        <w:rPr>
          <w:sz w:val="20"/>
        </w:rPr>
        <w:t>cabíveis.</w:t>
      </w:r>
    </w:p>
    <w:p>
      <w:pPr>
        <w:pStyle w:val="Corpodetexto"/>
        <w:spacing w:before="10" w:after="0"/>
        <w:rPr>
          <w:sz w:val="26"/>
        </w:rPr>
      </w:pPr>
      <w:r>
        <w:rPr>
          <w:sz w:val="26"/>
        </w:rPr>
      </w:r>
    </w:p>
    <w:p>
      <w:pPr>
        <w:pStyle w:val="ListParagraph"/>
        <w:widowControl/>
        <w:numPr>
          <w:ilvl w:val="1"/>
          <w:numId w:val="3"/>
        </w:numPr>
        <w:tabs>
          <w:tab w:val="left" w:pos="974" w:leader="none"/>
        </w:tabs>
        <w:bidi w:val="0"/>
        <w:ind w:left="1077" w:right="283" w:hanging="454"/>
        <w:jc w:val="both"/>
        <w:rPr/>
      </w:pPr>
      <w:r>
        <w:rPr>
          <w:b/>
          <w:sz w:val="20"/>
        </w:rPr>
        <w:t xml:space="preserve">21.4 </w:t>
      </w:r>
      <w:r>
        <w:rPr>
          <w:sz w:val="20"/>
        </w:rPr>
        <w:t>A recusa injustificada da Adjudicatária em assinar o Contrato, após devidamente convocada, dentro</w:t>
      </w:r>
      <w:r>
        <w:rPr>
          <w:spacing w:val="-47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estabelecido</w:t>
      </w:r>
      <w:r>
        <w:rPr>
          <w:spacing w:val="1"/>
          <w:sz w:val="20"/>
        </w:rPr>
        <w:t xml:space="preserve"> </w:t>
      </w:r>
      <w:r>
        <w:rPr>
          <w:sz w:val="20"/>
        </w:rPr>
        <w:t>pela Administração,</w:t>
      </w:r>
      <w:r>
        <w:rPr>
          <w:spacing w:val="1"/>
          <w:sz w:val="20"/>
        </w:rPr>
        <w:t xml:space="preserve"> </w:t>
      </w:r>
      <w:r>
        <w:rPr>
          <w:sz w:val="20"/>
        </w:rPr>
        <w:t>equivale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inexecução</w:t>
      </w:r>
      <w:r>
        <w:rPr>
          <w:spacing w:val="1"/>
          <w:sz w:val="20"/>
        </w:rPr>
        <w:t xml:space="preserve"> </w:t>
      </w:r>
      <w:r>
        <w:rPr>
          <w:sz w:val="20"/>
        </w:rPr>
        <w:t>total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contrato,</w:t>
      </w:r>
      <w:r>
        <w:rPr>
          <w:spacing w:val="1"/>
          <w:sz w:val="20"/>
        </w:rPr>
        <w:t xml:space="preserve"> </w:t>
      </w:r>
      <w:r>
        <w:rPr>
          <w:sz w:val="20"/>
        </w:rPr>
        <w:t>sujeitando-a</w:t>
      </w:r>
      <w:r>
        <w:rPr>
          <w:spacing w:val="1"/>
          <w:sz w:val="20"/>
        </w:rPr>
        <w:t xml:space="preserve"> </w:t>
      </w:r>
      <w:r>
        <w:rPr>
          <w:sz w:val="20"/>
        </w:rPr>
        <w:t>às</w:t>
      </w:r>
      <w:r>
        <w:rPr>
          <w:spacing w:val="1"/>
          <w:sz w:val="20"/>
        </w:rPr>
        <w:t xml:space="preserve"> </w:t>
      </w:r>
      <w:r>
        <w:rPr>
          <w:sz w:val="20"/>
        </w:rPr>
        <w:t>penalidades acima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estabelecidas.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3"/>
        </w:numPr>
        <w:tabs>
          <w:tab w:val="left" w:pos="974" w:leader="none"/>
        </w:tabs>
        <w:spacing w:before="1" w:after="0"/>
        <w:ind w:left="974" w:hanging="360"/>
        <w:rPr>
          <w:sz w:val="20"/>
        </w:rPr>
      </w:pPr>
      <w:r>
        <w:rPr>
          <w:b/>
          <w:sz w:val="20"/>
        </w:rPr>
        <w:t xml:space="preserve">21.5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aplicação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qualquer</w:t>
      </w:r>
      <w:r>
        <w:rPr>
          <w:spacing w:val="-2"/>
          <w:sz w:val="20"/>
        </w:rPr>
        <w:t xml:space="preserve"> </w:t>
      </w:r>
      <w:r>
        <w:rPr>
          <w:sz w:val="20"/>
        </w:rPr>
        <w:t>penalidade</w:t>
      </w:r>
      <w:r>
        <w:rPr>
          <w:spacing w:val="-4"/>
          <w:sz w:val="20"/>
        </w:rPr>
        <w:t xml:space="preserve"> </w:t>
      </w: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exclui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aplicação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4"/>
          <w:sz w:val="20"/>
        </w:rPr>
        <w:t xml:space="preserve"> </w:t>
      </w:r>
      <w:r>
        <w:rPr>
          <w:sz w:val="20"/>
        </w:rPr>
        <w:t>multa.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3"/>
        </w:numPr>
        <w:tabs>
          <w:tab w:val="left" w:pos="974" w:leader="none"/>
        </w:tabs>
        <w:ind w:left="974" w:hanging="360"/>
        <w:rPr>
          <w:sz w:val="20"/>
        </w:rPr>
      </w:pPr>
      <w:r>
        <w:rPr>
          <w:b/>
          <w:sz w:val="20"/>
        </w:rPr>
        <w:t xml:space="preserve">21.6 </w:t>
      </w:r>
      <w:r>
        <w:rPr>
          <w:sz w:val="20"/>
        </w:rPr>
        <w:t>Também</w:t>
      </w:r>
      <w:r>
        <w:rPr>
          <w:spacing w:val="-2"/>
          <w:sz w:val="20"/>
        </w:rPr>
        <w:t xml:space="preserve"> </w:t>
      </w:r>
      <w:r>
        <w:rPr>
          <w:sz w:val="20"/>
        </w:rPr>
        <w:t>fica</w:t>
      </w:r>
      <w:r>
        <w:rPr>
          <w:spacing w:val="-2"/>
          <w:sz w:val="20"/>
        </w:rPr>
        <w:t xml:space="preserve"> </w:t>
      </w:r>
      <w:r>
        <w:rPr>
          <w:sz w:val="20"/>
        </w:rPr>
        <w:t>sujeita</w:t>
      </w:r>
      <w:r>
        <w:rPr>
          <w:spacing w:val="-1"/>
          <w:sz w:val="20"/>
        </w:rPr>
        <w:t xml:space="preserve"> </w:t>
      </w:r>
      <w:r>
        <w:rPr>
          <w:sz w:val="20"/>
        </w:rPr>
        <w:t>às</w:t>
      </w:r>
      <w:r>
        <w:rPr>
          <w:spacing w:val="-4"/>
          <w:sz w:val="20"/>
        </w:rPr>
        <w:t xml:space="preserve"> </w:t>
      </w:r>
      <w:r>
        <w:rPr>
          <w:sz w:val="20"/>
        </w:rPr>
        <w:t>penalidades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art.</w:t>
      </w:r>
      <w:r>
        <w:rPr>
          <w:spacing w:val="-3"/>
          <w:sz w:val="20"/>
        </w:rPr>
        <w:t xml:space="preserve"> </w:t>
      </w:r>
      <w:r>
        <w:rPr>
          <w:sz w:val="20"/>
        </w:rPr>
        <w:t>87,</w:t>
      </w:r>
      <w:r>
        <w:rPr>
          <w:spacing w:val="-2"/>
          <w:sz w:val="20"/>
        </w:rPr>
        <w:t xml:space="preserve"> </w:t>
      </w:r>
      <w:r>
        <w:rPr>
          <w:sz w:val="20"/>
        </w:rPr>
        <w:t>III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IV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Lei</w:t>
      </w:r>
      <w:r>
        <w:rPr>
          <w:spacing w:val="-4"/>
          <w:sz w:val="20"/>
        </w:rPr>
        <w:t xml:space="preserve"> </w:t>
      </w:r>
      <w:r>
        <w:rPr>
          <w:sz w:val="20"/>
        </w:rPr>
        <w:t>nº</w:t>
      </w:r>
      <w:r>
        <w:rPr>
          <w:spacing w:val="-3"/>
          <w:sz w:val="20"/>
        </w:rPr>
        <w:t xml:space="preserve"> </w:t>
      </w:r>
      <w:r>
        <w:rPr>
          <w:sz w:val="20"/>
        </w:rPr>
        <w:t>8.666,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1993,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Contratada</w:t>
      </w:r>
      <w:r>
        <w:rPr>
          <w:spacing w:val="-3"/>
          <w:sz w:val="20"/>
        </w:rPr>
        <w:t xml:space="preserve"> </w:t>
      </w:r>
      <w:r>
        <w:rPr>
          <w:sz w:val="20"/>
        </w:rPr>
        <w:t>que: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2"/>
          <w:numId w:val="3"/>
        </w:numPr>
        <w:tabs>
          <w:tab w:val="left" w:pos="1408" w:leader="none"/>
        </w:tabs>
        <w:spacing w:lineRule="auto" w:line="276"/>
        <w:ind w:left="1440" w:right="268" w:hanging="360"/>
        <w:rPr>
          <w:sz w:val="20"/>
        </w:rPr>
      </w:pPr>
      <w:r>
        <w:rPr>
          <w:b/>
          <w:sz w:val="20"/>
        </w:rPr>
        <w:t xml:space="preserve">21.6.1 </w:t>
      </w:r>
      <w:r>
        <w:rPr>
          <w:sz w:val="20"/>
        </w:rPr>
        <w:t>tenha</w:t>
      </w:r>
      <w:r>
        <w:rPr>
          <w:spacing w:val="40"/>
          <w:sz w:val="20"/>
        </w:rPr>
        <w:t xml:space="preserve"> </w:t>
      </w:r>
      <w:r>
        <w:rPr>
          <w:sz w:val="20"/>
        </w:rPr>
        <w:t>sofrido</w:t>
      </w:r>
      <w:r>
        <w:rPr>
          <w:spacing w:val="39"/>
          <w:sz w:val="20"/>
        </w:rPr>
        <w:t xml:space="preserve"> </w:t>
      </w:r>
      <w:r>
        <w:rPr>
          <w:sz w:val="20"/>
        </w:rPr>
        <w:t>condenação</w:t>
      </w:r>
      <w:r>
        <w:rPr>
          <w:spacing w:val="41"/>
          <w:sz w:val="20"/>
        </w:rPr>
        <w:t xml:space="preserve"> </w:t>
      </w:r>
      <w:r>
        <w:rPr>
          <w:sz w:val="20"/>
        </w:rPr>
        <w:t>definitiva</w:t>
      </w:r>
      <w:r>
        <w:rPr>
          <w:spacing w:val="38"/>
          <w:sz w:val="20"/>
        </w:rPr>
        <w:t xml:space="preserve"> </w:t>
      </w:r>
      <w:r>
        <w:rPr>
          <w:sz w:val="20"/>
        </w:rPr>
        <w:t>por</w:t>
      </w:r>
      <w:r>
        <w:rPr>
          <w:spacing w:val="39"/>
          <w:sz w:val="20"/>
        </w:rPr>
        <w:t xml:space="preserve"> </w:t>
      </w:r>
      <w:r>
        <w:rPr>
          <w:sz w:val="20"/>
        </w:rPr>
        <w:t>praticar,</w:t>
      </w:r>
      <w:r>
        <w:rPr>
          <w:spacing w:val="38"/>
          <w:sz w:val="20"/>
        </w:rPr>
        <w:t xml:space="preserve"> </w:t>
      </w:r>
      <w:r>
        <w:rPr>
          <w:sz w:val="20"/>
        </w:rPr>
        <w:t>por</w:t>
      </w:r>
      <w:r>
        <w:rPr>
          <w:spacing w:val="39"/>
          <w:sz w:val="20"/>
        </w:rPr>
        <w:t xml:space="preserve"> </w:t>
      </w:r>
      <w:r>
        <w:rPr>
          <w:sz w:val="20"/>
        </w:rPr>
        <w:t>meios</w:t>
      </w:r>
      <w:r>
        <w:rPr>
          <w:spacing w:val="39"/>
          <w:sz w:val="20"/>
        </w:rPr>
        <w:t xml:space="preserve"> </w:t>
      </w:r>
      <w:r>
        <w:rPr>
          <w:sz w:val="20"/>
        </w:rPr>
        <w:t>dolosos,</w:t>
      </w:r>
      <w:r>
        <w:rPr>
          <w:spacing w:val="38"/>
          <w:sz w:val="20"/>
        </w:rPr>
        <w:t xml:space="preserve"> </w:t>
      </w:r>
      <w:r>
        <w:rPr>
          <w:sz w:val="20"/>
        </w:rPr>
        <w:t>fraude</w:t>
      </w:r>
      <w:r>
        <w:rPr>
          <w:spacing w:val="38"/>
          <w:sz w:val="20"/>
        </w:rPr>
        <w:t xml:space="preserve"> </w:t>
      </w:r>
      <w:r>
        <w:rPr>
          <w:sz w:val="20"/>
        </w:rPr>
        <w:t>fiscal</w:t>
      </w:r>
      <w:r>
        <w:rPr>
          <w:spacing w:val="42"/>
          <w:sz w:val="20"/>
        </w:rPr>
        <w:t xml:space="preserve"> </w:t>
      </w:r>
      <w:r>
        <w:rPr>
          <w:sz w:val="20"/>
        </w:rPr>
        <w:t>no</w:t>
      </w:r>
      <w:r>
        <w:rPr>
          <w:spacing w:val="-47"/>
          <w:sz w:val="20"/>
        </w:rPr>
        <w:t xml:space="preserve"> </w:t>
      </w:r>
      <w:r>
        <w:rPr>
          <w:sz w:val="20"/>
        </w:rPr>
        <w:t>recolhimento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quaisquer</w:t>
      </w:r>
      <w:r>
        <w:rPr>
          <w:spacing w:val="2"/>
          <w:sz w:val="20"/>
        </w:rPr>
        <w:t xml:space="preserve"> </w:t>
      </w:r>
      <w:r>
        <w:rPr>
          <w:sz w:val="20"/>
        </w:rPr>
        <w:t>tributos;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2"/>
          <w:numId w:val="3"/>
        </w:numPr>
        <w:tabs>
          <w:tab w:val="left" w:pos="1408" w:leader="none"/>
        </w:tabs>
        <w:ind w:left="1408" w:hanging="360"/>
        <w:rPr>
          <w:sz w:val="20"/>
        </w:rPr>
      </w:pPr>
      <w:r>
        <w:rPr>
          <w:b/>
          <w:sz w:val="20"/>
        </w:rPr>
        <w:t xml:space="preserve">21.6.2 </w:t>
      </w:r>
      <w:r>
        <w:rPr>
          <w:sz w:val="20"/>
        </w:rPr>
        <w:t>tenha</w:t>
      </w:r>
      <w:r>
        <w:rPr>
          <w:spacing w:val="-3"/>
          <w:sz w:val="20"/>
        </w:rPr>
        <w:t xml:space="preserve"> </w:t>
      </w:r>
      <w:r>
        <w:rPr>
          <w:sz w:val="20"/>
        </w:rPr>
        <w:t>praticado</w:t>
      </w:r>
      <w:r>
        <w:rPr>
          <w:spacing w:val="-3"/>
          <w:sz w:val="20"/>
        </w:rPr>
        <w:t xml:space="preserve"> </w:t>
      </w:r>
      <w:r>
        <w:rPr>
          <w:sz w:val="20"/>
        </w:rPr>
        <w:t>atos</w:t>
      </w:r>
      <w:r>
        <w:rPr>
          <w:spacing w:val="-3"/>
          <w:sz w:val="20"/>
        </w:rPr>
        <w:t xml:space="preserve"> </w:t>
      </w:r>
      <w:r>
        <w:rPr>
          <w:sz w:val="20"/>
        </w:rPr>
        <w:t>ilícitos</w:t>
      </w:r>
      <w:r>
        <w:rPr>
          <w:spacing w:val="-2"/>
          <w:sz w:val="20"/>
        </w:rPr>
        <w:t xml:space="preserve"> </w:t>
      </w:r>
      <w:r>
        <w:rPr>
          <w:sz w:val="20"/>
        </w:rPr>
        <w:t>visando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frustrar</w:t>
      </w:r>
      <w:r>
        <w:rPr>
          <w:spacing w:val="-3"/>
          <w:sz w:val="20"/>
        </w:rPr>
        <w:t xml:space="preserve"> </w:t>
      </w:r>
      <w:r>
        <w:rPr>
          <w:sz w:val="20"/>
        </w:rPr>
        <w:t>os</w:t>
      </w:r>
      <w:r>
        <w:rPr>
          <w:spacing w:val="-4"/>
          <w:sz w:val="20"/>
        </w:rPr>
        <w:t xml:space="preserve"> </w:t>
      </w:r>
      <w:r>
        <w:rPr>
          <w:sz w:val="20"/>
        </w:rPr>
        <w:t>objetivos</w:t>
      </w:r>
      <w:r>
        <w:rPr>
          <w:spacing w:val="-5"/>
          <w:sz w:val="20"/>
        </w:rPr>
        <w:t xml:space="preserve"> </w:t>
      </w:r>
      <w:r>
        <w:rPr>
          <w:sz w:val="20"/>
        </w:rPr>
        <w:t>da</w:t>
      </w:r>
      <w:r>
        <w:rPr>
          <w:spacing w:val="-4"/>
          <w:sz w:val="20"/>
        </w:rPr>
        <w:t xml:space="preserve"> </w:t>
      </w:r>
      <w:r>
        <w:rPr>
          <w:sz w:val="20"/>
        </w:rPr>
        <w:t>licitação;</w:t>
      </w:r>
    </w:p>
    <w:p>
      <w:pPr>
        <w:pStyle w:val="Corpodetexto"/>
        <w:spacing w:before="9" w:after="0"/>
        <w:rPr>
          <w:sz w:val="29"/>
        </w:rPr>
      </w:pPr>
      <w:r>
        <w:rPr>
          <w:sz w:val="29"/>
        </w:rPr>
      </w:r>
    </w:p>
    <w:p>
      <w:pPr>
        <w:pStyle w:val="ListParagraph"/>
        <w:numPr>
          <w:ilvl w:val="2"/>
          <w:numId w:val="3"/>
        </w:numPr>
        <w:tabs>
          <w:tab w:val="left" w:pos="1408" w:leader="none"/>
        </w:tabs>
        <w:spacing w:lineRule="auto" w:line="276"/>
        <w:ind w:left="1440" w:right="269" w:hanging="360"/>
        <w:rPr>
          <w:sz w:val="20"/>
        </w:rPr>
      </w:pPr>
      <w:r>
        <w:rPr>
          <w:b/>
          <w:sz w:val="20"/>
        </w:rPr>
        <w:t xml:space="preserve">21.6.3 </w:t>
      </w:r>
      <w:r>
        <w:rPr>
          <w:sz w:val="20"/>
        </w:rPr>
        <w:t>demonstre</w:t>
      </w:r>
      <w:r>
        <w:rPr>
          <w:spacing w:val="33"/>
          <w:sz w:val="20"/>
        </w:rPr>
        <w:t xml:space="preserve"> </w:t>
      </w:r>
      <w:r>
        <w:rPr>
          <w:sz w:val="20"/>
        </w:rPr>
        <w:t>não</w:t>
      </w:r>
      <w:r>
        <w:rPr>
          <w:spacing w:val="35"/>
          <w:sz w:val="20"/>
        </w:rPr>
        <w:t xml:space="preserve"> </w:t>
      </w:r>
      <w:r>
        <w:rPr>
          <w:sz w:val="20"/>
        </w:rPr>
        <w:t>possuir</w:t>
      </w:r>
      <w:r>
        <w:rPr>
          <w:spacing w:val="34"/>
          <w:sz w:val="20"/>
        </w:rPr>
        <w:t xml:space="preserve"> </w:t>
      </w:r>
      <w:r>
        <w:rPr>
          <w:sz w:val="20"/>
        </w:rPr>
        <w:t>idoneidade</w:t>
      </w:r>
      <w:r>
        <w:rPr>
          <w:spacing w:val="34"/>
          <w:sz w:val="20"/>
        </w:rPr>
        <w:t xml:space="preserve"> </w:t>
      </w:r>
      <w:r>
        <w:rPr>
          <w:sz w:val="20"/>
        </w:rPr>
        <w:t>para</w:t>
      </w:r>
      <w:r>
        <w:rPr>
          <w:spacing w:val="34"/>
          <w:sz w:val="20"/>
        </w:rPr>
        <w:t xml:space="preserve"> </w:t>
      </w:r>
      <w:r>
        <w:rPr>
          <w:sz w:val="20"/>
        </w:rPr>
        <w:t>contratar</w:t>
      </w:r>
      <w:r>
        <w:rPr>
          <w:spacing w:val="34"/>
          <w:sz w:val="20"/>
        </w:rPr>
        <w:t xml:space="preserve"> </w:t>
      </w:r>
      <w:r>
        <w:rPr>
          <w:sz w:val="20"/>
        </w:rPr>
        <w:t>com</w:t>
      </w:r>
      <w:r>
        <w:rPr>
          <w:spacing w:val="36"/>
          <w:sz w:val="20"/>
        </w:rPr>
        <w:t xml:space="preserve"> </w:t>
      </w:r>
      <w:r>
        <w:rPr>
          <w:sz w:val="20"/>
        </w:rPr>
        <w:t>a</w:t>
      </w:r>
      <w:r>
        <w:rPr>
          <w:spacing w:val="26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34"/>
          <w:sz w:val="20"/>
        </w:rPr>
        <w:t xml:space="preserve"> </w:t>
      </w:r>
      <w:r>
        <w:rPr>
          <w:sz w:val="20"/>
        </w:rPr>
        <w:t>em</w:t>
      </w:r>
      <w:r>
        <w:rPr>
          <w:spacing w:val="34"/>
          <w:sz w:val="20"/>
        </w:rPr>
        <w:t xml:space="preserve"> </w:t>
      </w:r>
      <w:r>
        <w:rPr>
          <w:sz w:val="20"/>
        </w:rPr>
        <w:t>virtude</w:t>
      </w:r>
      <w:r>
        <w:rPr>
          <w:spacing w:val="33"/>
          <w:sz w:val="20"/>
        </w:rPr>
        <w:t xml:space="preserve"> </w:t>
      </w:r>
      <w:r>
        <w:rPr>
          <w:sz w:val="20"/>
        </w:rPr>
        <w:t>de</w:t>
      </w:r>
      <w:r>
        <w:rPr>
          <w:spacing w:val="34"/>
          <w:sz w:val="20"/>
        </w:rPr>
        <w:t xml:space="preserve"> </w:t>
      </w:r>
      <w:r>
        <w:rPr>
          <w:sz w:val="20"/>
        </w:rPr>
        <w:t>atos</w:t>
      </w:r>
      <w:r>
        <w:rPr>
          <w:spacing w:val="-47"/>
          <w:sz w:val="20"/>
        </w:rPr>
        <w:t xml:space="preserve"> </w:t>
      </w:r>
      <w:r>
        <w:rPr>
          <w:sz w:val="20"/>
        </w:rPr>
        <w:t>ilícitos</w:t>
      </w:r>
      <w:r>
        <w:rPr>
          <w:spacing w:val="-2"/>
          <w:sz w:val="20"/>
        </w:rPr>
        <w:t xml:space="preserve"> </w:t>
      </w:r>
      <w:r>
        <w:rPr>
          <w:sz w:val="20"/>
        </w:rPr>
        <w:t>praticados.</w:t>
      </w:r>
    </w:p>
    <w:p>
      <w:pPr>
        <w:pStyle w:val="Corpodetexto"/>
        <w:spacing w:before="8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3"/>
        </w:numPr>
        <w:tabs>
          <w:tab w:val="left" w:pos="974" w:leader="none"/>
        </w:tabs>
        <w:spacing w:before="1" w:after="0"/>
        <w:ind w:left="1080" w:right="272" w:hanging="360"/>
        <w:rPr>
          <w:sz w:val="20"/>
        </w:rPr>
      </w:pPr>
      <w:r>
        <w:rPr>
          <w:b/>
          <w:sz w:val="20"/>
        </w:rPr>
        <w:t xml:space="preserve">21.7 </w:t>
      </w:r>
      <w:r>
        <w:rPr>
          <w:sz w:val="20"/>
        </w:rPr>
        <w:t>A aplicação de qualquer das penalidades previstas realizar-se-á em processo administrativo que</w:t>
      </w:r>
      <w:r>
        <w:rPr>
          <w:spacing w:val="1"/>
          <w:sz w:val="20"/>
        </w:rPr>
        <w:t xml:space="preserve"> </w:t>
      </w:r>
      <w:r>
        <w:rPr>
          <w:sz w:val="20"/>
        </w:rPr>
        <w:t>assegurará o contraditório e a ampla defesa observando-se o procedimento previsto na Lei nº 8.666, de</w:t>
      </w:r>
      <w:r>
        <w:rPr>
          <w:spacing w:val="1"/>
          <w:sz w:val="20"/>
        </w:rPr>
        <w:t xml:space="preserve"> </w:t>
      </w:r>
      <w:r>
        <w:rPr>
          <w:sz w:val="20"/>
        </w:rPr>
        <w:t>1993.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3"/>
        </w:numPr>
        <w:tabs>
          <w:tab w:val="left" w:pos="974" w:leader="none"/>
        </w:tabs>
        <w:ind w:left="1080" w:right="269" w:hanging="360"/>
        <w:rPr>
          <w:sz w:val="20"/>
        </w:rPr>
      </w:pPr>
      <w:r>
        <w:rPr>
          <w:b/>
          <w:sz w:val="20"/>
        </w:rPr>
        <w:t xml:space="preserve">21.8 </w:t>
      </w:r>
      <w:r>
        <w:rPr>
          <w:sz w:val="20"/>
        </w:rPr>
        <w:t>A autoridade competente, na aplicação das sanções, levará em consideração a gravidade da conduta</w:t>
      </w:r>
      <w:r>
        <w:rPr>
          <w:spacing w:val="-47"/>
          <w:sz w:val="20"/>
        </w:rPr>
        <w:t xml:space="preserve"> </w:t>
      </w:r>
      <w:r>
        <w:rPr>
          <w:sz w:val="20"/>
        </w:rPr>
        <w:t>do infrator, o caráter educativo</w:t>
      </w:r>
      <w:r>
        <w:rPr>
          <w:spacing w:val="1"/>
          <w:sz w:val="20"/>
        </w:rPr>
        <w:t xml:space="preserve"> </w:t>
      </w:r>
      <w:r>
        <w:rPr>
          <w:sz w:val="20"/>
        </w:rPr>
        <w:t>da pena, bem como o dano causado</w:t>
      </w:r>
      <w:r>
        <w:rPr>
          <w:spacing w:val="1"/>
          <w:sz w:val="20"/>
        </w:rPr>
        <w:t xml:space="preserve"> </w:t>
      </w:r>
      <w:r>
        <w:rPr>
          <w:sz w:val="20"/>
        </w:rPr>
        <w:t>à Administração, observado o</w:t>
      </w:r>
      <w:r>
        <w:rPr>
          <w:spacing w:val="1"/>
          <w:sz w:val="20"/>
        </w:rPr>
        <w:t xml:space="preserve"> </w:t>
      </w:r>
      <w:r>
        <w:rPr>
          <w:sz w:val="20"/>
        </w:rPr>
        <w:t>princípio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proporcionalidade.</w:t>
      </w:r>
    </w:p>
    <w:p>
      <w:pPr>
        <w:pStyle w:val="Corpodetexto"/>
        <w:spacing w:before="10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3"/>
        </w:numPr>
        <w:tabs>
          <w:tab w:val="left" w:pos="974" w:leader="none"/>
        </w:tabs>
        <w:ind w:left="1080" w:right="277" w:hanging="360"/>
        <w:rPr>
          <w:sz w:val="20"/>
        </w:rPr>
      </w:pPr>
      <w:r>
        <w:rPr>
          <w:b/>
          <w:sz w:val="20"/>
        </w:rPr>
        <w:t xml:space="preserve">21.9 </w:t>
      </w:r>
      <w:r>
        <w:rPr>
          <w:sz w:val="20"/>
        </w:rPr>
        <w:t>As multas devidas e/ou prejuízos causados à Contratante serão deduzidos dos valores a serem</w:t>
      </w:r>
      <w:r>
        <w:rPr>
          <w:spacing w:val="1"/>
          <w:sz w:val="20"/>
        </w:rPr>
        <w:t xml:space="preserve"> </w:t>
      </w:r>
      <w:r>
        <w:rPr>
          <w:sz w:val="20"/>
        </w:rPr>
        <w:t>pagos, ou recolhidos em favor do Município de Arapiraca/AL, ou deduzidos da garantia, ou ainda,</w:t>
      </w:r>
      <w:r>
        <w:rPr>
          <w:spacing w:val="1"/>
          <w:sz w:val="20"/>
        </w:rPr>
        <w:t xml:space="preserve"> </w:t>
      </w:r>
      <w:r>
        <w:rPr>
          <w:sz w:val="20"/>
        </w:rPr>
        <w:t>quando</w:t>
      </w:r>
      <w:r>
        <w:rPr>
          <w:spacing w:val="-2"/>
          <w:sz w:val="20"/>
        </w:rPr>
        <w:t xml:space="preserve"> </w:t>
      </w:r>
      <w:r>
        <w:rPr>
          <w:sz w:val="20"/>
        </w:rPr>
        <w:t>for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caso, serão</w:t>
      </w:r>
      <w:r>
        <w:rPr>
          <w:spacing w:val="-1"/>
          <w:sz w:val="20"/>
        </w:rPr>
        <w:t xml:space="preserve"> </w:t>
      </w:r>
      <w:r>
        <w:rPr>
          <w:sz w:val="20"/>
        </w:rPr>
        <w:t>inscritos na</w:t>
      </w:r>
      <w:r>
        <w:rPr>
          <w:spacing w:val="-1"/>
          <w:sz w:val="20"/>
        </w:rPr>
        <w:t xml:space="preserve"> </w:t>
      </w:r>
      <w:r>
        <w:rPr>
          <w:sz w:val="20"/>
        </w:rPr>
        <w:t>Dívida</w:t>
      </w:r>
      <w:r>
        <w:rPr>
          <w:spacing w:val="-8"/>
          <w:sz w:val="20"/>
        </w:rPr>
        <w:t xml:space="preserve"> </w:t>
      </w:r>
      <w:r>
        <w:rPr>
          <w:sz w:val="20"/>
        </w:rPr>
        <w:t>Ativa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Órgão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cobrados</w:t>
      </w:r>
      <w:r>
        <w:rPr>
          <w:spacing w:val="-2"/>
          <w:sz w:val="20"/>
        </w:rPr>
        <w:t xml:space="preserve"> </w:t>
      </w:r>
      <w:r>
        <w:rPr>
          <w:sz w:val="20"/>
        </w:rPr>
        <w:t>judicialmente.</w:t>
      </w:r>
    </w:p>
    <w:p>
      <w:pPr>
        <w:pStyle w:val="Corpodetexto"/>
        <w:spacing w:before="10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2"/>
          <w:numId w:val="3"/>
        </w:numPr>
        <w:tabs>
          <w:tab w:val="left" w:pos="1408" w:leader="none"/>
        </w:tabs>
        <w:spacing w:lineRule="auto" w:line="276"/>
        <w:ind w:left="1440" w:right="274" w:hanging="360"/>
        <w:rPr>
          <w:sz w:val="20"/>
        </w:rPr>
      </w:pPr>
      <w:r>
        <w:rPr>
          <w:b/>
          <w:sz w:val="20"/>
        </w:rPr>
        <w:t xml:space="preserve">21.9.1 </w:t>
      </w:r>
      <w:r>
        <w:rPr>
          <w:sz w:val="20"/>
        </w:rPr>
        <w:t>Caso</w:t>
      </w:r>
      <w:r>
        <w:rPr>
          <w:spacing w:val="5"/>
          <w:sz w:val="20"/>
        </w:rPr>
        <w:t xml:space="preserve"> </w:t>
      </w:r>
      <w:r>
        <w:rPr>
          <w:sz w:val="20"/>
        </w:rPr>
        <w:t>a</w:t>
      </w:r>
      <w:r>
        <w:rPr>
          <w:spacing w:val="4"/>
          <w:sz w:val="20"/>
        </w:rPr>
        <w:t xml:space="preserve"> </w:t>
      </w:r>
      <w:r>
        <w:rPr>
          <w:sz w:val="20"/>
        </w:rPr>
        <w:t>Contratante</w:t>
      </w:r>
      <w:r>
        <w:rPr>
          <w:spacing w:val="4"/>
          <w:sz w:val="20"/>
        </w:rPr>
        <w:t xml:space="preserve"> </w:t>
      </w:r>
      <w:r>
        <w:rPr>
          <w:sz w:val="20"/>
        </w:rPr>
        <w:t>determine,</w:t>
      </w:r>
      <w:r>
        <w:rPr>
          <w:spacing w:val="4"/>
          <w:sz w:val="20"/>
        </w:rPr>
        <w:t xml:space="preserve"> </w:t>
      </w:r>
      <w:r>
        <w:rPr>
          <w:sz w:val="20"/>
        </w:rPr>
        <w:t>a</w:t>
      </w:r>
      <w:r>
        <w:rPr>
          <w:spacing w:val="5"/>
          <w:sz w:val="20"/>
        </w:rPr>
        <w:t xml:space="preserve"> </w:t>
      </w:r>
      <w:r>
        <w:rPr>
          <w:sz w:val="20"/>
        </w:rPr>
        <w:t>multa</w:t>
      </w:r>
      <w:r>
        <w:rPr>
          <w:spacing w:val="4"/>
          <w:sz w:val="20"/>
        </w:rPr>
        <w:t xml:space="preserve"> </w:t>
      </w:r>
      <w:r>
        <w:rPr>
          <w:sz w:val="20"/>
        </w:rPr>
        <w:t>deverá</w:t>
      </w:r>
      <w:r>
        <w:rPr>
          <w:spacing w:val="4"/>
          <w:sz w:val="20"/>
        </w:rPr>
        <w:t xml:space="preserve"> </w:t>
      </w:r>
      <w:r>
        <w:rPr>
          <w:sz w:val="20"/>
        </w:rPr>
        <w:t>ser</w:t>
      </w:r>
      <w:r>
        <w:rPr>
          <w:spacing w:val="5"/>
          <w:sz w:val="20"/>
        </w:rPr>
        <w:t xml:space="preserve"> </w:t>
      </w:r>
      <w:r>
        <w:rPr>
          <w:sz w:val="20"/>
        </w:rPr>
        <w:t>recolhida</w:t>
      </w:r>
      <w:r>
        <w:rPr>
          <w:spacing w:val="4"/>
          <w:sz w:val="20"/>
        </w:rPr>
        <w:t xml:space="preserve"> </w:t>
      </w:r>
      <w:r>
        <w:rPr>
          <w:sz w:val="20"/>
        </w:rPr>
        <w:t>no</w:t>
      </w:r>
      <w:r>
        <w:rPr>
          <w:spacing w:val="6"/>
          <w:sz w:val="20"/>
        </w:rPr>
        <w:t xml:space="preserve"> </w:t>
      </w:r>
      <w:r>
        <w:rPr>
          <w:sz w:val="20"/>
        </w:rPr>
        <w:t>prazo</w:t>
      </w:r>
      <w:r>
        <w:rPr>
          <w:spacing w:val="5"/>
          <w:sz w:val="20"/>
        </w:rPr>
        <w:t xml:space="preserve"> </w:t>
      </w:r>
      <w:r>
        <w:rPr>
          <w:sz w:val="20"/>
        </w:rPr>
        <w:t>máximo</w:t>
      </w:r>
      <w:r>
        <w:rPr>
          <w:spacing w:val="5"/>
          <w:sz w:val="20"/>
        </w:rPr>
        <w:t xml:space="preserve"> </w:t>
      </w:r>
      <w:r>
        <w:rPr>
          <w:sz w:val="20"/>
        </w:rPr>
        <w:t>de</w:t>
      </w:r>
      <w:r>
        <w:rPr>
          <w:spacing w:val="4"/>
          <w:sz w:val="20"/>
        </w:rPr>
        <w:t xml:space="preserve"> </w:t>
      </w:r>
      <w:r>
        <w:rPr>
          <w:sz w:val="20"/>
        </w:rPr>
        <w:t>10</w:t>
      </w:r>
      <w:r>
        <w:rPr>
          <w:spacing w:val="4"/>
          <w:sz w:val="20"/>
        </w:rPr>
        <w:t xml:space="preserve"> </w:t>
      </w:r>
      <w:r>
        <w:rPr>
          <w:sz w:val="20"/>
        </w:rPr>
        <w:t>(dez)</w:t>
      </w:r>
      <w:r>
        <w:rPr>
          <w:spacing w:val="5"/>
          <w:sz w:val="20"/>
        </w:rPr>
        <w:t xml:space="preserve"> </w:t>
      </w:r>
      <w:r>
        <w:rPr>
          <w:sz w:val="20"/>
        </w:rPr>
        <w:t>dias,</w:t>
      </w:r>
      <w:r>
        <w:rPr>
          <w:spacing w:val="-47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contar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data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recebimento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comunicação</w:t>
      </w:r>
      <w:r>
        <w:rPr>
          <w:spacing w:val="1"/>
          <w:sz w:val="20"/>
        </w:rPr>
        <w:t xml:space="preserve"> </w:t>
      </w:r>
      <w:r>
        <w:rPr>
          <w:sz w:val="20"/>
        </w:rPr>
        <w:t>enviada pela</w:t>
      </w:r>
      <w:r>
        <w:rPr>
          <w:spacing w:val="-1"/>
          <w:sz w:val="20"/>
        </w:rPr>
        <w:t xml:space="preserve"> </w:t>
      </w:r>
      <w:r>
        <w:rPr>
          <w:sz w:val="20"/>
        </w:rPr>
        <w:t>autoridade</w:t>
      </w:r>
      <w:r>
        <w:rPr>
          <w:spacing w:val="-2"/>
          <w:sz w:val="20"/>
        </w:rPr>
        <w:t xml:space="preserve"> </w:t>
      </w:r>
      <w:r>
        <w:rPr>
          <w:sz w:val="20"/>
        </w:rPr>
        <w:t>competente.</w:t>
      </w:r>
    </w:p>
    <w:p>
      <w:pPr>
        <w:sectPr>
          <w:type w:val="continuous"/>
          <w:pgSz w:w="12240" w:h="15840"/>
          <w:pgMar w:left="1180" w:right="920" w:header="1124" w:top="2140" w:footer="606" w:bottom="2256" w:gutter="0"/>
          <w:formProt w:val="false"/>
          <w:textDirection w:val="lrTb"/>
          <w:docGrid w:type="default" w:linePitch="240" w:charSpace="4294965247"/>
        </w:sectPr>
      </w:pPr>
    </w:p>
    <w:p>
      <w:pPr>
        <w:pStyle w:val="Corpodetexto"/>
        <w:rPr/>
      </w:pPr>
      <w:r>
        <w:rPr/>
      </w:r>
    </w:p>
    <w:p>
      <w:pPr>
        <w:pStyle w:val="Corpodetexto"/>
        <w:spacing w:before="11" w:after="0"/>
        <w:rPr>
          <w:sz w:val="27"/>
        </w:rPr>
      </w:pPr>
      <w:r>
        <w:rPr>
          <w:sz w:val="27"/>
        </w:rPr>
      </w:r>
    </w:p>
    <w:p>
      <w:pPr>
        <w:pStyle w:val="ListParagraph"/>
        <w:numPr>
          <w:ilvl w:val="1"/>
          <w:numId w:val="3"/>
        </w:numPr>
        <w:tabs>
          <w:tab w:val="left" w:pos="1074" w:leader="none"/>
        </w:tabs>
        <w:spacing w:before="37" w:after="0"/>
        <w:ind w:left="1080" w:right="273" w:hanging="360"/>
        <w:rPr>
          <w:sz w:val="20"/>
        </w:rPr>
      </w:pPr>
      <w:r>
        <w:rPr>
          <w:b/>
          <w:sz w:val="20"/>
        </w:rPr>
        <w:t xml:space="preserve">21.10 </w:t>
      </w:r>
      <w:r>
        <w:rPr>
          <w:sz w:val="20"/>
        </w:rPr>
        <w:t>As</w:t>
      </w:r>
      <w:r>
        <w:rPr>
          <w:spacing w:val="13"/>
          <w:sz w:val="20"/>
        </w:rPr>
        <w:t xml:space="preserve"> </w:t>
      </w:r>
      <w:r>
        <w:rPr>
          <w:sz w:val="20"/>
        </w:rPr>
        <w:t>sanções</w:t>
      </w:r>
      <w:r>
        <w:rPr>
          <w:spacing w:val="16"/>
          <w:sz w:val="20"/>
        </w:rPr>
        <w:t xml:space="preserve"> </w:t>
      </w:r>
      <w:r>
        <w:rPr>
          <w:sz w:val="20"/>
        </w:rPr>
        <w:t>aqui</w:t>
      </w:r>
      <w:r>
        <w:rPr>
          <w:spacing w:val="15"/>
          <w:sz w:val="20"/>
        </w:rPr>
        <w:t xml:space="preserve"> </w:t>
      </w:r>
      <w:r>
        <w:rPr>
          <w:sz w:val="20"/>
        </w:rPr>
        <w:t>previstas</w:t>
      </w:r>
      <w:r>
        <w:rPr>
          <w:spacing w:val="16"/>
          <w:sz w:val="20"/>
        </w:rPr>
        <w:t xml:space="preserve"> </w:t>
      </w:r>
      <w:r>
        <w:rPr>
          <w:sz w:val="20"/>
        </w:rPr>
        <w:t>são</w:t>
      </w:r>
      <w:r>
        <w:rPr>
          <w:spacing w:val="15"/>
          <w:sz w:val="20"/>
        </w:rPr>
        <w:t xml:space="preserve"> </w:t>
      </w:r>
      <w:r>
        <w:rPr>
          <w:sz w:val="20"/>
        </w:rPr>
        <w:t>independentes</w:t>
      </w:r>
      <w:r>
        <w:rPr>
          <w:spacing w:val="16"/>
          <w:sz w:val="20"/>
        </w:rPr>
        <w:t xml:space="preserve"> </w:t>
      </w:r>
      <w:r>
        <w:rPr>
          <w:sz w:val="20"/>
        </w:rPr>
        <w:t>entre</w:t>
      </w:r>
      <w:r>
        <w:rPr>
          <w:spacing w:val="14"/>
          <w:sz w:val="20"/>
        </w:rPr>
        <w:t xml:space="preserve"> </w:t>
      </w:r>
      <w:r>
        <w:rPr>
          <w:sz w:val="20"/>
        </w:rPr>
        <w:t>si,</w:t>
      </w:r>
      <w:r>
        <w:rPr>
          <w:spacing w:val="14"/>
          <w:sz w:val="20"/>
        </w:rPr>
        <w:t xml:space="preserve"> </w:t>
      </w:r>
      <w:r>
        <w:rPr>
          <w:sz w:val="20"/>
        </w:rPr>
        <w:t>podendo</w:t>
      </w:r>
      <w:r>
        <w:rPr>
          <w:spacing w:val="15"/>
          <w:sz w:val="20"/>
        </w:rPr>
        <w:t xml:space="preserve"> </w:t>
      </w:r>
      <w:r>
        <w:rPr>
          <w:sz w:val="20"/>
        </w:rPr>
        <w:t>ser</w:t>
      </w:r>
      <w:r>
        <w:rPr>
          <w:spacing w:val="15"/>
          <w:sz w:val="20"/>
        </w:rPr>
        <w:t xml:space="preserve"> </w:t>
      </w:r>
      <w:r>
        <w:rPr>
          <w:sz w:val="20"/>
        </w:rPr>
        <w:t>aplicadas</w:t>
      </w:r>
      <w:r>
        <w:rPr>
          <w:spacing w:val="16"/>
          <w:sz w:val="20"/>
        </w:rPr>
        <w:t xml:space="preserve"> </w:t>
      </w:r>
      <w:r>
        <w:rPr>
          <w:sz w:val="20"/>
        </w:rPr>
        <w:t>isoladas</w:t>
      </w:r>
      <w:r>
        <w:rPr>
          <w:spacing w:val="16"/>
          <w:sz w:val="20"/>
        </w:rPr>
        <w:t xml:space="preserve"> </w:t>
      </w:r>
      <w:r>
        <w:rPr>
          <w:sz w:val="20"/>
        </w:rPr>
        <w:t>ou,</w:t>
      </w:r>
      <w:r>
        <w:rPr>
          <w:spacing w:val="14"/>
          <w:sz w:val="20"/>
        </w:rPr>
        <w:t xml:space="preserve"> </w:t>
      </w:r>
      <w:r>
        <w:rPr>
          <w:sz w:val="20"/>
        </w:rPr>
        <w:t>no</w:t>
      </w:r>
      <w:r>
        <w:rPr>
          <w:spacing w:val="15"/>
          <w:sz w:val="20"/>
        </w:rPr>
        <w:t xml:space="preserve"> </w:t>
      </w:r>
      <w:r>
        <w:rPr>
          <w:sz w:val="20"/>
        </w:rPr>
        <w:t>caso</w:t>
      </w:r>
      <w:r>
        <w:rPr>
          <w:spacing w:val="-47"/>
          <w:sz w:val="20"/>
        </w:rPr>
        <w:t xml:space="preserve"> </w:t>
      </w:r>
      <w:r>
        <w:rPr>
          <w:sz w:val="20"/>
        </w:rPr>
        <w:t>das multas,</w:t>
      </w:r>
      <w:r>
        <w:rPr>
          <w:spacing w:val="-1"/>
          <w:sz w:val="20"/>
        </w:rPr>
        <w:t xml:space="preserve"> </w:t>
      </w:r>
      <w:r>
        <w:rPr>
          <w:sz w:val="20"/>
        </w:rPr>
        <w:t>cumulativamente,</w:t>
      </w:r>
      <w:r>
        <w:rPr>
          <w:spacing w:val="1"/>
          <w:sz w:val="20"/>
        </w:rPr>
        <w:t xml:space="preserve"> </w:t>
      </w:r>
      <w:r>
        <w:rPr>
          <w:sz w:val="20"/>
        </w:rPr>
        <w:t>sem prejuízo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outras</w:t>
      </w:r>
      <w:r>
        <w:rPr>
          <w:spacing w:val="-2"/>
          <w:sz w:val="20"/>
        </w:rPr>
        <w:t xml:space="preserve"> </w:t>
      </w:r>
      <w:r>
        <w:rPr>
          <w:sz w:val="20"/>
        </w:rPr>
        <w:t>medidas</w:t>
      </w:r>
      <w:r>
        <w:rPr>
          <w:spacing w:val="1"/>
          <w:sz w:val="20"/>
        </w:rPr>
        <w:t xml:space="preserve"> </w:t>
      </w:r>
      <w:r>
        <w:rPr>
          <w:sz w:val="20"/>
        </w:rPr>
        <w:t>cabíveis.</w:t>
      </w:r>
    </w:p>
    <w:p>
      <w:pPr>
        <w:pStyle w:val="Corpodetexto"/>
        <w:spacing w:before="9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0" distT="0" distB="0" distL="0" distR="0" simplePos="0" locked="0" layoutInCell="1" allowOverlap="1" relativeHeight="49">
                <wp:simplePos x="0" y="0"/>
                <wp:positionH relativeFrom="page">
                  <wp:posOffset>846455</wp:posOffset>
                </wp:positionH>
                <wp:positionV relativeFrom="paragraph">
                  <wp:posOffset>231140</wp:posOffset>
                </wp:positionV>
                <wp:extent cx="6233160" cy="207010"/>
                <wp:effectExtent l="0" t="0" r="0" b="0"/>
                <wp:wrapTopAndBottom/>
                <wp:docPr id="58" name="Figura2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2680" cy="20628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spacing w:before="22" w:after="0"/>
                              <w:ind w:left="81" w:hanging="0"/>
                              <w:rPr/>
                            </w:pP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22.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DA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IMPUGNAÇÃO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Figura21" stroked="t" style="position:absolute;margin-left:66.65pt;margin-top:18.2pt;width:490.7pt;height:16.2pt;mso-position-horizontal-relative:page">
                <w10:wrap type="square"/>
                <v:fill o:detectmouseclick="t" on="false"/>
                <v:stroke color="black" weight="6480" joinstyle="round" endcap="flat"/>
                <v:textbox>
                  <w:txbxContent>
                    <w:p>
                      <w:pPr>
                        <w:pStyle w:val="Contedodoquadro"/>
                        <w:spacing w:before="22" w:after="0"/>
                        <w:ind w:left="81" w:hanging="0"/>
                        <w:rPr/>
                      </w:pPr>
                      <w:r>
                        <w:rPr>
                          <w:b/>
                          <w:color w:val="00000A"/>
                          <w:sz w:val="20"/>
                        </w:rPr>
                        <w:t>22.</w:t>
                      </w:r>
                      <w:r>
                        <w:rPr>
                          <w:b/>
                          <w:color w:val="00000A"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DA</w:t>
                      </w:r>
                      <w:r>
                        <w:rPr>
                          <w:b/>
                          <w:color w:val="00000A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IMPUGNAÇÃO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texto"/>
        <w:spacing w:before="12" w:after="0"/>
        <w:rPr>
          <w:sz w:val="24"/>
        </w:rPr>
      </w:pPr>
      <w:r>
        <w:rPr>
          <w:sz w:val="24"/>
        </w:rPr>
      </w:r>
    </w:p>
    <w:p>
      <w:pPr>
        <w:pStyle w:val="ListParagraph"/>
        <w:numPr>
          <w:ilvl w:val="1"/>
          <w:numId w:val="2"/>
        </w:numPr>
        <w:tabs>
          <w:tab w:val="left" w:pos="974" w:leader="none"/>
        </w:tabs>
        <w:spacing w:before="37" w:after="0"/>
        <w:ind w:left="1080" w:right="272" w:hanging="360"/>
        <w:rPr>
          <w:sz w:val="20"/>
        </w:rPr>
      </w:pPr>
      <w:r>
        <w:rPr>
          <w:b/>
          <w:sz w:val="20"/>
        </w:rPr>
        <w:t>22.1</w:t>
      </w:r>
      <w:r>
        <w:rPr>
          <w:sz w:val="20"/>
        </w:rPr>
        <w:t xml:space="preserve"> Decairá do direito de impugnar os termos deste Edital perante esta Administração, o licitante que</w:t>
      </w:r>
      <w:r>
        <w:rPr>
          <w:spacing w:val="1"/>
          <w:sz w:val="20"/>
        </w:rPr>
        <w:t xml:space="preserve"> </w:t>
      </w:r>
      <w:r>
        <w:rPr>
          <w:sz w:val="20"/>
        </w:rPr>
        <w:t>não o fizer até o segundo dia útil que anteceder a abertura dos envelopes com as propostas, pelas falhas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-4"/>
          <w:sz w:val="20"/>
        </w:rPr>
        <w:t xml:space="preserve"> </w:t>
      </w:r>
      <w:r>
        <w:rPr>
          <w:sz w:val="20"/>
        </w:rPr>
        <w:t>irregularidades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viciariam</w:t>
      </w:r>
      <w:r>
        <w:rPr>
          <w:spacing w:val="-3"/>
          <w:sz w:val="20"/>
        </w:rPr>
        <w:t xml:space="preserve"> </w:t>
      </w:r>
      <w:r>
        <w:rPr>
          <w:sz w:val="20"/>
        </w:rPr>
        <w:t>este</w:t>
      </w:r>
      <w:r>
        <w:rPr>
          <w:spacing w:val="-3"/>
          <w:sz w:val="20"/>
        </w:rPr>
        <w:t xml:space="preserve"> </w:t>
      </w:r>
      <w:r>
        <w:rPr>
          <w:sz w:val="20"/>
        </w:rPr>
        <w:t>Edital,</w:t>
      </w:r>
      <w:r>
        <w:rPr>
          <w:spacing w:val="-2"/>
          <w:sz w:val="20"/>
        </w:rPr>
        <w:t xml:space="preserve"> </w:t>
      </w:r>
      <w:r>
        <w:rPr>
          <w:sz w:val="20"/>
        </w:rPr>
        <w:t>hipótese</w:t>
      </w:r>
      <w:r>
        <w:rPr>
          <w:spacing w:val="-3"/>
          <w:sz w:val="20"/>
        </w:rPr>
        <w:t xml:space="preserve"> </w:t>
      </w:r>
      <w:r>
        <w:rPr>
          <w:sz w:val="20"/>
        </w:rPr>
        <w:t>em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tal</w:t>
      </w:r>
      <w:r>
        <w:rPr>
          <w:spacing w:val="-3"/>
          <w:sz w:val="20"/>
        </w:rPr>
        <w:t xml:space="preserve"> </w:t>
      </w:r>
      <w:r>
        <w:rPr>
          <w:sz w:val="20"/>
        </w:rPr>
        <w:t>comunicação</w:t>
      </w:r>
      <w:r>
        <w:rPr>
          <w:spacing w:val="-1"/>
          <w:sz w:val="20"/>
        </w:rPr>
        <w:t xml:space="preserve"> </w:t>
      </w:r>
      <w:r>
        <w:rPr>
          <w:sz w:val="20"/>
        </w:rPr>
        <w:t>não</w:t>
      </w:r>
      <w:r>
        <w:rPr>
          <w:spacing w:val="-2"/>
          <w:sz w:val="20"/>
        </w:rPr>
        <w:t xml:space="preserve"> </w:t>
      </w:r>
      <w:r>
        <w:rPr>
          <w:sz w:val="20"/>
        </w:rPr>
        <w:t>terá</w:t>
      </w:r>
      <w:r>
        <w:rPr>
          <w:spacing w:val="-3"/>
          <w:sz w:val="20"/>
        </w:rPr>
        <w:t xml:space="preserve"> </w:t>
      </w:r>
      <w:r>
        <w:rPr>
          <w:sz w:val="20"/>
        </w:rPr>
        <w:t>efeito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recurso.</w:t>
      </w:r>
    </w:p>
    <w:p>
      <w:pPr>
        <w:pStyle w:val="Corpodetexto"/>
        <w:spacing w:before="10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2"/>
        </w:numPr>
        <w:tabs>
          <w:tab w:val="left" w:pos="974" w:leader="none"/>
        </w:tabs>
        <w:ind w:left="1080" w:right="268" w:hanging="360"/>
        <w:rPr>
          <w:sz w:val="20"/>
        </w:rPr>
      </w:pPr>
      <w:r>
        <w:rPr>
          <w:b/>
          <w:sz w:val="20"/>
        </w:rPr>
        <w:t xml:space="preserve">22.2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impugnação</w:t>
      </w:r>
      <w:r>
        <w:rPr>
          <w:spacing w:val="1"/>
          <w:sz w:val="20"/>
        </w:rPr>
        <w:t xml:space="preserve"> </w:t>
      </w:r>
      <w:r>
        <w:rPr>
          <w:sz w:val="20"/>
        </w:rPr>
        <w:t>feita</w:t>
      </w:r>
      <w:r>
        <w:rPr>
          <w:spacing w:val="1"/>
          <w:sz w:val="20"/>
        </w:rPr>
        <w:t xml:space="preserve"> </w:t>
      </w:r>
      <w:r>
        <w:rPr>
          <w:sz w:val="20"/>
        </w:rPr>
        <w:t>tempestivamente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impedirá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participar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processo</w:t>
      </w:r>
      <w:r>
        <w:rPr>
          <w:spacing w:val="1"/>
          <w:sz w:val="20"/>
        </w:rPr>
        <w:t xml:space="preserve"> </w:t>
      </w:r>
      <w:r>
        <w:rPr>
          <w:sz w:val="20"/>
        </w:rPr>
        <w:t>licitatório</w:t>
      </w:r>
      <w:r>
        <w:rPr>
          <w:spacing w:val="-1"/>
          <w:sz w:val="20"/>
        </w:rPr>
        <w:t xml:space="preserve"> </w:t>
      </w:r>
      <w:r>
        <w:rPr>
          <w:sz w:val="20"/>
        </w:rPr>
        <w:t>até o</w:t>
      </w:r>
      <w:r>
        <w:rPr>
          <w:spacing w:val="-1"/>
          <w:sz w:val="20"/>
        </w:rPr>
        <w:t xml:space="preserve"> </w:t>
      </w:r>
      <w:r>
        <w:rPr>
          <w:sz w:val="20"/>
        </w:rPr>
        <w:t>trânsito em</w:t>
      </w:r>
      <w:r>
        <w:rPr>
          <w:spacing w:val="-1"/>
          <w:sz w:val="20"/>
        </w:rPr>
        <w:t xml:space="preserve"> </w:t>
      </w:r>
      <w:r>
        <w:rPr>
          <w:sz w:val="20"/>
        </w:rPr>
        <w:t>julgado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decisão</w:t>
      </w:r>
      <w:r>
        <w:rPr>
          <w:spacing w:val="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ela pertinente.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2"/>
        </w:numPr>
        <w:tabs>
          <w:tab w:val="left" w:pos="974" w:leader="none"/>
        </w:tabs>
        <w:ind w:left="1080" w:right="269" w:hanging="360"/>
        <w:rPr>
          <w:sz w:val="20"/>
        </w:rPr>
      </w:pPr>
      <w:r>
        <w:rPr>
          <w:b/>
          <w:sz w:val="20"/>
        </w:rPr>
        <w:t xml:space="preserve">22.3 </w:t>
      </w:r>
      <w:r>
        <w:rPr>
          <w:sz w:val="20"/>
        </w:rPr>
        <w:t>Qualquer cidadão é parte legítima para impugnar este Edital por irregularidade na aplicação da Lei</w:t>
      </w:r>
      <w:r>
        <w:rPr>
          <w:spacing w:val="1"/>
          <w:sz w:val="20"/>
        </w:rPr>
        <w:t xml:space="preserve"> </w:t>
      </w:r>
      <w:r>
        <w:rPr>
          <w:sz w:val="20"/>
        </w:rPr>
        <w:t>nº</w:t>
      </w:r>
      <w:r>
        <w:rPr>
          <w:spacing w:val="-2"/>
          <w:sz w:val="20"/>
        </w:rPr>
        <w:t xml:space="preserve"> </w:t>
      </w:r>
      <w:r>
        <w:rPr>
          <w:sz w:val="20"/>
        </w:rPr>
        <w:t>8.666,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1993,</w:t>
      </w:r>
      <w:r>
        <w:rPr>
          <w:spacing w:val="-2"/>
          <w:sz w:val="20"/>
        </w:rPr>
        <w:t xml:space="preserve"> </w:t>
      </w:r>
      <w:r>
        <w:rPr>
          <w:sz w:val="20"/>
        </w:rPr>
        <w:t>devendo</w:t>
      </w:r>
      <w:r>
        <w:rPr>
          <w:spacing w:val="-3"/>
          <w:sz w:val="20"/>
        </w:rPr>
        <w:t xml:space="preserve"> </w:t>
      </w:r>
      <w:r>
        <w:rPr>
          <w:sz w:val="20"/>
        </w:rPr>
        <w:t>protocolar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pedido</w:t>
      </w:r>
      <w:r>
        <w:rPr>
          <w:spacing w:val="-2"/>
          <w:sz w:val="20"/>
        </w:rPr>
        <w:t xml:space="preserve"> </w:t>
      </w:r>
      <w:r>
        <w:rPr>
          <w:sz w:val="20"/>
        </w:rPr>
        <w:t>até</w:t>
      </w:r>
      <w:r>
        <w:rPr>
          <w:spacing w:val="-2"/>
          <w:sz w:val="20"/>
        </w:rPr>
        <w:t xml:space="preserve"> </w:t>
      </w:r>
      <w:r>
        <w:rPr>
          <w:sz w:val="20"/>
        </w:rPr>
        <w:t>5</w:t>
      </w:r>
      <w:r>
        <w:rPr>
          <w:spacing w:val="-3"/>
          <w:sz w:val="20"/>
        </w:rPr>
        <w:t xml:space="preserve"> </w:t>
      </w:r>
      <w:r>
        <w:rPr>
          <w:sz w:val="20"/>
        </w:rPr>
        <w:t>(cinco)</w:t>
      </w:r>
      <w:r>
        <w:rPr>
          <w:spacing w:val="12"/>
          <w:sz w:val="20"/>
        </w:rPr>
        <w:t xml:space="preserve"> </w:t>
      </w:r>
      <w:r>
        <w:rPr>
          <w:sz w:val="20"/>
        </w:rPr>
        <w:t>dias</w:t>
      </w:r>
      <w:r>
        <w:rPr>
          <w:spacing w:val="-3"/>
          <w:sz w:val="20"/>
        </w:rPr>
        <w:t xml:space="preserve"> </w:t>
      </w:r>
      <w:r>
        <w:rPr>
          <w:sz w:val="20"/>
        </w:rPr>
        <w:t>úteis</w:t>
      </w:r>
      <w:r>
        <w:rPr>
          <w:spacing w:val="-2"/>
          <w:sz w:val="20"/>
        </w:rPr>
        <w:t xml:space="preserve"> </w:t>
      </w:r>
      <w:r>
        <w:rPr>
          <w:sz w:val="20"/>
        </w:rPr>
        <w:t>antes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4"/>
          <w:sz w:val="20"/>
        </w:rPr>
        <w:t xml:space="preserve"> </w:t>
      </w:r>
      <w:r>
        <w:rPr>
          <w:sz w:val="20"/>
        </w:rPr>
        <w:t>data</w:t>
      </w:r>
      <w:r>
        <w:rPr>
          <w:spacing w:val="-2"/>
          <w:sz w:val="20"/>
        </w:rPr>
        <w:t xml:space="preserve"> </w:t>
      </w:r>
      <w:r>
        <w:rPr>
          <w:sz w:val="20"/>
        </w:rPr>
        <w:t>fixada</w:t>
      </w:r>
      <w:r>
        <w:rPr>
          <w:spacing w:val="-3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abertura</w:t>
      </w:r>
      <w:r>
        <w:rPr>
          <w:spacing w:val="-47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envelopes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habilitação,</w:t>
      </w:r>
      <w:r>
        <w:rPr>
          <w:spacing w:val="1"/>
          <w:sz w:val="20"/>
        </w:rPr>
        <w:t xml:space="preserve"> </w:t>
      </w:r>
      <w:r>
        <w:rPr>
          <w:sz w:val="20"/>
        </w:rPr>
        <w:t>devendo</w:t>
      </w:r>
      <w:r>
        <w:rPr>
          <w:spacing w:val="1"/>
          <w:sz w:val="20"/>
        </w:rPr>
        <w:t xml:space="preserve"> </w:t>
      </w:r>
      <w:r>
        <w:rPr>
          <w:sz w:val="20"/>
        </w:rPr>
        <w:t>a Administração</w:t>
      </w:r>
      <w:r>
        <w:rPr>
          <w:spacing w:val="1"/>
          <w:sz w:val="20"/>
        </w:rPr>
        <w:t xml:space="preserve"> </w:t>
      </w:r>
      <w:r>
        <w:rPr>
          <w:sz w:val="20"/>
        </w:rPr>
        <w:t>julgar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responder</w:t>
      </w:r>
      <w:r>
        <w:rPr>
          <w:spacing w:val="50"/>
          <w:sz w:val="20"/>
        </w:rPr>
        <w:t xml:space="preserve"> </w:t>
      </w:r>
      <w:r>
        <w:rPr>
          <w:sz w:val="20"/>
        </w:rPr>
        <w:t>à</w:t>
      </w:r>
      <w:r>
        <w:rPr>
          <w:spacing w:val="50"/>
          <w:sz w:val="20"/>
        </w:rPr>
        <w:t xml:space="preserve"> </w:t>
      </w:r>
      <w:r>
        <w:rPr>
          <w:sz w:val="20"/>
        </w:rPr>
        <w:t>impugnação</w:t>
      </w:r>
      <w:r>
        <w:rPr>
          <w:spacing w:val="50"/>
          <w:sz w:val="20"/>
        </w:rPr>
        <w:t xml:space="preserve"> </w:t>
      </w:r>
      <w:r>
        <w:rPr>
          <w:sz w:val="20"/>
        </w:rPr>
        <w:t>em</w:t>
      </w:r>
      <w:r>
        <w:rPr>
          <w:spacing w:val="50"/>
          <w:sz w:val="20"/>
        </w:rPr>
        <w:t xml:space="preserve"> </w:t>
      </w:r>
      <w:r>
        <w:rPr>
          <w:sz w:val="20"/>
        </w:rPr>
        <w:t>até</w:t>
      </w:r>
      <w:r>
        <w:rPr>
          <w:spacing w:val="50"/>
          <w:sz w:val="20"/>
        </w:rPr>
        <w:t xml:space="preserve"> </w:t>
      </w:r>
      <w:r>
        <w:rPr>
          <w:sz w:val="20"/>
        </w:rPr>
        <w:t>3</w:t>
      </w:r>
      <w:r>
        <w:rPr>
          <w:spacing w:val="-47"/>
          <w:sz w:val="20"/>
        </w:rPr>
        <w:t xml:space="preserve"> </w:t>
      </w:r>
      <w:r>
        <w:rPr>
          <w:sz w:val="20"/>
        </w:rPr>
        <w:t>(três) dias</w:t>
      </w:r>
      <w:r>
        <w:rPr>
          <w:spacing w:val="-2"/>
          <w:sz w:val="20"/>
        </w:rPr>
        <w:t xml:space="preserve"> </w:t>
      </w:r>
      <w:r>
        <w:rPr>
          <w:sz w:val="20"/>
        </w:rPr>
        <w:t>úteis, sem</w:t>
      </w:r>
      <w:r>
        <w:rPr>
          <w:spacing w:val="-2"/>
          <w:sz w:val="20"/>
        </w:rPr>
        <w:t xml:space="preserve"> </w:t>
      </w:r>
      <w:r>
        <w:rPr>
          <w:sz w:val="20"/>
        </w:rPr>
        <w:t>prejuízo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faculdade</w:t>
      </w:r>
      <w:r>
        <w:rPr>
          <w:spacing w:val="2"/>
          <w:sz w:val="20"/>
        </w:rPr>
        <w:t xml:space="preserve"> </w:t>
      </w:r>
      <w:r>
        <w:rPr>
          <w:sz w:val="20"/>
        </w:rPr>
        <w:t>prevista no</w:t>
      </w:r>
      <w:r>
        <w:rPr>
          <w:spacing w:val="-1"/>
          <w:sz w:val="20"/>
        </w:rPr>
        <w:t xml:space="preserve"> </w:t>
      </w:r>
      <w:r>
        <w:rPr>
          <w:sz w:val="20"/>
        </w:rPr>
        <w:t>§</w:t>
      </w:r>
      <w:r>
        <w:rPr>
          <w:spacing w:val="1"/>
          <w:sz w:val="20"/>
        </w:rPr>
        <w:t xml:space="preserve"> </w:t>
      </w:r>
      <w:r>
        <w:rPr>
          <w:sz w:val="20"/>
        </w:rPr>
        <w:t>1º do</w:t>
      </w:r>
      <w:r>
        <w:rPr>
          <w:spacing w:val="-1"/>
          <w:sz w:val="20"/>
        </w:rPr>
        <w:t xml:space="preserve"> </w:t>
      </w:r>
      <w:r>
        <w:rPr>
          <w:sz w:val="20"/>
        </w:rPr>
        <w:t>art.</w:t>
      </w:r>
      <w:r>
        <w:rPr>
          <w:spacing w:val="-1"/>
          <w:sz w:val="20"/>
        </w:rPr>
        <w:t xml:space="preserve"> </w:t>
      </w:r>
      <w:r>
        <w:rPr>
          <w:sz w:val="20"/>
        </w:rPr>
        <w:t>113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referida</w:t>
      </w:r>
      <w:r>
        <w:rPr>
          <w:spacing w:val="-2"/>
          <w:sz w:val="20"/>
        </w:rPr>
        <w:t xml:space="preserve"> </w:t>
      </w:r>
      <w:r>
        <w:rPr>
          <w:sz w:val="20"/>
        </w:rPr>
        <w:t>Lei.</w:t>
      </w:r>
    </w:p>
    <w:p>
      <w:pPr>
        <w:pStyle w:val="Corpodetexto"/>
        <w:spacing w:before="10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2"/>
        </w:numPr>
        <w:tabs>
          <w:tab w:val="left" w:pos="974" w:leader="none"/>
        </w:tabs>
        <w:ind w:left="1080" w:right="267" w:hanging="360"/>
        <w:rPr>
          <w:sz w:val="20"/>
        </w:rPr>
      </w:pPr>
      <w:r>
        <w:rPr>
          <w:b/>
          <w:sz w:val="20"/>
        </w:rPr>
        <w:t xml:space="preserve">22.4 </w:t>
      </w:r>
      <w:r>
        <w:rPr>
          <w:sz w:val="20"/>
        </w:rPr>
        <w:t>A impugnação deverá ser realizada por petição protocolada no endereço constante no preâmbulo</w:t>
      </w:r>
      <w:r>
        <w:rPr>
          <w:spacing w:val="1"/>
          <w:sz w:val="20"/>
        </w:rPr>
        <w:t xml:space="preserve"> </w:t>
      </w:r>
      <w:r>
        <w:rPr>
          <w:sz w:val="20"/>
        </w:rPr>
        <w:t>deste</w:t>
      </w:r>
      <w:r>
        <w:rPr>
          <w:spacing w:val="1"/>
          <w:sz w:val="20"/>
        </w:rPr>
        <w:t xml:space="preserve"> </w:t>
      </w:r>
      <w:r>
        <w:rPr>
          <w:sz w:val="20"/>
        </w:rPr>
        <w:t>edital</w:t>
      </w:r>
      <w:r>
        <w:rPr>
          <w:spacing w:val="1"/>
          <w:sz w:val="20"/>
        </w:rPr>
        <w:t xml:space="preserve"> </w:t>
      </w:r>
      <w:r>
        <w:rPr>
          <w:sz w:val="20"/>
        </w:rPr>
        <w:t>(protocolo</w:t>
      </w:r>
      <w:r>
        <w:rPr>
          <w:spacing w:val="1"/>
          <w:sz w:val="20"/>
        </w:rPr>
        <w:t xml:space="preserve"> </w:t>
      </w:r>
      <w:r>
        <w:rPr>
          <w:sz w:val="20"/>
        </w:rPr>
        <w:t>geral),</w:t>
      </w:r>
      <w:r>
        <w:rPr>
          <w:spacing w:val="1"/>
          <w:sz w:val="20"/>
        </w:rPr>
        <w:t xml:space="preserve"> </w:t>
      </w:r>
      <w:r>
        <w:rPr>
          <w:sz w:val="20"/>
        </w:rPr>
        <w:t>instruída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documentos</w:t>
      </w:r>
      <w:r>
        <w:rPr>
          <w:spacing w:val="1"/>
          <w:sz w:val="20"/>
        </w:rPr>
        <w:t xml:space="preserve"> </w:t>
      </w:r>
      <w:r>
        <w:rPr>
          <w:sz w:val="20"/>
        </w:rPr>
        <w:t>necessários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seu</w:t>
      </w:r>
      <w:r>
        <w:rPr>
          <w:spacing w:val="1"/>
          <w:sz w:val="20"/>
        </w:rPr>
        <w:t xml:space="preserve"> </w:t>
      </w:r>
      <w:r>
        <w:rPr>
          <w:sz w:val="20"/>
        </w:rPr>
        <w:t>conhecimento,</w:t>
      </w:r>
      <w:r>
        <w:rPr>
          <w:spacing w:val="1"/>
          <w:sz w:val="20"/>
        </w:rPr>
        <w:t xml:space="preserve"> </w:t>
      </w:r>
      <w:r>
        <w:rPr>
          <w:sz w:val="20"/>
        </w:rPr>
        <w:t>devidamente</w:t>
      </w:r>
      <w:r>
        <w:rPr>
          <w:spacing w:val="1"/>
          <w:sz w:val="20"/>
        </w:rPr>
        <w:t xml:space="preserve"> </w:t>
      </w:r>
      <w:r>
        <w:rPr>
          <w:sz w:val="20"/>
        </w:rPr>
        <w:t>anexados.</w:t>
      </w:r>
    </w:p>
    <w:p>
      <w:pPr>
        <w:pStyle w:val="Corpodetexto"/>
        <w:spacing w:before="9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0" distT="0" distB="0" distL="0" distR="0" simplePos="0" locked="0" layoutInCell="1" allowOverlap="1" relativeHeight="50">
                <wp:simplePos x="0" y="0"/>
                <wp:positionH relativeFrom="page">
                  <wp:posOffset>846455</wp:posOffset>
                </wp:positionH>
                <wp:positionV relativeFrom="paragraph">
                  <wp:posOffset>231140</wp:posOffset>
                </wp:positionV>
                <wp:extent cx="6233160" cy="207010"/>
                <wp:effectExtent l="0" t="0" r="0" b="0"/>
                <wp:wrapTopAndBottom/>
                <wp:docPr id="60" name="Figura2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2680" cy="20628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spacing w:before="22" w:after="0"/>
                              <w:ind w:left="81" w:hanging="0"/>
                              <w:rPr/>
                            </w:pP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23.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DISPOSIÇÕES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z w:val="20"/>
                              </w:rPr>
                              <w:t>GERAIS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Figura22" stroked="t" style="position:absolute;margin-left:66.65pt;margin-top:18.2pt;width:490.7pt;height:16.2pt;mso-position-horizontal-relative:page">
                <w10:wrap type="square"/>
                <v:fill o:detectmouseclick="t" on="false"/>
                <v:stroke color="black" weight="6480" joinstyle="round" endcap="flat"/>
                <v:textbox>
                  <w:txbxContent>
                    <w:p>
                      <w:pPr>
                        <w:pStyle w:val="Contedodoquadro"/>
                        <w:spacing w:before="22" w:after="0"/>
                        <w:ind w:left="81" w:hanging="0"/>
                        <w:rPr/>
                      </w:pPr>
                      <w:r>
                        <w:rPr>
                          <w:b/>
                          <w:color w:val="00000A"/>
                          <w:sz w:val="20"/>
                        </w:rPr>
                        <w:t>23.</w:t>
                      </w:r>
                      <w:r>
                        <w:rPr>
                          <w:b/>
                          <w:color w:val="00000A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DAS</w:t>
                      </w:r>
                      <w:r>
                        <w:rPr>
                          <w:b/>
                          <w:color w:val="00000A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DISPOSIÇÕES</w:t>
                      </w:r>
                      <w:r>
                        <w:rPr>
                          <w:b/>
                          <w:color w:val="00000A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z w:val="20"/>
                        </w:rPr>
                        <w:t>GERAIS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texto"/>
        <w:spacing w:before="12" w:after="0"/>
        <w:rPr>
          <w:sz w:val="24"/>
        </w:rPr>
      </w:pPr>
      <w:r>
        <w:rPr>
          <w:sz w:val="24"/>
        </w:rPr>
      </w:r>
    </w:p>
    <w:p>
      <w:pPr>
        <w:pStyle w:val="ListParagraph"/>
        <w:numPr>
          <w:ilvl w:val="1"/>
          <w:numId w:val="1"/>
        </w:numPr>
        <w:tabs>
          <w:tab w:val="left" w:pos="974" w:leader="none"/>
        </w:tabs>
        <w:spacing w:before="37" w:after="0"/>
        <w:ind w:left="1080" w:right="278" w:hanging="360"/>
        <w:rPr>
          <w:sz w:val="20"/>
        </w:rPr>
      </w:pPr>
      <w:r>
        <w:rPr>
          <w:b/>
          <w:sz w:val="20"/>
        </w:rPr>
        <w:t>23.1</w:t>
      </w:r>
      <w:r>
        <w:rPr>
          <w:sz w:val="20"/>
        </w:rPr>
        <w:t xml:space="preserve"> A autoridade competente poderá revogar a licitação por razões de interesse público decorrente de</w:t>
      </w:r>
      <w:r>
        <w:rPr>
          <w:spacing w:val="1"/>
          <w:sz w:val="20"/>
        </w:rPr>
        <w:t xml:space="preserve"> </w:t>
      </w:r>
      <w:r>
        <w:rPr>
          <w:sz w:val="20"/>
        </w:rPr>
        <w:t>fato superveniente devidamente comprovado, pertinente e suficiente para justificar tal conduta, devendo</w:t>
      </w:r>
      <w:r>
        <w:rPr>
          <w:spacing w:val="1"/>
          <w:sz w:val="20"/>
        </w:rPr>
        <w:t xml:space="preserve"> </w:t>
      </w:r>
      <w:r>
        <w:rPr>
          <w:sz w:val="20"/>
        </w:rPr>
        <w:t>anulá-la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ilegalidade,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ofício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provocação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terceiros,</w:t>
      </w:r>
      <w:r>
        <w:rPr>
          <w:spacing w:val="1"/>
          <w:sz w:val="20"/>
        </w:rPr>
        <w:t xml:space="preserve"> </w:t>
      </w:r>
      <w:r>
        <w:rPr>
          <w:sz w:val="20"/>
        </w:rPr>
        <w:t>mediante</w:t>
      </w:r>
      <w:r>
        <w:rPr>
          <w:spacing w:val="1"/>
          <w:sz w:val="20"/>
        </w:rPr>
        <w:t xml:space="preserve"> </w:t>
      </w:r>
      <w:r>
        <w:rPr>
          <w:sz w:val="20"/>
        </w:rPr>
        <w:t>parecer</w:t>
      </w:r>
      <w:r>
        <w:rPr>
          <w:spacing w:val="1"/>
          <w:sz w:val="20"/>
        </w:rPr>
        <w:t xml:space="preserve"> </w:t>
      </w:r>
      <w:r>
        <w:rPr>
          <w:sz w:val="20"/>
        </w:rPr>
        <w:t>escrito</w:t>
      </w:r>
      <w:r>
        <w:rPr>
          <w:spacing w:val="50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devidamente</w:t>
      </w:r>
      <w:r>
        <w:rPr>
          <w:spacing w:val="1"/>
          <w:sz w:val="20"/>
        </w:rPr>
        <w:t xml:space="preserve"> </w:t>
      </w:r>
      <w:r>
        <w:rPr>
          <w:sz w:val="20"/>
        </w:rPr>
        <w:t>fundamentado.</w:t>
      </w:r>
    </w:p>
    <w:p>
      <w:pPr>
        <w:pStyle w:val="Corpodetexto"/>
        <w:spacing w:before="10" w:after="0"/>
        <w:rPr>
          <w:sz w:val="23"/>
        </w:rPr>
      </w:pPr>
      <w:r>
        <w:rPr>
          <w:sz w:val="23"/>
        </w:rPr>
      </w:r>
    </w:p>
    <w:p>
      <w:pPr>
        <w:pStyle w:val="ListParagraph"/>
        <w:widowControl/>
        <w:numPr>
          <w:ilvl w:val="1"/>
          <w:numId w:val="1"/>
        </w:numPr>
        <w:tabs>
          <w:tab w:val="left" w:pos="974" w:leader="none"/>
        </w:tabs>
        <w:bidi w:val="0"/>
        <w:ind w:left="964" w:right="0" w:hanging="227"/>
        <w:jc w:val="both"/>
        <w:rPr/>
      </w:pPr>
      <w:r>
        <w:rPr>
          <w:b/>
          <w:sz w:val="20"/>
        </w:rPr>
        <w:t xml:space="preserve">23.2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homologação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resultado</w:t>
      </w:r>
      <w:r>
        <w:rPr>
          <w:spacing w:val="-3"/>
          <w:sz w:val="20"/>
        </w:rPr>
        <w:t xml:space="preserve"> </w:t>
      </w:r>
      <w:r>
        <w:rPr>
          <w:sz w:val="20"/>
        </w:rPr>
        <w:t>desta</w:t>
      </w:r>
      <w:r>
        <w:rPr>
          <w:spacing w:val="-3"/>
          <w:sz w:val="20"/>
        </w:rPr>
        <w:t xml:space="preserve"> </w:t>
      </w:r>
      <w:r>
        <w:rPr>
          <w:sz w:val="20"/>
        </w:rPr>
        <w:t>licitação</w:t>
      </w:r>
      <w:r>
        <w:rPr>
          <w:spacing w:val="-4"/>
          <w:sz w:val="20"/>
        </w:rPr>
        <w:t xml:space="preserve"> </w:t>
      </w: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implicará</w:t>
      </w:r>
      <w:r>
        <w:rPr>
          <w:spacing w:val="-2"/>
          <w:sz w:val="20"/>
        </w:rPr>
        <w:t xml:space="preserve"> </w:t>
      </w:r>
      <w:r>
        <w:rPr>
          <w:sz w:val="20"/>
        </w:rPr>
        <w:t>direito</w:t>
      </w:r>
      <w:r>
        <w:rPr>
          <w:spacing w:val="-4"/>
          <w:sz w:val="20"/>
        </w:rPr>
        <w:t xml:space="preserve"> </w:t>
      </w:r>
      <w:r>
        <w:rPr>
          <w:sz w:val="20"/>
        </w:rPr>
        <w:t>à</w:t>
      </w:r>
      <w:r>
        <w:rPr>
          <w:spacing w:val="-3"/>
          <w:sz w:val="20"/>
        </w:rPr>
        <w:t xml:space="preserve"> </w:t>
      </w:r>
      <w:r>
        <w:rPr>
          <w:sz w:val="20"/>
        </w:rPr>
        <w:t>contratação.</w:t>
      </w:r>
    </w:p>
    <w:p>
      <w:pPr>
        <w:pStyle w:val="Corpodetexto"/>
        <w:spacing w:before="10" w:after="0"/>
        <w:rPr>
          <w:sz w:val="23"/>
        </w:rPr>
      </w:pPr>
      <w:r>
        <w:rPr>
          <w:sz w:val="23"/>
        </w:rPr>
      </w:r>
    </w:p>
    <w:p>
      <w:pPr>
        <w:pStyle w:val="ListParagraph"/>
        <w:numPr>
          <w:ilvl w:val="1"/>
          <w:numId w:val="1"/>
        </w:numPr>
        <w:tabs>
          <w:tab w:val="left" w:pos="974" w:leader="none"/>
        </w:tabs>
        <w:ind w:left="1080" w:right="266" w:hanging="360"/>
        <w:rPr>
          <w:sz w:val="20"/>
        </w:rPr>
      </w:pPr>
      <w:r>
        <w:rPr>
          <w:b/>
          <w:sz w:val="20"/>
        </w:rPr>
        <w:t xml:space="preserve">23.3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</w:t>
      </w:r>
      <w:r>
        <w:rPr>
          <w:spacing w:val="1"/>
          <w:sz w:val="20"/>
        </w:rPr>
        <w:t xml:space="preserve"> </w:t>
      </w:r>
      <w:r>
        <w:rPr>
          <w:sz w:val="20"/>
        </w:rPr>
        <w:t>assumem</w:t>
      </w:r>
      <w:r>
        <w:rPr>
          <w:spacing w:val="1"/>
          <w:sz w:val="20"/>
        </w:rPr>
        <w:t xml:space="preserve"> </w:t>
      </w:r>
      <w:r>
        <w:rPr>
          <w:sz w:val="20"/>
        </w:rPr>
        <w:t>todos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custos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preparação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suas</w:t>
      </w:r>
      <w:r>
        <w:rPr>
          <w:spacing w:val="1"/>
          <w:sz w:val="20"/>
        </w:rPr>
        <w:t xml:space="preserve"> </w:t>
      </w:r>
      <w:r>
        <w:rPr>
          <w:sz w:val="20"/>
        </w:rPr>
        <w:t>propostas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-4"/>
          <w:sz w:val="20"/>
        </w:rPr>
        <w:t xml:space="preserve"> </w:t>
      </w:r>
      <w:r>
        <w:rPr>
          <w:sz w:val="20"/>
        </w:rPr>
        <w:t>não</w:t>
      </w:r>
      <w:r>
        <w:rPr>
          <w:spacing w:val="-4"/>
          <w:sz w:val="20"/>
        </w:rPr>
        <w:t xml:space="preserve"> </w:t>
      </w:r>
      <w:r>
        <w:rPr>
          <w:sz w:val="20"/>
        </w:rPr>
        <w:t>será,</w:t>
      </w:r>
      <w:r>
        <w:rPr>
          <w:spacing w:val="-4"/>
          <w:sz w:val="20"/>
        </w:rPr>
        <w:t xml:space="preserve"> </w:t>
      </w:r>
      <w:r>
        <w:rPr>
          <w:sz w:val="20"/>
        </w:rPr>
        <w:t>em</w:t>
      </w:r>
      <w:r>
        <w:rPr>
          <w:spacing w:val="-4"/>
          <w:sz w:val="20"/>
        </w:rPr>
        <w:t xml:space="preserve"> </w:t>
      </w:r>
      <w:r>
        <w:rPr>
          <w:sz w:val="20"/>
        </w:rPr>
        <w:t>nenhum</w:t>
      </w:r>
      <w:r>
        <w:rPr>
          <w:spacing w:val="-3"/>
          <w:sz w:val="20"/>
        </w:rPr>
        <w:t xml:space="preserve"> </w:t>
      </w:r>
      <w:r>
        <w:rPr>
          <w:sz w:val="20"/>
        </w:rPr>
        <w:t>caso,</w:t>
      </w:r>
      <w:r>
        <w:rPr>
          <w:spacing w:val="-4"/>
          <w:sz w:val="20"/>
        </w:rPr>
        <w:t xml:space="preserve"> </w:t>
      </w:r>
      <w:r>
        <w:rPr>
          <w:sz w:val="20"/>
        </w:rPr>
        <w:t>responsável</w:t>
      </w:r>
      <w:r>
        <w:rPr>
          <w:spacing w:val="-5"/>
          <w:sz w:val="20"/>
        </w:rPr>
        <w:t xml:space="preserve"> </w:t>
      </w:r>
      <w:r>
        <w:rPr>
          <w:sz w:val="20"/>
        </w:rPr>
        <w:t>por</w:t>
      </w:r>
      <w:r>
        <w:rPr>
          <w:spacing w:val="-3"/>
          <w:sz w:val="20"/>
        </w:rPr>
        <w:t xml:space="preserve"> </w:t>
      </w:r>
      <w:r>
        <w:rPr>
          <w:sz w:val="20"/>
        </w:rPr>
        <w:t>esses</w:t>
      </w:r>
      <w:r>
        <w:rPr>
          <w:spacing w:val="-3"/>
          <w:sz w:val="20"/>
        </w:rPr>
        <w:t xml:space="preserve"> </w:t>
      </w:r>
      <w:r>
        <w:rPr>
          <w:sz w:val="20"/>
        </w:rPr>
        <w:t>custos,</w:t>
      </w:r>
      <w:r>
        <w:rPr>
          <w:spacing w:val="-3"/>
          <w:sz w:val="20"/>
        </w:rPr>
        <w:t xml:space="preserve"> </w:t>
      </w:r>
      <w:r>
        <w:rPr>
          <w:sz w:val="20"/>
        </w:rPr>
        <w:t>independentemente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5"/>
          <w:sz w:val="20"/>
        </w:rPr>
        <w:t xml:space="preserve"> </w:t>
      </w:r>
      <w:r>
        <w:rPr>
          <w:sz w:val="20"/>
        </w:rPr>
        <w:t>condução</w:t>
      </w:r>
      <w:r>
        <w:rPr>
          <w:spacing w:val="-47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do resultado do processo</w:t>
      </w:r>
      <w:r>
        <w:rPr>
          <w:spacing w:val="2"/>
          <w:sz w:val="20"/>
        </w:rPr>
        <w:t xml:space="preserve"> </w:t>
      </w:r>
      <w:r>
        <w:rPr>
          <w:sz w:val="20"/>
        </w:rPr>
        <w:t>licitatório.</w:t>
      </w:r>
    </w:p>
    <w:p>
      <w:pPr>
        <w:pStyle w:val="Corpodetexto"/>
        <w:spacing w:before="10" w:after="0"/>
        <w:rPr>
          <w:sz w:val="23"/>
        </w:rPr>
      </w:pPr>
      <w:r>
        <w:rPr>
          <w:sz w:val="23"/>
        </w:rPr>
      </w:r>
    </w:p>
    <w:p>
      <w:pPr>
        <w:pStyle w:val="ListParagraph"/>
        <w:numPr>
          <w:ilvl w:val="1"/>
          <w:numId w:val="1"/>
        </w:numPr>
        <w:tabs>
          <w:tab w:val="left" w:pos="974" w:leader="none"/>
        </w:tabs>
        <w:ind w:left="1080" w:right="266" w:hanging="360"/>
        <w:rPr/>
      </w:pPr>
      <w:r>
        <w:rPr>
          <w:b/>
          <w:sz w:val="20"/>
        </w:rPr>
        <w:t xml:space="preserve">23.4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participação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licitação</w:t>
      </w:r>
      <w:r>
        <w:rPr>
          <w:spacing w:val="1"/>
          <w:sz w:val="20"/>
        </w:rPr>
        <w:t xml:space="preserve"> </w:t>
      </w:r>
      <w:r>
        <w:rPr>
          <w:sz w:val="20"/>
        </w:rPr>
        <w:t>implica</w:t>
      </w:r>
      <w:r>
        <w:rPr>
          <w:spacing w:val="1"/>
          <w:sz w:val="20"/>
        </w:rPr>
        <w:t xml:space="preserve"> </w:t>
      </w:r>
      <w:r>
        <w:rPr>
          <w:sz w:val="20"/>
        </w:rPr>
        <w:t>plena</w:t>
      </w:r>
      <w:r>
        <w:rPr>
          <w:spacing w:val="1"/>
          <w:sz w:val="20"/>
        </w:rPr>
        <w:t xml:space="preserve"> </w:t>
      </w:r>
      <w:r>
        <w:rPr>
          <w:sz w:val="20"/>
        </w:rPr>
        <w:t>aceitação,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parte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licitante,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50"/>
          <w:sz w:val="20"/>
        </w:rPr>
        <w:t xml:space="preserve"> </w:t>
      </w:r>
      <w:r>
        <w:rPr>
          <w:sz w:val="20"/>
        </w:rPr>
        <w:t>condições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estabelecidas</w:t>
      </w:r>
      <w:r>
        <w:rPr>
          <w:spacing w:val="1"/>
          <w:sz w:val="20"/>
        </w:rPr>
        <w:t xml:space="preserve"> </w:t>
      </w:r>
      <w:r>
        <w:rPr>
          <w:sz w:val="20"/>
        </w:rPr>
        <w:t>neste</w:t>
      </w:r>
      <w:r>
        <w:rPr>
          <w:spacing w:val="1"/>
          <w:sz w:val="20"/>
        </w:rPr>
        <w:t xml:space="preserve"> </w:t>
      </w:r>
      <w:r>
        <w:rPr>
          <w:sz w:val="20"/>
        </w:rPr>
        <w:t>instrumento</w:t>
      </w:r>
      <w:r>
        <w:rPr>
          <w:spacing w:val="1"/>
          <w:sz w:val="20"/>
        </w:rPr>
        <w:t xml:space="preserve"> </w:t>
      </w:r>
      <w:r>
        <w:rPr>
          <w:sz w:val="20"/>
        </w:rPr>
        <w:t>convocatório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seus</w:t>
      </w:r>
      <w:r>
        <w:rPr>
          <w:spacing w:val="1"/>
          <w:sz w:val="20"/>
        </w:rPr>
        <w:t xml:space="preserve"> </w:t>
      </w:r>
      <w:r>
        <w:rPr>
          <w:sz w:val="20"/>
        </w:rPr>
        <w:t>Anexos,</w:t>
      </w:r>
      <w:r>
        <w:rPr>
          <w:spacing w:val="1"/>
          <w:sz w:val="20"/>
        </w:rPr>
        <w:t xml:space="preserve"> </w:t>
      </w:r>
      <w:r>
        <w:rPr>
          <w:sz w:val="20"/>
        </w:rPr>
        <w:t>bem</w:t>
      </w:r>
      <w:r>
        <w:rPr>
          <w:spacing w:val="1"/>
          <w:sz w:val="20"/>
        </w:rPr>
        <w:t xml:space="preserve"> </w:t>
      </w:r>
      <w:r>
        <w:rPr>
          <w:sz w:val="20"/>
        </w:rPr>
        <w:t>como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obrigatoriedade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cumprimento</w:t>
      </w:r>
      <w:r>
        <w:rPr>
          <w:spacing w:val="-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disposições</w:t>
      </w:r>
      <w:r>
        <w:rPr>
          <w:spacing w:val="1"/>
          <w:sz w:val="20"/>
        </w:rPr>
        <w:t xml:space="preserve"> </w:t>
      </w:r>
      <w:r>
        <w:rPr>
          <w:sz w:val="20"/>
        </w:rPr>
        <w:t>nele contidas.</w:t>
      </w:r>
    </w:p>
    <w:p>
      <w:pPr>
        <w:pStyle w:val="Corpodetexto"/>
        <w:spacing w:before="11" w:after="0"/>
        <w:rPr>
          <w:sz w:val="27"/>
        </w:rPr>
      </w:pPr>
      <w:r>
        <w:rPr>
          <w:sz w:val="27"/>
        </w:rPr>
      </w:r>
    </w:p>
    <w:p>
      <w:pPr>
        <w:pStyle w:val="ListParagraph"/>
        <w:numPr>
          <w:ilvl w:val="1"/>
          <w:numId w:val="1"/>
        </w:numPr>
        <w:tabs>
          <w:tab w:val="left" w:pos="974" w:leader="none"/>
        </w:tabs>
        <w:spacing w:before="37" w:after="0"/>
        <w:ind w:left="1080" w:right="267" w:hanging="360"/>
        <w:rPr>
          <w:sz w:val="20"/>
        </w:rPr>
      </w:pPr>
      <w:r>
        <w:rPr>
          <w:b/>
          <w:sz w:val="20"/>
        </w:rPr>
        <w:t xml:space="preserve">23.5 </w:t>
      </w:r>
      <w:r>
        <w:rPr>
          <w:sz w:val="20"/>
        </w:rPr>
        <w:t>Qualquer modificação no instrumento convocatório exige divulgação pelo mesmo instrumento de</w:t>
      </w:r>
      <w:r>
        <w:rPr>
          <w:spacing w:val="1"/>
          <w:sz w:val="20"/>
        </w:rPr>
        <w:t xml:space="preserve"> </w:t>
      </w:r>
      <w:r>
        <w:rPr>
          <w:sz w:val="20"/>
        </w:rPr>
        <w:t>publicação em que se deu o texto original, reabrindo-se o prazo inicialmente estabelecido, exceto quando,</w:t>
      </w:r>
      <w:r>
        <w:rPr>
          <w:spacing w:val="-47"/>
          <w:sz w:val="20"/>
        </w:rPr>
        <w:t xml:space="preserve"> </w:t>
      </w:r>
      <w:r>
        <w:rPr>
          <w:sz w:val="20"/>
        </w:rPr>
        <w:t>inquestionavelmente,</w:t>
      </w:r>
      <w:r>
        <w:rPr>
          <w:spacing w:val="-1"/>
          <w:sz w:val="20"/>
        </w:rPr>
        <w:t xml:space="preserve"> </w:t>
      </w:r>
      <w:r>
        <w:rPr>
          <w:sz w:val="20"/>
        </w:rPr>
        <w:t>a alteração</w:t>
      </w:r>
      <w:r>
        <w:rPr>
          <w:spacing w:val="-1"/>
          <w:sz w:val="20"/>
        </w:rPr>
        <w:t xml:space="preserve"> </w:t>
      </w:r>
      <w:r>
        <w:rPr>
          <w:sz w:val="20"/>
        </w:rPr>
        <w:t>não afetar</w:t>
      </w:r>
      <w:r>
        <w:rPr>
          <w:spacing w:val="-1"/>
          <w:sz w:val="20"/>
        </w:rPr>
        <w:t xml:space="preserve"> </w:t>
      </w:r>
      <w:r>
        <w:rPr>
          <w:sz w:val="20"/>
        </w:rPr>
        <w:t>a formulação</w:t>
      </w:r>
      <w:r>
        <w:rPr>
          <w:spacing w:val="-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propostas.</w:t>
      </w:r>
    </w:p>
    <w:p>
      <w:pPr>
        <w:pStyle w:val="Corpodetexto"/>
        <w:spacing w:before="10" w:after="0"/>
        <w:rPr>
          <w:sz w:val="23"/>
        </w:rPr>
      </w:pPr>
      <w:r>
        <w:rPr>
          <w:sz w:val="23"/>
        </w:rPr>
      </w:r>
    </w:p>
    <w:p>
      <w:pPr>
        <w:pStyle w:val="ListParagraph"/>
        <w:numPr>
          <w:ilvl w:val="1"/>
          <w:numId w:val="1"/>
        </w:numPr>
        <w:tabs>
          <w:tab w:val="left" w:pos="974" w:leader="none"/>
        </w:tabs>
        <w:ind w:left="1080" w:right="268" w:hanging="360"/>
        <w:rPr>
          <w:sz w:val="20"/>
        </w:rPr>
      </w:pPr>
      <w:r>
        <w:rPr>
          <w:b/>
          <w:sz w:val="20"/>
        </w:rPr>
        <w:t xml:space="preserve">23. 6 </w:t>
      </w:r>
      <w:r>
        <w:rPr>
          <w:sz w:val="20"/>
        </w:rPr>
        <w:t>Não havendo expediente ou ocorrendo qualquer fato superveniente que impeça a realização do</w:t>
      </w:r>
      <w:r>
        <w:rPr>
          <w:spacing w:val="1"/>
          <w:sz w:val="20"/>
        </w:rPr>
        <w:t xml:space="preserve"> </w:t>
      </w:r>
      <w:r>
        <w:rPr>
          <w:sz w:val="20"/>
        </w:rPr>
        <w:t>certame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data</w:t>
      </w:r>
      <w:r>
        <w:rPr>
          <w:spacing w:val="1"/>
          <w:sz w:val="20"/>
        </w:rPr>
        <w:t xml:space="preserve"> </w:t>
      </w:r>
      <w:r>
        <w:rPr>
          <w:sz w:val="20"/>
        </w:rPr>
        <w:t>marcada,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sessão</w:t>
      </w:r>
      <w:r>
        <w:rPr>
          <w:spacing w:val="1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automaticamente</w:t>
      </w:r>
      <w:r>
        <w:rPr>
          <w:spacing w:val="1"/>
          <w:sz w:val="20"/>
        </w:rPr>
        <w:t xml:space="preserve"> </w:t>
      </w:r>
      <w:r>
        <w:rPr>
          <w:sz w:val="20"/>
        </w:rPr>
        <w:t>transferida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primeiro</w:t>
      </w:r>
      <w:r>
        <w:rPr>
          <w:spacing w:val="1"/>
          <w:sz w:val="20"/>
        </w:rPr>
        <w:t xml:space="preserve"> </w:t>
      </w:r>
      <w:r>
        <w:rPr>
          <w:sz w:val="20"/>
        </w:rPr>
        <w:t>dia</w:t>
      </w:r>
      <w:r>
        <w:rPr>
          <w:spacing w:val="50"/>
          <w:sz w:val="20"/>
        </w:rPr>
        <w:t xml:space="preserve"> </w:t>
      </w:r>
      <w:r>
        <w:rPr>
          <w:sz w:val="20"/>
        </w:rPr>
        <w:t>útil</w:t>
      </w:r>
      <w:r>
        <w:rPr>
          <w:spacing w:val="1"/>
          <w:sz w:val="20"/>
        </w:rPr>
        <w:t xml:space="preserve"> </w:t>
      </w:r>
      <w:r>
        <w:rPr>
          <w:sz w:val="20"/>
        </w:rPr>
        <w:t>subsequente, no mesmo horário e local anteriormente estabelecidos, desde que não haja comunicação da</w:t>
      </w:r>
      <w:r>
        <w:rPr>
          <w:spacing w:val="1"/>
          <w:sz w:val="20"/>
        </w:rPr>
        <w:t xml:space="preserve"> </w:t>
      </w:r>
      <w:r>
        <w:rPr>
          <w:sz w:val="20"/>
        </w:rPr>
        <w:t>Comissão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-1"/>
          <w:sz w:val="20"/>
        </w:rPr>
        <w:t xml:space="preserve"> </w:t>
      </w:r>
      <w:r>
        <w:rPr>
          <w:sz w:val="20"/>
        </w:rPr>
        <w:t>sentido contrário.</w:t>
      </w:r>
    </w:p>
    <w:p>
      <w:pPr>
        <w:pStyle w:val="Corpodetexto"/>
        <w:spacing w:before="10" w:after="0"/>
        <w:rPr>
          <w:sz w:val="23"/>
        </w:rPr>
      </w:pPr>
      <w:r>
        <w:rPr>
          <w:sz w:val="23"/>
        </w:rPr>
      </w:r>
    </w:p>
    <w:p>
      <w:pPr>
        <w:pStyle w:val="ListParagraph"/>
        <w:numPr>
          <w:ilvl w:val="1"/>
          <w:numId w:val="1"/>
        </w:numPr>
        <w:tabs>
          <w:tab w:val="left" w:pos="974" w:leader="none"/>
        </w:tabs>
        <w:spacing w:before="1" w:after="0"/>
        <w:ind w:left="1080" w:right="267" w:hanging="360"/>
        <w:rPr>
          <w:sz w:val="20"/>
        </w:rPr>
      </w:pPr>
      <w:r>
        <w:rPr>
          <w:b/>
          <w:sz w:val="20"/>
        </w:rPr>
        <w:t xml:space="preserve">23.7 </w:t>
      </w:r>
      <w:r>
        <w:rPr>
          <w:sz w:val="20"/>
        </w:rPr>
        <w:t>É facultada à Comissão ou Autoridade Superior, em qualquer fase da licitação, a promoção de</w:t>
      </w:r>
      <w:r>
        <w:rPr>
          <w:spacing w:val="1"/>
          <w:sz w:val="20"/>
        </w:rPr>
        <w:t xml:space="preserve"> </w:t>
      </w:r>
      <w:r>
        <w:rPr>
          <w:sz w:val="20"/>
        </w:rPr>
        <w:t>diligência</w:t>
      </w:r>
      <w:r>
        <w:rPr>
          <w:spacing w:val="1"/>
          <w:sz w:val="20"/>
        </w:rPr>
        <w:t xml:space="preserve"> </w:t>
      </w:r>
      <w:r>
        <w:rPr>
          <w:sz w:val="20"/>
        </w:rPr>
        <w:t>destinada a esclarecer ou complementar a instrução do processo,</w:t>
      </w:r>
      <w:r>
        <w:rPr>
          <w:spacing w:val="1"/>
          <w:sz w:val="20"/>
        </w:rPr>
        <w:t xml:space="preserve"> </w:t>
      </w:r>
      <w:r>
        <w:rPr>
          <w:sz w:val="20"/>
        </w:rPr>
        <w:t>vedada a inclusão</w:t>
      </w:r>
      <w:r>
        <w:rPr>
          <w:spacing w:val="50"/>
          <w:sz w:val="20"/>
        </w:rPr>
        <w:t xml:space="preserve"> </w:t>
      </w:r>
      <w:r>
        <w:rPr>
          <w:sz w:val="20"/>
        </w:rPr>
        <w:t>posterior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documento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informação</w:t>
      </w:r>
      <w:r>
        <w:rPr>
          <w:spacing w:val="-1"/>
          <w:sz w:val="20"/>
        </w:rPr>
        <w:t xml:space="preserve"> </w:t>
      </w:r>
      <w:r>
        <w:rPr>
          <w:sz w:val="20"/>
        </w:rPr>
        <w:t>que deveria constar</w:t>
      </w:r>
      <w:r>
        <w:rPr>
          <w:spacing w:val="-1"/>
          <w:sz w:val="20"/>
        </w:rPr>
        <w:t xml:space="preserve"> </w:t>
      </w:r>
      <w:r>
        <w:rPr>
          <w:sz w:val="20"/>
        </w:rPr>
        <w:t>no ato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sessão</w:t>
      </w:r>
      <w:r>
        <w:rPr>
          <w:spacing w:val="1"/>
          <w:sz w:val="20"/>
        </w:rPr>
        <w:t xml:space="preserve"> </w:t>
      </w:r>
      <w:r>
        <w:rPr>
          <w:sz w:val="20"/>
        </w:rPr>
        <w:t>pública.</w:t>
      </w:r>
    </w:p>
    <w:p>
      <w:pPr>
        <w:pStyle w:val="Corpodetexto"/>
        <w:spacing w:before="10" w:after="0"/>
        <w:rPr>
          <w:sz w:val="23"/>
        </w:rPr>
      </w:pPr>
      <w:r>
        <w:rPr>
          <w:sz w:val="23"/>
        </w:rPr>
      </w:r>
    </w:p>
    <w:p>
      <w:pPr>
        <w:pStyle w:val="ListParagraph"/>
        <w:numPr>
          <w:ilvl w:val="1"/>
          <w:numId w:val="1"/>
        </w:numPr>
        <w:tabs>
          <w:tab w:val="left" w:pos="974" w:leader="none"/>
        </w:tabs>
        <w:ind w:left="1080" w:right="271" w:hanging="360"/>
        <w:rPr>
          <w:sz w:val="20"/>
        </w:rPr>
      </w:pPr>
      <w:r>
        <w:rPr>
          <w:b/>
          <w:sz w:val="20"/>
        </w:rPr>
        <w:t xml:space="preserve">23.8 </w:t>
      </w:r>
      <w:r>
        <w:rPr>
          <w:sz w:val="20"/>
        </w:rPr>
        <w:t>As normas que disciplinam este certame serão sempre interpretadas em favor da ampliação da</w:t>
      </w:r>
      <w:r>
        <w:rPr>
          <w:spacing w:val="1"/>
          <w:sz w:val="20"/>
        </w:rPr>
        <w:t xml:space="preserve"> </w:t>
      </w:r>
      <w:r>
        <w:rPr>
          <w:sz w:val="20"/>
        </w:rPr>
        <w:t>disputa entre os interessados, desde que não comprometam o interesse da Administração, o princípio da</w:t>
      </w:r>
      <w:r>
        <w:rPr>
          <w:spacing w:val="1"/>
          <w:sz w:val="20"/>
        </w:rPr>
        <w:t xml:space="preserve"> </w:t>
      </w:r>
      <w:r>
        <w:rPr>
          <w:sz w:val="20"/>
        </w:rPr>
        <w:t>isonomia,</w:t>
      </w:r>
      <w:r>
        <w:rPr>
          <w:spacing w:val="-1"/>
          <w:sz w:val="20"/>
        </w:rPr>
        <w:t xml:space="preserve"> </w:t>
      </w:r>
      <w:r>
        <w:rPr>
          <w:sz w:val="20"/>
        </w:rPr>
        <w:t>a finalidade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a segurança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contratação.</w:t>
      </w:r>
    </w:p>
    <w:p>
      <w:pPr>
        <w:pStyle w:val="Corpodetexto"/>
        <w:spacing w:before="10" w:after="0"/>
        <w:rPr>
          <w:sz w:val="23"/>
        </w:rPr>
      </w:pPr>
      <w:r>
        <w:rPr>
          <w:sz w:val="23"/>
        </w:rPr>
      </w:r>
    </w:p>
    <w:p>
      <w:pPr>
        <w:pStyle w:val="ListParagraph"/>
        <w:numPr>
          <w:ilvl w:val="1"/>
          <w:numId w:val="1"/>
        </w:numPr>
        <w:tabs>
          <w:tab w:val="left" w:pos="974" w:leader="none"/>
        </w:tabs>
        <w:ind w:left="1080" w:right="279" w:hanging="360"/>
        <w:rPr>
          <w:sz w:val="20"/>
        </w:rPr>
      </w:pPr>
      <w:r>
        <w:rPr>
          <w:b/>
          <w:sz w:val="20"/>
        </w:rPr>
        <w:t xml:space="preserve">23.9 </w:t>
      </w:r>
      <w:r>
        <w:rPr>
          <w:sz w:val="20"/>
        </w:rPr>
        <w:t>Em caso de cobrança pelo fornecimento de cópia da íntegra deste Edital e de seus anexos, o valor se</w:t>
      </w:r>
      <w:r>
        <w:rPr>
          <w:spacing w:val="1"/>
          <w:sz w:val="20"/>
        </w:rPr>
        <w:t xml:space="preserve"> </w:t>
      </w:r>
      <w:r>
        <w:rPr>
          <w:sz w:val="20"/>
        </w:rPr>
        <w:t>limitará ao custo efetivo da reprodução gráfica de tais documentos, nos termos do artigo 32, § 5°, da Lei</w:t>
      </w:r>
      <w:r>
        <w:rPr>
          <w:spacing w:val="1"/>
          <w:sz w:val="20"/>
        </w:rPr>
        <w:t xml:space="preserve"> </w:t>
      </w:r>
      <w:r>
        <w:rPr>
          <w:sz w:val="20"/>
        </w:rPr>
        <w:t>n°</w:t>
      </w:r>
      <w:r>
        <w:rPr>
          <w:spacing w:val="-2"/>
          <w:sz w:val="20"/>
        </w:rPr>
        <w:t xml:space="preserve"> </w:t>
      </w:r>
      <w:r>
        <w:rPr>
          <w:sz w:val="20"/>
        </w:rPr>
        <w:t>8.666, de</w:t>
      </w:r>
      <w:r>
        <w:rPr>
          <w:spacing w:val="-1"/>
          <w:sz w:val="20"/>
        </w:rPr>
        <w:t xml:space="preserve"> </w:t>
      </w:r>
      <w:r>
        <w:rPr>
          <w:sz w:val="20"/>
        </w:rPr>
        <w:t>1993.</w:t>
      </w:r>
    </w:p>
    <w:p>
      <w:pPr>
        <w:pStyle w:val="Corpodetexto"/>
        <w:spacing w:before="10" w:after="0"/>
        <w:rPr>
          <w:sz w:val="23"/>
        </w:rPr>
      </w:pPr>
      <w:r>
        <w:rPr>
          <w:sz w:val="23"/>
        </w:rPr>
      </w:r>
    </w:p>
    <w:p>
      <w:pPr>
        <w:pStyle w:val="ListParagraph"/>
        <w:numPr>
          <w:ilvl w:val="1"/>
          <w:numId w:val="1"/>
        </w:numPr>
        <w:tabs>
          <w:tab w:val="left" w:pos="1074" w:leader="none"/>
        </w:tabs>
        <w:ind w:left="1080" w:right="268" w:hanging="360"/>
        <w:rPr>
          <w:sz w:val="20"/>
        </w:rPr>
      </w:pPr>
      <w:r>
        <w:rPr>
          <w:b/>
          <w:sz w:val="20"/>
        </w:rPr>
        <w:t xml:space="preserve">23.10 </w:t>
      </w:r>
      <w:r>
        <w:rPr>
          <w:sz w:val="20"/>
        </w:rPr>
        <w:t>Na contagem dos prazos estabelecidos neste Edital e seus Anexos, excluir-se-á o dia do início e</w:t>
      </w:r>
      <w:r>
        <w:rPr>
          <w:spacing w:val="1"/>
          <w:sz w:val="20"/>
        </w:rPr>
        <w:t xml:space="preserve"> </w:t>
      </w:r>
      <w:r>
        <w:rPr>
          <w:sz w:val="20"/>
        </w:rPr>
        <w:t>incluir-se-á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vencimento.</w:t>
      </w:r>
      <w:r>
        <w:rPr>
          <w:spacing w:val="-2"/>
          <w:sz w:val="20"/>
        </w:rPr>
        <w:t xml:space="preserve"> </w:t>
      </w:r>
      <w:r>
        <w:rPr>
          <w:sz w:val="20"/>
        </w:rPr>
        <w:t>Só</w:t>
      </w:r>
      <w:r>
        <w:rPr>
          <w:spacing w:val="-3"/>
          <w:sz w:val="20"/>
        </w:rPr>
        <w:t xml:space="preserve"> </w:t>
      </w:r>
      <w:r>
        <w:rPr>
          <w:sz w:val="20"/>
        </w:rPr>
        <w:t>se</w:t>
      </w:r>
      <w:r>
        <w:rPr>
          <w:spacing w:val="-2"/>
          <w:sz w:val="20"/>
        </w:rPr>
        <w:t xml:space="preserve"> </w:t>
      </w:r>
      <w:r>
        <w:rPr>
          <w:sz w:val="20"/>
        </w:rPr>
        <w:t>iniciam e</w:t>
      </w:r>
      <w:r>
        <w:rPr>
          <w:spacing w:val="-4"/>
          <w:sz w:val="20"/>
        </w:rPr>
        <w:t xml:space="preserve"> </w:t>
      </w:r>
      <w:r>
        <w:rPr>
          <w:sz w:val="20"/>
        </w:rPr>
        <w:t>vencem</w:t>
      </w:r>
      <w:r>
        <w:rPr>
          <w:spacing w:val="-2"/>
          <w:sz w:val="20"/>
        </w:rPr>
        <w:t xml:space="preserve"> </w:t>
      </w: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prazos</w:t>
      </w:r>
      <w:r>
        <w:rPr>
          <w:spacing w:val="-4"/>
          <w:sz w:val="20"/>
        </w:rPr>
        <w:t xml:space="preserve"> </w:t>
      </w:r>
      <w:r>
        <w:rPr>
          <w:sz w:val="20"/>
        </w:rPr>
        <w:t>em</w:t>
      </w:r>
      <w:r>
        <w:rPr>
          <w:spacing w:val="-1"/>
          <w:sz w:val="20"/>
        </w:rPr>
        <w:t xml:space="preserve"> </w:t>
      </w:r>
      <w:r>
        <w:rPr>
          <w:sz w:val="20"/>
        </w:rPr>
        <w:t>dias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expediente</w:t>
      </w:r>
      <w:r>
        <w:rPr>
          <w:spacing w:val="-3"/>
          <w:sz w:val="20"/>
        </w:rPr>
        <w:t xml:space="preserve"> </w:t>
      </w:r>
      <w:r>
        <w:rPr>
          <w:sz w:val="20"/>
        </w:rPr>
        <w:t>na</w:t>
      </w:r>
      <w:r>
        <w:rPr>
          <w:spacing w:val="-9"/>
          <w:sz w:val="20"/>
        </w:rPr>
        <w:t xml:space="preserve"> </w:t>
      </w:r>
      <w:r>
        <w:rPr>
          <w:sz w:val="20"/>
        </w:rPr>
        <w:t>Administração.</w:t>
      </w:r>
    </w:p>
    <w:p>
      <w:pPr>
        <w:pStyle w:val="Corpodetexto"/>
        <w:spacing w:before="10" w:after="0"/>
        <w:rPr>
          <w:sz w:val="23"/>
        </w:rPr>
      </w:pPr>
      <w:r>
        <w:rPr>
          <w:sz w:val="23"/>
        </w:rPr>
      </w:r>
    </w:p>
    <w:p>
      <w:pPr>
        <w:pStyle w:val="ListParagraph"/>
        <w:numPr>
          <w:ilvl w:val="1"/>
          <w:numId w:val="1"/>
        </w:numPr>
        <w:tabs>
          <w:tab w:val="left" w:pos="1074" w:leader="none"/>
        </w:tabs>
        <w:ind w:left="1080" w:right="276" w:hanging="360"/>
        <w:rPr>
          <w:sz w:val="20"/>
        </w:rPr>
      </w:pPr>
      <w:r>
        <w:rPr>
          <w:b/>
          <w:sz w:val="20"/>
        </w:rPr>
        <w:t xml:space="preserve">23.11 </w:t>
      </w:r>
      <w:r>
        <w:rPr>
          <w:sz w:val="20"/>
        </w:rPr>
        <w:t>O desatendimento de exigências formais não essenciais não importará o afastamento do licitante,</w:t>
      </w:r>
      <w:r>
        <w:rPr>
          <w:spacing w:val="1"/>
          <w:sz w:val="20"/>
        </w:rPr>
        <w:t xml:space="preserve"> </w:t>
      </w:r>
      <w:r>
        <w:rPr>
          <w:sz w:val="20"/>
        </w:rPr>
        <w:t>desde que seja possível o aproveitamento do ato, observados os princípios da isonomia e do interesse</w:t>
      </w:r>
      <w:r>
        <w:rPr>
          <w:spacing w:val="1"/>
          <w:sz w:val="20"/>
        </w:rPr>
        <w:t xml:space="preserve"> </w:t>
      </w:r>
      <w:r>
        <w:rPr>
          <w:sz w:val="20"/>
        </w:rPr>
        <w:t>público.</w:t>
      </w:r>
    </w:p>
    <w:p>
      <w:pPr>
        <w:pStyle w:val="Corpodetexto"/>
        <w:spacing w:before="10" w:after="0"/>
        <w:rPr>
          <w:sz w:val="23"/>
        </w:rPr>
      </w:pPr>
      <w:r>
        <w:rPr>
          <w:sz w:val="23"/>
        </w:rPr>
      </w:r>
    </w:p>
    <w:p>
      <w:pPr>
        <w:pStyle w:val="ListParagraph"/>
        <w:numPr>
          <w:ilvl w:val="1"/>
          <w:numId w:val="1"/>
        </w:numPr>
        <w:tabs>
          <w:tab w:val="left" w:pos="1074" w:leader="none"/>
        </w:tabs>
        <w:spacing w:before="1" w:after="0"/>
        <w:ind w:left="1080" w:right="274" w:hanging="360"/>
        <w:rPr>
          <w:sz w:val="20"/>
        </w:rPr>
      </w:pPr>
      <w:r>
        <w:rPr>
          <w:b/>
          <w:sz w:val="20"/>
        </w:rPr>
        <w:t xml:space="preserve">23.12 </w:t>
      </w:r>
      <w:r>
        <w:rPr>
          <w:sz w:val="20"/>
        </w:rPr>
        <w:t>Em caso de divergência entre disposições deste Edital e de seus Anexos ou demais peças que</w:t>
      </w:r>
      <w:r>
        <w:rPr>
          <w:spacing w:val="1"/>
          <w:sz w:val="20"/>
        </w:rPr>
        <w:t xml:space="preserve"> </w:t>
      </w:r>
      <w:r>
        <w:rPr>
          <w:sz w:val="20"/>
        </w:rPr>
        <w:t>compõem</w:t>
      </w:r>
      <w:r>
        <w:rPr>
          <w:spacing w:val="-2"/>
          <w:sz w:val="20"/>
        </w:rPr>
        <w:t xml:space="preserve"> </w:t>
      </w:r>
      <w:r>
        <w:rPr>
          <w:sz w:val="20"/>
        </w:rPr>
        <w:t>o processo,</w:t>
      </w:r>
      <w:r>
        <w:rPr>
          <w:spacing w:val="1"/>
          <w:sz w:val="20"/>
        </w:rPr>
        <w:t xml:space="preserve"> </w:t>
      </w:r>
      <w:r>
        <w:rPr>
          <w:sz w:val="20"/>
        </w:rPr>
        <w:t>prevalecerão as</w:t>
      </w:r>
      <w:r>
        <w:rPr>
          <w:spacing w:val="-2"/>
          <w:sz w:val="20"/>
        </w:rPr>
        <w:t xml:space="preserve"> </w:t>
      </w:r>
      <w:r>
        <w:rPr>
          <w:sz w:val="20"/>
        </w:rPr>
        <w:t>deste Edital.</w:t>
      </w:r>
    </w:p>
    <w:p>
      <w:pPr>
        <w:pStyle w:val="Corpodetexto"/>
        <w:spacing w:before="9" w:after="0"/>
        <w:rPr>
          <w:sz w:val="23"/>
        </w:rPr>
      </w:pPr>
      <w:r>
        <w:rPr>
          <w:sz w:val="23"/>
        </w:rPr>
      </w:r>
    </w:p>
    <w:p>
      <w:pPr>
        <w:pStyle w:val="ListParagraph"/>
        <w:numPr>
          <w:ilvl w:val="1"/>
          <w:numId w:val="1"/>
        </w:numPr>
        <w:tabs>
          <w:tab w:val="left" w:pos="1074" w:leader="none"/>
        </w:tabs>
        <w:spacing w:before="1" w:after="0"/>
        <w:ind w:left="1080" w:right="267" w:hanging="360"/>
        <w:rPr/>
      </w:pPr>
      <w:r>
        <w:rPr>
          <w:b/>
          <w:sz w:val="20"/>
        </w:rPr>
        <w:t xml:space="preserve">23.13 </w:t>
      </w:r>
      <w:r>
        <w:rPr>
          <w:sz w:val="20"/>
        </w:rPr>
        <w:t>Os casos omissos serão dirimidos pela Comissão com base nas disposições da Lei nº 8.666, de 1993,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demais</w:t>
      </w:r>
      <w:r>
        <w:rPr>
          <w:spacing w:val="1"/>
          <w:sz w:val="20"/>
        </w:rPr>
        <w:t xml:space="preserve"> </w:t>
      </w:r>
      <w:r>
        <w:rPr>
          <w:sz w:val="20"/>
        </w:rPr>
        <w:t>diplomas</w:t>
      </w:r>
      <w:r>
        <w:rPr>
          <w:spacing w:val="1"/>
          <w:sz w:val="20"/>
        </w:rPr>
        <w:t xml:space="preserve"> </w:t>
      </w:r>
      <w:r>
        <w:rPr>
          <w:sz w:val="20"/>
        </w:rPr>
        <w:t>legais eventualmente aplicáveis.</w:t>
      </w:r>
    </w:p>
    <w:p>
      <w:pPr>
        <w:pStyle w:val="ListParagraph"/>
        <w:tabs>
          <w:tab w:val="left" w:pos="1074" w:leader="none"/>
        </w:tabs>
        <w:spacing w:before="1" w:after="0"/>
        <w:ind w:left="1080" w:right="267" w:hanging="360"/>
        <w:rPr>
          <w:sz w:val="20"/>
        </w:rPr>
      </w:pPr>
      <w:r>
        <w:rPr>
          <w:sz w:val="20"/>
        </w:rPr>
      </w:r>
    </w:p>
    <w:p>
      <w:pPr>
        <w:pStyle w:val="Corpodetexto"/>
        <w:spacing w:before="10" w:after="0"/>
        <w:rPr>
          <w:sz w:val="23"/>
        </w:rPr>
      </w:pPr>
      <w:r>
        <w:rPr>
          <w:sz w:val="23"/>
        </w:rPr>
      </w:r>
    </w:p>
    <w:p>
      <w:pPr>
        <w:pStyle w:val="Corpodetexto"/>
        <w:spacing w:before="10" w:after="0"/>
        <w:rPr>
          <w:sz w:val="23"/>
        </w:rPr>
      </w:pPr>
      <w:r>
        <w:rPr>
          <w:sz w:val="23"/>
        </w:rPr>
      </w:r>
    </w:p>
    <w:p>
      <w:pPr>
        <w:pStyle w:val="ListParagraph"/>
        <w:numPr>
          <w:ilvl w:val="1"/>
          <w:numId w:val="1"/>
        </w:numPr>
        <w:tabs>
          <w:tab w:val="left" w:pos="1074" w:leader="none"/>
        </w:tabs>
        <w:ind w:left="1080" w:right="271" w:hanging="360"/>
        <w:rPr>
          <w:sz w:val="20"/>
        </w:rPr>
      </w:pPr>
      <w:r>
        <w:rPr>
          <w:b/>
          <w:sz w:val="20"/>
        </w:rPr>
        <w:t xml:space="preserve">23.14 </w:t>
      </w:r>
      <w:r>
        <w:rPr>
          <w:sz w:val="20"/>
        </w:rPr>
        <w:t>A ausência de apresentação de qualquer das declarações constantes deste Edital e seus anexos,</w:t>
      </w:r>
      <w:r>
        <w:rPr>
          <w:spacing w:val="1"/>
          <w:sz w:val="20"/>
        </w:rPr>
        <w:t xml:space="preserve"> </w:t>
      </w:r>
      <w:r>
        <w:rPr>
          <w:sz w:val="20"/>
        </w:rPr>
        <w:t>poderá ser sanada na própria sessão, na fase correspondente, mediante a emissão da(s) mesma(s) pelo</w:t>
      </w:r>
      <w:r>
        <w:rPr>
          <w:spacing w:val="1"/>
          <w:sz w:val="20"/>
        </w:rPr>
        <w:t xml:space="preserve"> </w:t>
      </w:r>
      <w:r>
        <w:rPr>
          <w:sz w:val="20"/>
        </w:rPr>
        <w:t>representante da licitante devidamente credenciado, de próprio punho ou reduzida a termo na ata da</w:t>
      </w:r>
      <w:r>
        <w:rPr>
          <w:spacing w:val="1"/>
          <w:sz w:val="20"/>
        </w:rPr>
        <w:t xml:space="preserve"> </w:t>
      </w:r>
      <w:r>
        <w:rPr>
          <w:sz w:val="20"/>
        </w:rPr>
        <w:t>sessão</w:t>
      </w:r>
      <w:r>
        <w:rPr>
          <w:spacing w:val="1"/>
          <w:sz w:val="20"/>
        </w:rPr>
        <w:t xml:space="preserve"> </w:t>
      </w:r>
      <w:r>
        <w:rPr>
          <w:sz w:val="20"/>
        </w:rPr>
        <w:t>pública.</w:t>
      </w:r>
    </w:p>
    <w:p>
      <w:pPr>
        <w:pStyle w:val="Corpodetexto"/>
        <w:spacing w:before="10" w:after="0"/>
        <w:rPr>
          <w:sz w:val="23"/>
        </w:rPr>
      </w:pPr>
      <w:r>
        <w:rPr>
          <w:sz w:val="23"/>
        </w:rPr>
      </w:r>
    </w:p>
    <w:p>
      <w:pPr>
        <w:pStyle w:val="ListParagraph"/>
        <w:widowControl/>
        <w:numPr>
          <w:ilvl w:val="1"/>
          <w:numId w:val="1"/>
        </w:numPr>
        <w:tabs>
          <w:tab w:val="left" w:pos="1074" w:leader="none"/>
        </w:tabs>
        <w:bidi w:val="0"/>
        <w:ind w:left="1077" w:right="0" w:hanging="340"/>
        <w:jc w:val="both"/>
        <w:rPr/>
      </w:pPr>
      <w:r>
        <w:rPr>
          <w:b/>
          <w:sz w:val="20"/>
        </w:rPr>
        <w:t xml:space="preserve">23.15 </w:t>
      </w: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serão</w:t>
      </w:r>
      <w:r>
        <w:rPr>
          <w:spacing w:val="-3"/>
          <w:sz w:val="20"/>
        </w:rPr>
        <w:t xml:space="preserve"> </w:t>
      </w:r>
      <w:r>
        <w:rPr>
          <w:sz w:val="20"/>
        </w:rPr>
        <w:t>admitidos</w:t>
      </w:r>
      <w:r>
        <w:rPr>
          <w:spacing w:val="-2"/>
          <w:sz w:val="20"/>
        </w:rPr>
        <w:t xml:space="preserve"> </w:t>
      </w:r>
      <w:r>
        <w:rPr>
          <w:sz w:val="20"/>
        </w:rPr>
        <w:t>recursos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impugnações</w:t>
      </w:r>
      <w:r>
        <w:rPr>
          <w:spacing w:val="-3"/>
          <w:sz w:val="20"/>
        </w:rPr>
        <w:t xml:space="preserve"> </w:t>
      </w:r>
      <w:r>
        <w:rPr>
          <w:sz w:val="20"/>
        </w:rPr>
        <w:t>enviados</w:t>
      </w:r>
      <w:r>
        <w:rPr>
          <w:spacing w:val="-2"/>
          <w:sz w:val="20"/>
        </w:rPr>
        <w:t xml:space="preserve"> </w:t>
      </w:r>
      <w:r>
        <w:rPr>
          <w:sz w:val="20"/>
        </w:rPr>
        <w:t>através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e-mail.</w:t>
      </w:r>
    </w:p>
    <w:p>
      <w:pPr>
        <w:pStyle w:val="Corpodetexto"/>
        <w:spacing w:before="11" w:after="0"/>
        <w:rPr>
          <w:sz w:val="27"/>
        </w:rPr>
      </w:pPr>
      <w:r>
        <w:rPr>
          <w:sz w:val="27"/>
        </w:rPr>
      </w:r>
    </w:p>
    <w:p>
      <w:pPr>
        <w:pStyle w:val="ListParagraph"/>
        <w:numPr>
          <w:ilvl w:val="1"/>
          <w:numId w:val="1"/>
        </w:numPr>
        <w:tabs>
          <w:tab w:val="left" w:pos="1074" w:leader="none"/>
        </w:tabs>
        <w:spacing w:before="37" w:after="0"/>
        <w:ind w:left="1080" w:right="262" w:hanging="360"/>
        <w:rPr>
          <w:sz w:val="20"/>
        </w:rPr>
      </w:pPr>
      <w:r>
        <w:rPr>
          <w:b/>
          <w:sz w:val="20"/>
        </w:rPr>
        <w:t xml:space="preserve">23.16 </w:t>
      </w:r>
      <w:r>
        <w:rPr>
          <w:sz w:val="20"/>
        </w:rPr>
        <w:t>O Edital está disponibilizado, na íntegra, na Comissão Permanente de Licitações, localizada no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endereço </w:t>
      </w:r>
      <w:r>
        <w:rPr>
          <w:b/>
          <w:sz w:val="20"/>
        </w:rPr>
        <w:t xml:space="preserve">Rua Lino Roberto, S/N, Santa Edwiges, Alagoas </w:t>
      </w:r>
      <w:r>
        <w:rPr>
          <w:sz w:val="20"/>
        </w:rPr>
        <w:t>em dias úteis,</w:t>
      </w:r>
      <w:r>
        <w:rPr>
          <w:spacing w:val="-47"/>
          <w:sz w:val="20"/>
        </w:rPr>
        <w:t xml:space="preserve"> </w:t>
      </w:r>
      <w:r>
        <w:rPr>
          <w:sz w:val="20"/>
        </w:rPr>
        <w:t>no horário das 08 às 14 horas, mesmo endereço e período no qual os autos do processo administrativo</w:t>
      </w:r>
      <w:r>
        <w:rPr>
          <w:spacing w:val="1"/>
          <w:sz w:val="20"/>
        </w:rPr>
        <w:t xml:space="preserve"> </w:t>
      </w:r>
      <w:r>
        <w:rPr>
          <w:sz w:val="20"/>
        </w:rPr>
        <w:t>permanecerão</w:t>
      </w:r>
      <w:r>
        <w:rPr>
          <w:spacing w:val="-1"/>
          <w:sz w:val="20"/>
        </w:rPr>
        <w:t xml:space="preserve"> </w:t>
      </w:r>
      <w:r>
        <w:rPr>
          <w:sz w:val="20"/>
        </w:rPr>
        <w:t>com</w:t>
      </w:r>
      <w:r>
        <w:rPr>
          <w:spacing w:val="-1"/>
          <w:sz w:val="20"/>
        </w:rPr>
        <w:t xml:space="preserve"> </w:t>
      </w:r>
      <w:r>
        <w:rPr>
          <w:sz w:val="20"/>
        </w:rPr>
        <w:t>vista franqueada</w:t>
      </w:r>
      <w:r>
        <w:rPr>
          <w:spacing w:val="1"/>
          <w:sz w:val="20"/>
        </w:rPr>
        <w:t xml:space="preserve"> </w:t>
      </w:r>
      <w:r>
        <w:rPr>
          <w:sz w:val="20"/>
        </w:rPr>
        <w:t>aos interessados.</w:t>
      </w:r>
    </w:p>
    <w:p>
      <w:pPr>
        <w:pStyle w:val="Corpodetexto"/>
        <w:spacing w:before="10" w:after="0"/>
        <w:rPr>
          <w:sz w:val="23"/>
        </w:rPr>
      </w:pPr>
      <w:r>
        <w:rPr>
          <w:sz w:val="23"/>
        </w:rPr>
      </w:r>
    </w:p>
    <w:p>
      <w:pPr>
        <w:pStyle w:val="ListParagraph"/>
        <w:numPr>
          <w:ilvl w:val="2"/>
          <w:numId w:val="1"/>
        </w:numPr>
        <w:tabs>
          <w:tab w:val="left" w:pos="1508" w:leader="none"/>
        </w:tabs>
        <w:ind w:left="1440" w:right="273" w:hanging="360"/>
        <w:rPr/>
      </w:pPr>
      <w:r>
        <w:rPr>
          <w:b/>
          <w:sz w:val="20"/>
        </w:rPr>
        <w:t xml:space="preserve">23.16.1 </w:t>
      </w:r>
      <w:r>
        <w:rPr>
          <w:sz w:val="20"/>
        </w:rPr>
        <w:t>As dúvidas também poderão ser realizadas por meio eletrônico, através de solicitação enviada</w:t>
      </w:r>
      <w:r>
        <w:rPr>
          <w:spacing w:val="-47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e-mail</w:t>
      </w:r>
      <w:r>
        <w:rPr>
          <w:spacing w:val="1"/>
          <w:sz w:val="20"/>
        </w:rPr>
        <w:t xml:space="preserve"> </w:t>
      </w:r>
      <w:r>
        <w:rPr>
          <w:rFonts w:eastAsia="Palatino Linotype" w:cs="Palatino Linotype"/>
          <w:color w:val="000080"/>
          <w:spacing w:val="1"/>
          <w:sz w:val="20"/>
          <w:u w:val="single"/>
          <w:lang w:val="zxx" w:eastAsia="zxx" w:bidi="zxx"/>
        </w:rPr>
        <w:t>copel</w:t>
      </w:r>
      <w:hyperlink r:id="rId7">
        <w:r>
          <w:rPr>
            <w:rStyle w:val="LinkdaInternet"/>
            <w:rFonts w:eastAsia="Palatino Linotype" w:cs="Palatino Linotype"/>
            <w:color w:val="000080"/>
            <w:sz w:val="20"/>
            <w:u w:val="single"/>
            <w:lang w:val="zxx" w:eastAsia="zxx" w:bidi="zxx"/>
          </w:rPr>
          <w:t>a</w:t>
        </w:r>
        <w:r>
          <w:rPr>
            <w:rStyle w:val="LinkdaInternet"/>
            <w:sz w:val="20"/>
          </w:rPr>
          <w:t>rapiraca@gmail.com,</w:t>
        </w:r>
      </w:hyperlink>
      <w:r>
        <w:rPr>
          <w:spacing w:val="1"/>
          <w:sz w:val="20"/>
        </w:rPr>
        <w:t xml:space="preserve"> </w:t>
      </w:r>
      <w:r>
        <w:rPr>
          <w:sz w:val="20"/>
        </w:rPr>
        <w:t>devendo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referido</w:t>
      </w:r>
      <w:r>
        <w:rPr>
          <w:spacing w:val="1"/>
          <w:sz w:val="20"/>
        </w:rPr>
        <w:t xml:space="preserve"> </w:t>
      </w:r>
      <w:r>
        <w:rPr>
          <w:sz w:val="20"/>
        </w:rPr>
        <w:t>pedido</w:t>
      </w:r>
      <w:r>
        <w:rPr>
          <w:spacing w:val="1"/>
          <w:sz w:val="20"/>
        </w:rPr>
        <w:t xml:space="preserve"> </w:t>
      </w:r>
      <w:r>
        <w:rPr>
          <w:sz w:val="20"/>
        </w:rPr>
        <w:t>conter</w:t>
      </w:r>
      <w:r>
        <w:rPr>
          <w:spacing w:val="1"/>
          <w:sz w:val="20"/>
        </w:rPr>
        <w:t xml:space="preserve"> </w:t>
      </w:r>
      <w:r>
        <w:rPr>
          <w:sz w:val="20"/>
        </w:rPr>
        <w:t>todos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dados</w:t>
      </w:r>
      <w:r>
        <w:rPr>
          <w:spacing w:val="1"/>
          <w:sz w:val="20"/>
        </w:rPr>
        <w:t xml:space="preserve"> </w:t>
      </w:r>
      <w:r>
        <w:rPr>
          <w:sz w:val="20"/>
        </w:rPr>
        <w:t>necessários para identificação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licitante interessada.</w:t>
      </w:r>
    </w:p>
    <w:p>
      <w:pPr>
        <w:pStyle w:val="Corpodetexto"/>
        <w:spacing w:before="10" w:after="0"/>
        <w:rPr>
          <w:sz w:val="23"/>
        </w:rPr>
      </w:pPr>
      <w:r>
        <w:rPr>
          <w:sz w:val="23"/>
        </w:rPr>
      </w:r>
    </w:p>
    <w:p>
      <w:pPr>
        <w:pStyle w:val="ListParagraph"/>
        <w:numPr>
          <w:ilvl w:val="1"/>
          <w:numId w:val="1"/>
        </w:numPr>
        <w:tabs>
          <w:tab w:val="left" w:pos="1074" w:leader="none"/>
        </w:tabs>
        <w:spacing w:before="1" w:after="0"/>
        <w:ind w:left="1080" w:right="280" w:hanging="360"/>
        <w:rPr>
          <w:sz w:val="20"/>
        </w:rPr>
      </w:pPr>
      <w:r>
        <w:rPr>
          <w:b/>
          <w:sz w:val="20"/>
        </w:rPr>
        <w:t xml:space="preserve">23.17 </w:t>
      </w:r>
      <w:r>
        <w:rPr>
          <w:sz w:val="20"/>
        </w:rPr>
        <w:t>O foro</w:t>
      </w:r>
      <w:r>
        <w:rPr>
          <w:spacing w:val="1"/>
          <w:sz w:val="20"/>
        </w:rPr>
        <w:t xml:space="preserve"> </w:t>
      </w:r>
      <w:r>
        <w:rPr>
          <w:sz w:val="20"/>
        </w:rPr>
        <w:t>para dirimir questões relativas ao</w:t>
      </w:r>
      <w:r>
        <w:rPr>
          <w:spacing w:val="1"/>
          <w:sz w:val="20"/>
        </w:rPr>
        <w:t xml:space="preserve"> </w:t>
      </w:r>
      <w:r>
        <w:rPr>
          <w:sz w:val="20"/>
        </w:rPr>
        <w:t>presente Edital será o</w:t>
      </w:r>
      <w:r>
        <w:rPr>
          <w:spacing w:val="50"/>
          <w:sz w:val="20"/>
        </w:rPr>
        <w:t xml:space="preserve"> </w:t>
      </w:r>
      <w:r>
        <w:rPr>
          <w:sz w:val="20"/>
        </w:rPr>
        <w:t>da Comarca de Arapiraca, Estado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Alagoas, com</w:t>
      </w:r>
      <w:r>
        <w:rPr>
          <w:spacing w:val="-1"/>
          <w:sz w:val="20"/>
        </w:rPr>
        <w:t xml:space="preserve"> </w:t>
      </w:r>
      <w:r>
        <w:rPr>
          <w:sz w:val="20"/>
        </w:rPr>
        <w:t>exclusão</w:t>
      </w:r>
      <w:r>
        <w:rPr>
          <w:spacing w:val="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qualquer</w:t>
      </w:r>
      <w:r>
        <w:rPr>
          <w:spacing w:val="-1"/>
          <w:sz w:val="20"/>
        </w:rPr>
        <w:t xml:space="preserve"> </w:t>
      </w:r>
      <w:r>
        <w:rPr>
          <w:sz w:val="20"/>
        </w:rPr>
        <w:t>outro.</w:t>
      </w:r>
    </w:p>
    <w:p>
      <w:pPr>
        <w:pStyle w:val="Corpodetexto"/>
        <w:spacing w:before="9" w:after="0"/>
        <w:rPr>
          <w:sz w:val="23"/>
        </w:rPr>
      </w:pPr>
      <w:r>
        <w:rPr>
          <w:sz w:val="23"/>
        </w:rPr>
      </w:r>
    </w:p>
    <w:p>
      <w:pPr>
        <w:pStyle w:val="ListParagraph"/>
        <w:widowControl/>
        <w:numPr>
          <w:ilvl w:val="1"/>
          <w:numId w:val="1"/>
        </w:numPr>
        <w:tabs>
          <w:tab w:val="left" w:pos="1074" w:leader="none"/>
        </w:tabs>
        <w:bidi w:val="0"/>
        <w:spacing w:before="1" w:after="0"/>
        <w:ind w:left="1077" w:right="0" w:hanging="340"/>
        <w:jc w:val="both"/>
        <w:rPr/>
      </w:pPr>
      <w:r>
        <w:rPr>
          <w:b/>
          <w:sz w:val="20"/>
        </w:rPr>
        <w:t xml:space="preserve">23.18 </w:t>
      </w:r>
      <w:r>
        <w:rPr>
          <w:sz w:val="20"/>
        </w:rPr>
        <w:t>Integram</w:t>
      </w:r>
      <w:r>
        <w:rPr>
          <w:spacing w:val="-4"/>
          <w:sz w:val="20"/>
        </w:rPr>
        <w:t xml:space="preserve"> </w:t>
      </w:r>
      <w:r>
        <w:rPr>
          <w:sz w:val="20"/>
        </w:rPr>
        <w:t>este</w:t>
      </w:r>
      <w:r>
        <w:rPr>
          <w:spacing w:val="-3"/>
          <w:sz w:val="20"/>
        </w:rPr>
        <w:t xml:space="preserve"> </w:t>
      </w:r>
      <w:r>
        <w:rPr>
          <w:sz w:val="20"/>
        </w:rPr>
        <w:t>Edital,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todos</w:t>
      </w:r>
      <w:r>
        <w:rPr>
          <w:spacing w:val="-2"/>
          <w:sz w:val="20"/>
        </w:rPr>
        <w:t xml:space="preserve"> </w:t>
      </w: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fins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efeitos,</w:t>
      </w:r>
      <w:r>
        <w:rPr>
          <w:spacing w:val="-2"/>
          <w:sz w:val="20"/>
        </w:rPr>
        <w:t xml:space="preserve"> </w:t>
      </w:r>
      <w:r>
        <w:rPr>
          <w:sz w:val="20"/>
        </w:rPr>
        <w:t>os</w:t>
      </w:r>
      <w:r>
        <w:rPr>
          <w:spacing w:val="-4"/>
          <w:sz w:val="20"/>
        </w:rPr>
        <w:t xml:space="preserve"> </w:t>
      </w:r>
      <w:r>
        <w:rPr>
          <w:sz w:val="20"/>
        </w:rPr>
        <w:t>seguintes</w:t>
      </w:r>
      <w:r>
        <w:rPr>
          <w:spacing w:val="-2"/>
          <w:sz w:val="20"/>
        </w:rPr>
        <w:t xml:space="preserve"> </w:t>
      </w:r>
      <w:r>
        <w:rPr>
          <w:sz w:val="20"/>
        </w:rPr>
        <w:t>anexos:</w:t>
      </w:r>
    </w:p>
    <w:p>
      <w:pPr>
        <w:pStyle w:val="Corpodetexto"/>
        <w:spacing w:before="9" w:after="0"/>
        <w:rPr>
          <w:sz w:val="23"/>
        </w:rPr>
      </w:pPr>
      <w:r>
        <w:rPr>
          <w:sz w:val="23"/>
        </w:rPr>
      </w:r>
    </w:p>
    <w:p>
      <w:pPr>
        <w:pStyle w:val="ListParagraph"/>
        <w:numPr>
          <w:ilvl w:val="2"/>
          <w:numId w:val="1"/>
        </w:numPr>
        <w:tabs>
          <w:tab w:val="left" w:pos="1508" w:leader="none"/>
        </w:tabs>
        <w:spacing w:before="1" w:after="0"/>
        <w:rPr/>
      </w:pPr>
      <w:r>
        <w:rPr>
          <w:b/>
          <w:sz w:val="20"/>
        </w:rPr>
        <w:t xml:space="preserve">23.18.1 </w:t>
      </w:r>
      <w:r>
        <w:rPr>
          <w:sz w:val="20"/>
        </w:rPr>
        <w:t>ANEXO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–</w:t>
      </w:r>
      <w:r>
        <w:rPr>
          <w:spacing w:val="-2"/>
          <w:sz w:val="20"/>
        </w:rPr>
        <w:t xml:space="preserve"> </w:t>
      </w:r>
      <w:r>
        <w:rPr>
          <w:sz w:val="20"/>
        </w:rPr>
        <w:t>Projeto</w:t>
      </w:r>
      <w:r>
        <w:rPr>
          <w:spacing w:val="-2"/>
          <w:sz w:val="20"/>
        </w:rPr>
        <w:t xml:space="preserve"> </w:t>
      </w:r>
      <w:r>
        <w:rPr>
          <w:sz w:val="20"/>
        </w:rPr>
        <w:t>Básico;</w:t>
      </w:r>
    </w:p>
    <w:p>
      <w:pPr>
        <w:pStyle w:val="Corpodetexto"/>
        <w:numPr>
          <w:ilvl w:val="0"/>
          <w:numId w:val="0"/>
        </w:numPr>
        <w:spacing w:before="9" w:after="0"/>
        <w:ind w:left="524" w:hanging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2"/>
          <w:numId w:val="1"/>
        </w:numPr>
        <w:tabs>
          <w:tab w:val="left" w:pos="1508" w:leader="none"/>
        </w:tabs>
        <w:rPr/>
      </w:pPr>
      <w:r>
        <w:rPr>
          <w:b/>
          <w:sz w:val="20"/>
        </w:rPr>
        <w:t xml:space="preserve">23.18.2 </w:t>
      </w:r>
      <w:r>
        <w:rPr>
          <w:sz w:val="20"/>
        </w:rPr>
        <w:t>ANEXO</w:t>
      </w:r>
      <w:r>
        <w:rPr>
          <w:spacing w:val="-5"/>
          <w:sz w:val="20"/>
        </w:rPr>
        <w:t xml:space="preserve"> </w:t>
      </w:r>
      <w:r>
        <w:rPr>
          <w:sz w:val="20"/>
        </w:rPr>
        <w:t>II</w:t>
      </w:r>
      <w:r>
        <w:rPr>
          <w:spacing w:val="-4"/>
          <w:sz w:val="20"/>
        </w:rPr>
        <w:t xml:space="preserve"> </w:t>
      </w:r>
      <w:r>
        <w:rPr>
          <w:sz w:val="20"/>
        </w:rPr>
        <w:t>–</w:t>
      </w:r>
      <w:r>
        <w:rPr>
          <w:spacing w:val="-4"/>
          <w:sz w:val="20"/>
        </w:rPr>
        <w:t xml:space="preserve"> </w:t>
      </w:r>
      <w:r>
        <w:rPr>
          <w:sz w:val="20"/>
        </w:rPr>
        <w:t>Minuta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Termo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Contrato;</w:t>
      </w:r>
    </w:p>
    <w:p>
      <w:pPr>
        <w:pStyle w:val="Corpodetexto"/>
        <w:numPr>
          <w:ilvl w:val="0"/>
          <w:numId w:val="0"/>
        </w:numPr>
        <w:spacing w:before="9" w:after="0"/>
        <w:ind w:left="524" w:hanging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2"/>
          <w:numId w:val="1"/>
        </w:numPr>
        <w:tabs>
          <w:tab w:val="left" w:pos="1508" w:leader="none"/>
        </w:tabs>
        <w:spacing w:lineRule="auto" w:line="276"/>
        <w:rPr/>
      </w:pPr>
      <w:r>
        <w:rPr>
          <w:b/>
          <w:sz w:val="20"/>
        </w:rPr>
        <w:t xml:space="preserve">23.18.3 </w:t>
      </w:r>
      <w:r>
        <w:rPr>
          <w:sz w:val="20"/>
        </w:rPr>
        <w:t>ANEXO III – Modelo de Declaração de cumprimento ao disposto no inciso XXXIII do art. 7º,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Constituição</w:t>
      </w:r>
      <w:r>
        <w:rPr>
          <w:spacing w:val="2"/>
          <w:sz w:val="20"/>
        </w:rPr>
        <w:t xml:space="preserve"> </w:t>
      </w:r>
      <w:r>
        <w:rPr>
          <w:sz w:val="20"/>
        </w:rPr>
        <w:t>Federal;</w:t>
      </w:r>
    </w:p>
    <w:p>
      <w:pPr>
        <w:pStyle w:val="Corpodetexto"/>
        <w:numPr>
          <w:ilvl w:val="0"/>
          <w:numId w:val="0"/>
        </w:numPr>
        <w:spacing w:before="9" w:after="0"/>
        <w:ind w:left="524" w:hanging="0"/>
        <w:rPr>
          <w:sz w:val="23"/>
        </w:rPr>
      </w:pPr>
      <w:r>
        <w:rPr>
          <w:sz w:val="23"/>
        </w:rPr>
      </w:r>
    </w:p>
    <w:p>
      <w:pPr>
        <w:pStyle w:val="ListParagraph"/>
        <w:numPr>
          <w:ilvl w:val="2"/>
          <w:numId w:val="1"/>
        </w:numPr>
        <w:tabs>
          <w:tab w:val="left" w:pos="1508" w:leader="none"/>
        </w:tabs>
        <w:spacing w:lineRule="auto" w:line="276" w:before="1" w:after="0"/>
        <w:rPr/>
      </w:pPr>
      <w:r>
        <w:rPr>
          <w:rFonts w:eastAsia="Calibri" w:cs="Palatino Linotype"/>
          <w:b/>
          <w:bCs w:val="false"/>
          <w:iCs/>
          <w:sz w:val="20"/>
          <w:szCs w:val="20"/>
          <w:lang w:val="pt-PT"/>
        </w:rPr>
        <w:t xml:space="preserve">23.18.4 </w:t>
      </w:r>
      <w:r>
        <w:rPr>
          <w:rFonts w:eastAsia="Calibri" w:cs="Palatino Linotype"/>
          <w:b w:val="false"/>
          <w:bCs w:val="false"/>
          <w:iCs/>
          <w:sz w:val="20"/>
          <w:szCs w:val="20"/>
          <w:lang w:val="pt-PT"/>
        </w:rPr>
        <w:t>ANEXO IV – Modelo de declaração de microempresa, de empresa de pequeno porte, ou de</w:t>
      </w:r>
      <w:r>
        <w:rPr>
          <w:rFonts w:eastAsia="Calibri" w:cs="Palatino Linotype"/>
          <w:b w:val="false"/>
          <w:bCs w:val="false"/>
          <w:iCs/>
          <w:spacing w:val="1"/>
          <w:sz w:val="20"/>
          <w:szCs w:val="20"/>
          <w:lang w:val="pt-PT"/>
        </w:rPr>
        <w:t xml:space="preserve"> </w:t>
      </w:r>
      <w:r>
        <w:rPr>
          <w:rFonts w:eastAsia="Calibri" w:cs="Palatino Linotype"/>
          <w:b w:val="false"/>
          <w:bCs w:val="false"/>
          <w:iCs/>
          <w:sz w:val="20"/>
          <w:szCs w:val="20"/>
          <w:lang w:val="pt-PT"/>
        </w:rPr>
        <w:t>cooperativa</w:t>
      </w:r>
      <w:r>
        <w:rPr>
          <w:rFonts w:eastAsia="Calibri" w:cs="Palatino Linotype"/>
          <w:b w:val="false"/>
          <w:bCs w:val="false"/>
          <w:iCs/>
          <w:spacing w:val="-1"/>
          <w:sz w:val="20"/>
          <w:szCs w:val="20"/>
          <w:lang w:val="pt-PT"/>
        </w:rPr>
        <w:t xml:space="preserve"> </w:t>
      </w:r>
      <w:r>
        <w:rPr>
          <w:rFonts w:eastAsia="Calibri" w:cs="Palatino Linotype"/>
          <w:b w:val="false"/>
          <w:bCs w:val="false"/>
          <w:iCs/>
          <w:sz w:val="20"/>
          <w:szCs w:val="20"/>
          <w:lang w:val="pt-PT"/>
        </w:rPr>
        <w:t>enquadrada no artigo</w:t>
      </w:r>
      <w:r>
        <w:rPr>
          <w:rFonts w:eastAsia="Calibri" w:cs="Palatino Linotype"/>
          <w:b w:val="false"/>
          <w:bCs w:val="false"/>
          <w:iCs/>
          <w:spacing w:val="-1"/>
          <w:sz w:val="20"/>
          <w:szCs w:val="20"/>
          <w:lang w:val="pt-PT"/>
        </w:rPr>
        <w:t xml:space="preserve"> </w:t>
      </w:r>
      <w:r>
        <w:rPr>
          <w:rFonts w:eastAsia="Calibri" w:cs="Palatino Linotype"/>
          <w:b w:val="false"/>
          <w:bCs w:val="false"/>
          <w:iCs/>
          <w:sz w:val="20"/>
          <w:szCs w:val="20"/>
          <w:lang w:val="pt-PT"/>
        </w:rPr>
        <w:t>34 da</w:t>
      </w:r>
      <w:r>
        <w:rPr>
          <w:rFonts w:eastAsia="Calibri" w:cs="Palatino Linotype"/>
          <w:b w:val="false"/>
          <w:bCs w:val="false"/>
          <w:iCs/>
          <w:spacing w:val="-1"/>
          <w:sz w:val="20"/>
          <w:szCs w:val="20"/>
          <w:lang w:val="pt-PT"/>
        </w:rPr>
        <w:t xml:space="preserve"> </w:t>
      </w:r>
      <w:r>
        <w:rPr>
          <w:rFonts w:eastAsia="Calibri" w:cs="Palatino Linotype"/>
          <w:b w:val="false"/>
          <w:bCs w:val="false"/>
          <w:iCs/>
          <w:sz w:val="20"/>
          <w:szCs w:val="20"/>
          <w:lang w:val="pt-PT"/>
        </w:rPr>
        <w:t>Lei</w:t>
      </w:r>
      <w:r>
        <w:rPr>
          <w:rFonts w:eastAsia="Calibri" w:cs="Palatino Linotype"/>
          <w:b w:val="false"/>
          <w:bCs w:val="false"/>
          <w:iCs/>
          <w:spacing w:val="-1"/>
          <w:sz w:val="20"/>
          <w:szCs w:val="20"/>
          <w:lang w:val="pt-PT"/>
        </w:rPr>
        <w:t xml:space="preserve"> </w:t>
      </w:r>
      <w:r>
        <w:rPr>
          <w:rFonts w:eastAsia="Calibri" w:cs="Palatino Linotype"/>
          <w:b w:val="false"/>
          <w:bCs w:val="false"/>
          <w:iCs/>
          <w:sz w:val="20"/>
          <w:szCs w:val="20"/>
          <w:lang w:val="pt-PT"/>
        </w:rPr>
        <w:t>nº</w:t>
      </w:r>
      <w:r>
        <w:rPr>
          <w:rFonts w:eastAsia="Calibri" w:cs="Palatino Linotype"/>
          <w:b w:val="false"/>
          <w:bCs w:val="false"/>
          <w:iCs/>
          <w:spacing w:val="-2"/>
          <w:sz w:val="20"/>
          <w:szCs w:val="20"/>
          <w:lang w:val="pt-PT"/>
        </w:rPr>
        <w:t xml:space="preserve"> </w:t>
      </w:r>
      <w:r>
        <w:rPr>
          <w:rFonts w:eastAsia="Calibri" w:cs="Palatino Linotype"/>
          <w:b w:val="false"/>
          <w:bCs w:val="false"/>
          <w:iCs/>
          <w:sz w:val="20"/>
          <w:szCs w:val="20"/>
          <w:lang w:val="pt-PT"/>
        </w:rPr>
        <w:t>11.488, de</w:t>
      </w:r>
      <w:r>
        <w:rPr>
          <w:rFonts w:eastAsia="Calibri" w:cs="Palatino Linotype"/>
          <w:b w:val="false"/>
          <w:bCs w:val="false"/>
          <w:iCs/>
          <w:spacing w:val="-1"/>
          <w:sz w:val="20"/>
          <w:szCs w:val="20"/>
          <w:lang w:val="pt-PT"/>
        </w:rPr>
        <w:t xml:space="preserve"> </w:t>
      </w:r>
      <w:r>
        <w:rPr>
          <w:rFonts w:eastAsia="Calibri" w:cs="Palatino Linotype"/>
          <w:b w:val="false"/>
          <w:bCs w:val="false"/>
          <w:iCs/>
          <w:sz w:val="20"/>
          <w:szCs w:val="20"/>
          <w:lang w:val="pt-PT"/>
        </w:rPr>
        <w:t>2007.</w:t>
      </w:r>
    </w:p>
    <w:p>
      <w:pPr>
        <w:pStyle w:val="Corpodetexto"/>
        <w:spacing w:before="9" w:after="0"/>
        <w:rPr>
          <w:sz w:val="23"/>
        </w:rPr>
      </w:pPr>
      <w:r>
        <w:rPr>
          <w:sz w:val="23"/>
        </w:rPr>
      </w:r>
    </w:p>
    <w:p>
      <w:pPr>
        <w:pStyle w:val="Corpodetexto"/>
        <w:spacing w:before="9" w:after="0"/>
        <w:rPr>
          <w:sz w:val="23"/>
        </w:rPr>
      </w:pPr>
      <w:r>
        <w:rPr>
          <w:sz w:val="23"/>
        </w:rPr>
      </w:r>
    </w:p>
    <w:p>
      <w:pPr>
        <w:pStyle w:val="Corpodetexto"/>
        <w:spacing w:before="9" w:after="0"/>
        <w:rPr>
          <w:sz w:val="23"/>
        </w:rPr>
      </w:pPr>
      <w:r>
        <w:rPr>
          <w:sz w:val="23"/>
        </w:rPr>
      </w:r>
    </w:p>
    <w:p>
      <w:pPr>
        <w:pStyle w:val="Corpodetexto"/>
        <w:spacing w:before="1" w:after="0"/>
        <w:ind w:left="3235" w:right="3254" w:hanging="0"/>
        <w:jc w:val="center"/>
        <w:rPr/>
      </w:pPr>
      <w:r>
        <w:rPr/>
        <w:t>Arapiraca</w:t>
      </w:r>
      <w:r>
        <w:rPr>
          <w:spacing w:val="-4"/>
        </w:rPr>
        <w:t xml:space="preserve"> </w:t>
      </w:r>
      <w:r>
        <w:rPr/>
        <w:t>(AL),</w:t>
      </w:r>
      <w:r>
        <w:rPr>
          <w:spacing w:val="-4"/>
        </w:rPr>
        <w:t xml:space="preserve"> </w:t>
      </w:r>
      <w:r>
        <w:rPr>
          <w:spacing w:val="-4"/>
        </w:rPr>
        <w:t>08</w:t>
      </w:r>
      <w:r>
        <w:rPr>
          <w:spacing w:val="-5"/>
        </w:rPr>
        <w:t xml:space="preserve"> </w:t>
      </w:r>
      <w:r>
        <w:rPr/>
        <w:t>de</w:t>
      </w:r>
      <w:r>
        <w:rPr>
          <w:spacing w:val="-5"/>
        </w:rPr>
        <w:t xml:space="preserve"> </w:t>
      </w:r>
      <w:r>
        <w:rPr>
          <w:spacing w:val="-5"/>
        </w:rPr>
        <w:t>fevereiro</w:t>
      </w:r>
      <w:r>
        <w:rPr>
          <w:spacing w:val="-5"/>
        </w:rPr>
        <w:t xml:space="preserve"> </w:t>
      </w:r>
      <w:r>
        <w:rPr/>
        <w:t>de</w:t>
      </w:r>
      <w:r>
        <w:rPr>
          <w:spacing w:val="-5"/>
        </w:rPr>
        <w:t xml:space="preserve"> </w:t>
      </w:r>
      <w:r>
        <w:rPr/>
        <w:t>202</w:t>
      </w:r>
      <w:r>
        <w:rPr/>
        <w:t>2</w:t>
      </w:r>
      <w:r>
        <w:rPr/>
        <w:t>.</w:t>
      </w:r>
    </w:p>
    <w:p>
      <w:pPr>
        <w:pStyle w:val="Corpodetexto"/>
        <w:rPr/>
      </w:pPr>
      <w:r>
        <w:rPr/>
      </w:r>
    </w:p>
    <w:p>
      <w:pPr>
        <w:pStyle w:val="Corpodetexto"/>
        <w:rPr/>
      </w:pPr>
      <w:r>
        <w:rPr/>
      </w:r>
    </w:p>
    <w:p>
      <w:pPr>
        <w:pStyle w:val="Corpodetexto"/>
        <w:jc w:val="center"/>
        <w:rPr>
          <w:sz w:val="13"/>
        </w:rPr>
      </w:pPr>
      <w:r>
        <w:rPr>
          <w:sz w:val="13"/>
        </w:rPr>
        <w:t>___________________________________________________</w:t>
      </w:r>
    </w:p>
    <w:p>
      <w:pPr>
        <w:pStyle w:val="Normal"/>
        <w:ind w:left="3686" w:right="3619" w:hanging="142"/>
        <w:jc w:val="center"/>
        <w:rPr/>
      </w:pPr>
      <w:r>
        <w:rPr>
          <w:b/>
          <w:sz w:val="20"/>
        </w:rPr>
        <w:t>Melania Fontes de Deus Leão</w:t>
      </w:r>
      <w:r>
        <w:rPr>
          <w:sz w:val="20"/>
        </w:rPr>
        <w:t xml:space="preserve"> Presidente</w:t>
      </w:r>
      <w:r>
        <w:rPr>
          <w:spacing w:val="-6"/>
          <w:sz w:val="20"/>
        </w:rPr>
        <w:t xml:space="preserve"> </w:t>
      </w:r>
      <w:r>
        <w:rPr>
          <w:sz w:val="20"/>
        </w:rPr>
        <w:t>da</w:t>
      </w:r>
      <w:r>
        <w:rPr>
          <w:spacing w:val="-7"/>
          <w:sz w:val="20"/>
        </w:rPr>
        <w:t xml:space="preserve"> </w:t>
      </w:r>
      <w:r>
        <w:rPr>
          <w:sz w:val="20"/>
        </w:rPr>
        <w:t>Comissão</w:t>
      </w:r>
      <w:r>
        <w:rPr>
          <w:spacing w:val="-47"/>
          <w:sz w:val="20"/>
        </w:rPr>
        <w:t xml:space="preserve"> </w:t>
      </w:r>
      <w:r>
        <w:rPr>
          <w:sz w:val="20"/>
        </w:rPr>
        <w:t>(Portaria</w:t>
      </w:r>
      <w:r>
        <w:rPr>
          <w:spacing w:val="-1"/>
          <w:sz w:val="20"/>
        </w:rPr>
        <w:t xml:space="preserve"> </w:t>
      </w:r>
      <w:r>
        <w:rPr>
          <w:sz w:val="20"/>
        </w:rPr>
        <w:t>nº 1348/2021)</w:t>
      </w:r>
    </w:p>
    <w:sectPr>
      <w:headerReference w:type="default" r:id="rId8"/>
      <w:footerReference w:type="default" r:id="rId9"/>
      <w:type w:val="nextPage"/>
      <w:pgSz w:w="12240" w:h="15840"/>
      <w:pgMar w:left="1180" w:right="920" w:header="1124" w:top="2140" w:footer="202" w:bottom="1620" w:gutter="0"/>
      <w:pgNumType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Palatino Linotype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texto"/>
      <w:spacing w:lineRule="auto" w:line="0"/>
      <w:jc w:val="center"/>
      <w:rPr/>
    </w:pPr>
    <w:r>
      <w:rPr/>
    </w:r>
  </w:p>
  <w:p>
    <w:pPr>
      <w:pStyle w:val="Corpodetexto"/>
      <w:spacing w:lineRule="auto" w:line="0"/>
      <w:jc w:val="center"/>
      <w:rPr/>
    </w:pPr>
    <w:r>
      <w:rPr/>
    </w:r>
  </w:p>
  <w:p>
    <w:pPr>
      <w:pStyle w:val="Corpodetexto"/>
      <w:spacing w:lineRule="auto" w:line="0"/>
      <w:jc w:val="center"/>
      <w:rPr/>
    </w:pPr>
    <w:r>
      <w:rPr/>
    </w:r>
  </w:p>
  <w:p>
    <w:pPr>
      <w:pStyle w:val="Corpodetexto"/>
      <w:spacing w:lineRule="auto" w:line="0"/>
      <w:jc w:val="center"/>
      <w:rPr/>
    </w:pPr>
    <w:r>
      <w:rPr/>
    </w:r>
  </w:p>
  <w:p>
    <w:pPr>
      <w:pStyle w:val="Corpodetexto"/>
      <w:spacing w:lineRule="auto" w:line="0"/>
      <w:jc w:val="center"/>
      <w:rPr/>
    </w:pPr>
    <w:r>
      <w:rPr/>
    </w:r>
  </w:p>
  <w:p>
    <w:pPr>
      <w:pStyle w:val="Rodap"/>
      <w:spacing w:lineRule="auto" w:line="276"/>
      <w:jc w:val="center"/>
      <w:rPr>
        <w:rFonts w:ascii="Arial" w:hAnsi="Arial" w:cs="Arial"/>
        <w:b/>
        <w:b/>
        <w:sz w:val="16"/>
        <w:szCs w:val="16"/>
      </w:rPr>
    </w:pPr>
    <w:bookmarkStart w:id="2" w:name="__DdeLink__13540_3727406319"/>
    <w:r>
      <w:rPr>
        <w:rFonts w:cs="Arial" w:ascii="Arial" w:hAnsi="Arial"/>
        <w:b/>
        <w:sz w:val="16"/>
        <w:szCs w:val="16"/>
      </w:rPr>
      <w:t>Comissão Permanente de Licitações</w:t>
    </w:r>
  </w:p>
  <w:p>
    <w:pPr>
      <w:pStyle w:val="Rodap"/>
      <w:spacing w:lineRule="auto" w:line="276"/>
      <w:jc w:val="center"/>
      <w:rPr/>
    </w:pPr>
    <w:r>
      <w:rPr>
        <w:rStyle w:val="Fontepargpadro1"/>
        <w:rFonts w:eastAsia="Arial Narrow" w:cs="Arial" w:ascii="Arial" w:hAnsi="Arial"/>
        <w:color w:val="00000A"/>
        <w:sz w:val="16"/>
        <w:szCs w:val="16"/>
      </w:rPr>
      <w:t>Rua Samaritana, nº 1.185 – Bairro Santa Edwiges – CEP 57.311-180</w:t>
    </w:r>
  </w:p>
  <w:p>
    <w:pPr>
      <w:pStyle w:val="Rodap"/>
      <w:spacing w:lineRule="auto" w:line="276"/>
      <w:jc w:val="center"/>
      <w:rPr>
        <w:rFonts w:ascii="Arial" w:hAnsi="Arial" w:cs="Arial"/>
        <w:sz w:val="16"/>
        <w:szCs w:val="16"/>
      </w:rPr>
    </w:pPr>
    <w:r>
      <w:rPr>
        <w:rFonts w:cs="Arial" w:ascii="Arial" w:hAnsi="Arial"/>
        <w:sz w:val="16"/>
        <w:szCs w:val="16"/>
      </w:rPr>
      <w:t>CNPJ nº 12.198.693/0001-58</w:t>
    </w:r>
  </w:p>
  <w:p>
    <w:pPr>
      <w:pStyle w:val="Rodap"/>
      <w:spacing w:lineRule="auto" w:line="276"/>
      <w:jc w:val="center"/>
      <w:rPr/>
    </w:pPr>
    <w:r>
      <w:rPr>
        <w:rFonts w:cs="Arial" w:ascii="Arial" w:hAnsi="Arial"/>
        <w:sz w:val="16"/>
        <w:szCs w:val="16"/>
      </w:rPr>
      <w:t xml:space="preserve">Página </w:t>
    </w:r>
    <w:r>
      <w:rPr>
        <w:rFonts w:cs="Arial" w:ascii="Arial" w:hAnsi="Arial"/>
        <w:sz w:val="16"/>
        <w:szCs w:val="16"/>
      </w:rPr>
      <w:fldChar w:fldCharType="begin"/>
    </w:r>
    <w:r>
      <w:instrText> PAGE </w:instrText>
    </w:r>
    <w:r>
      <w:fldChar w:fldCharType="separate"/>
    </w:r>
    <w:r>
      <w:t>30</w:t>
    </w:r>
    <w:r>
      <w:fldChar w:fldCharType="end"/>
    </w:r>
    <w:bookmarkEnd w:id="2"/>
    <w:r>
      <w:rPr>
        <w:rFonts w:cs="Arial" w:ascii="Arial" w:hAnsi="Arial"/>
        <w:sz w:val="16"/>
        <w:szCs w:val="16"/>
      </w:rPr>
      <w:t>/33</w: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spacing w:lineRule="auto" w:line="276"/>
      <w:jc w:val="center"/>
      <w:rPr>
        <w:rFonts w:ascii="Arial" w:hAnsi="Arial" w:cs="Arial"/>
        <w:b/>
        <w:b/>
        <w:sz w:val="16"/>
        <w:szCs w:val="16"/>
      </w:rPr>
    </w:pPr>
    <w:r>
      <w:rPr>
        <w:rFonts w:cs="Arial" w:ascii="Arial" w:hAnsi="Arial"/>
        <w:b/>
        <w:sz w:val="16"/>
        <w:szCs w:val="16"/>
      </w:rPr>
      <w:t>Comissão Permanente de Licitações</w:t>
    </w:r>
  </w:p>
  <w:p>
    <w:pPr>
      <w:pStyle w:val="Rodap"/>
      <w:spacing w:lineRule="auto" w:line="276"/>
      <w:jc w:val="center"/>
      <w:rPr/>
    </w:pPr>
    <w:r>
      <w:rPr>
        <w:rStyle w:val="Fontepargpadro1"/>
        <w:rFonts w:eastAsia="Arial Narrow" w:cs="Arial" w:ascii="Arial" w:hAnsi="Arial"/>
        <w:color w:val="00000A"/>
        <w:sz w:val="16"/>
        <w:szCs w:val="16"/>
      </w:rPr>
      <w:t>Rua Samaritana, nº 1.185 – Bairro Santa Edwiges – CEP 57.311-180</w:t>
    </w:r>
  </w:p>
  <w:p>
    <w:pPr>
      <w:pStyle w:val="Rodap"/>
      <w:spacing w:lineRule="auto" w:line="276"/>
      <w:jc w:val="center"/>
      <w:rPr>
        <w:rFonts w:ascii="Arial" w:hAnsi="Arial" w:cs="Arial"/>
        <w:sz w:val="16"/>
        <w:szCs w:val="16"/>
      </w:rPr>
    </w:pPr>
    <w:r>
      <w:rPr>
        <w:rFonts w:cs="Arial" w:ascii="Arial" w:hAnsi="Arial"/>
        <w:sz w:val="16"/>
        <w:szCs w:val="16"/>
      </w:rPr>
      <w:t>CNPJ nº 12.198.693/0001-58</w:t>
    </w:r>
  </w:p>
  <w:p>
    <w:pPr>
      <w:pStyle w:val="Rodap"/>
      <w:spacing w:lineRule="auto" w:line="276"/>
      <w:jc w:val="center"/>
      <w:rPr/>
    </w:pPr>
    <w:r>
      <w:rPr>
        <w:rFonts w:cs="Arial" w:ascii="Arial" w:hAnsi="Arial"/>
        <w:sz w:val="16"/>
        <w:szCs w:val="16"/>
      </w:rPr>
      <w:t xml:space="preserve">Página </w:t>
    </w:r>
    <w:r>
      <w:rPr>
        <w:rFonts w:cs="Arial" w:ascii="Arial" w:hAnsi="Arial"/>
        <w:sz w:val="16"/>
        <w:szCs w:val="16"/>
      </w:rPr>
      <w:fldChar w:fldCharType="begin"/>
    </w:r>
    <w:r>
      <w:instrText> PAGE </w:instrText>
    </w:r>
    <w:r>
      <w:fldChar w:fldCharType="separate"/>
    </w:r>
    <w:r>
      <w:t>33</w:t>
    </w:r>
    <w:r>
      <w:fldChar w:fldCharType="end"/>
    </w:r>
    <w:r>
      <w:rPr>
        <w:rFonts w:cs="Arial" w:ascii="Arial" w:hAnsi="Arial"/>
        <w:sz w:val="16"/>
        <w:szCs w:val="16"/>
      </w:rPr>
      <w:t>/33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tabs>
        <w:tab w:val="left" w:pos="2092" w:leader="none"/>
        <w:tab w:val="center" w:pos="4252" w:leader="none"/>
        <w:tab w:val="right" w:pos="8504" w:leader="none"/>
      </w:tabs>
      <w:rPr/>
    </w:pPr>
    <w:r>
      <w:rPr/>
      <w:tab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texto"/>
      <w:spacing w:lineRule="auto" w:line="0"/>
      <w:rPr/>
    </w:pPr>
    <w:r>
      <w:rPr/>
      <mc:AlternateContent>
        <mc:Choice Requires="wps">
          <w:drawing>
            <wp:anchor behindDoc="1" distT="0" distB="0" distL="114300" distR="114300" simplePos="0" locked="0" layoutInCell="1" allowOverlap="1" relativeHeight="30">
              <wp:simplePos x="0" y="0"/>
              <wp:positionH relativeFrom="column">
                <wp:posOffset>3084830</wp:posOffset>
              </wp:positionH>
              <wp:positionV relativeFrom="paragraph">
                <wp:posOffset>160655</wp:posOffset>
              </wp:positionV>
              <wp:extent cx="3507740" cy="200025"/>
              <wp:effectExtent l="0" t="0" r="0" b="0"/>
              <wp:wrapNone/>
              <wp:docPr id="19" name="Figura8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07120" cy="199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before="12" w:after="0"/>
                            <w:ind w:left="20" w:hanging="0"/>
                            <w:rPr>
                              <w:rFonts w:ascii="Arial" w:hAnsi="Arial"/>
                              <w:b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000A"/>
                              <w:sz w:val="24"/>
                            </w:rPr>
                            <w:t>COMISSÃO PERMANENTE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z w:val="24"/>
                            </w:rPr>
                            <w:t>LICITAÇÃO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8" stroked="f" style="position:absolute;margin-left:242.9pt;margin-top:12.65pt;width:276.1pt;height:15.65pt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before="12" w:after="0"/>
                      <w:ind w:left="20" w:hanging="0"/>
                      <w:rPr>
                        <w:rFonts w:ascii="Arial" w:hAnsi="Arial"/>
                        <w:b/>
                        <w:b/>
                        <w:sz w:val="2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sz w:val="24"/>
                      </w:rPr>
                      <w:t>COMISSÃO PERMANENTE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24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24"/>
                      </w:rPr>
                      <w:t>LICITAÇÃO</w:t>
                    </w:r>
                  </w:p>
                </w:txbxContent>
              </v:textbox>
            </v:rect>
          </w:pict>
        </mc:Fallback>
      </mc:AlternateContent>
      <w:drawing>
        <wp:anchor behindDoc="1" distT="0" distB="0" distL="0" distR="0" simplePos="0" locked="0" layoutInCell="1" allowOverlap="1" relativeHeight="149">
          <wp:simplePos x="0" y="0"/>
          <wp:positionH relativeFrom="column">
            <wp:posOffset>231140</wp:posOffset>
          </wp:positionH>
          <wp:positionV relativeFrom="paragraph">
            <wp:posOffset>-257175</wp:posOffset>
          </wp:positionV>
          <wp:extent cx="1785620" cy="638175"/>
          <wp:effectExtent l="0" t="0" r="0" b="0"/>
          <wp:wrapNone/>
          <wp:docPr id="21" name="Figura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Figura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8562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texto"/>
      <w:spacing w:lineRule="auto" w:line="0"/>
      <w:rPr/>
    </w:pPr>
    <w:r>
      <w:rPr/>
      <mc:AlternateContent>
        <mc:Choice Requires="wps">
          <w:drawing>
            <wp:anchor behindDoc="1" distT="0" distB="0" distL="114300" distR="114300" simplePos="0" locked="0" layoutInCell="1" allowOverlap="1" relativeHeight="53">
              <wp:simplePos x="0" y="0"/>
              <wp:positionH relativeFrom="column">
                <wp:posOffset>3340735</wp:posOffset>
              </wp:positionH>
              <wp:positionV relativeFrom="paragraph">
                <wp:posOffset>206375</wp:posOffset>
              </wp:positionV>
              <wp:extent cx="3507740" cy="200025"/>
              <wp:effectExtent l="0" t="0" r="0" b="0"/>
              <wp:wrapNone/>
              <wp:docPr id="62" name="Figura2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07120" cy="199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before="12" w:after="0"/>
                            <w:ind w:left="20" w:hanging="0"/>
                            <w:rPr>
                              <w:rFonts w:ascii="Arial" w:hAnsi="Arial"/>
                              <w:b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000A"/>
                              <w:sz w:val="24"/>
                            </w:rPr>
                            <w:t>COMISSÃO PERMANENTE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z w:val="24"/>
                            </w:rPr>
                            <w:t>LICITAÇÃO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23" stroked="f" style="position:absolute;margin-left:263.05pt;margin-top:16.25pt;width:276.1pt;height:15.65pt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before="12" w:after="0"/>
                      <w:ind w:left="20" w:hanging="0"/>
                      <w:rPr>
                        <w:rFonts w:ascii="Arial" w:hAnsi="Arial"/>
                        <w:b/>
                        <w:b/>
                        <w:sz w:val="2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sz w:val="24"/>
                      </w:rPr>
                      <w:t>COMISSÃO PERMANENTE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24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24"/>
                      </w:rPr>
                      <w:t>LICITAÇÃO</w:t>
                    </w:r>
                  </w:p>
                </w:txbxContent>
              </v:textbox>
            </v:rect>
          </w:pict>
        </mc:Fallback>
      </mc:AlternateContent>
      <w:drawing>
        <wp:anchor behindDoc="1" distT="0" distB="0" distL="0" distR="0" simplePos="0" locked="0" layoutInCell="1" allowOverlap="1" relativeHeight="155">
          <wp:simplePos x="0" y="0"/>
          <wp:positionH relativeFrom="page">
            <wp:posOffset>1138555</wp:posOffset>
          </wp:positionH>
          <wp:positionV relativeFrom="page">
            <wp:posOffset>526415</wp:posOffset>
          </wp:positionV>
          <wp:extent cx="1785620" cy="638175"/>
          <wp:effectExtent l="0" t="0" r="0" b="0"/>
          <wp:wrapNone/>
          <wp:docPr id="64" name="Figura19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Figura19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8562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23"/>
      <w:numFmt w:val="decimal"/>
      <w:lvlText w:val="%1"/>
      <w:lvlJc w:val="left"/>
      <w:pPr>
        <w:ind w:left="524" w:hanging="450"/>
      </w:pPr>
      <w:rPr>
        <w:lang w:val="pt-PT" w:eastAsia="en-US" w:bidi="ar-SA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bullet"/>
      <w:lvlText w:val=""/>
      <w:lvlJc w:val="left"/>
      <w:pPr>
        <w:ind w:left="2580" w:hanging="700"/>
      </w:pPr>
      <w:rPr>
        <w:rFonts w:ascii="Symbol" w:hAnsi="Symbol" w:cs="Symbol" w:hint="default"/>
        <w:rFonts w:cs="Symbol"/>
        <w:lang w:val="pt-PT" w:eastAsia="en-US" w:bidi="ar-SA"/>
      </w:rPr>
    </w:lvl>
    <w:lvl w:ilvl="4">
      <w:start w:val="1"/>
      <w:numFmt w:val="bullet"/>
      <w:lvlText w:val=""/>
      <w:lvlJc w:val="left"/>
      <w:pPr>
        <w:ind w:left="3660" w:hanging="700"/>
      </w:pPr>
      <w:rPr>
        <w:rFonts w:ascii="Symbol" w:hAnsi="Symbol" w:cs="Symbol" w:hint="default"/>
        <w:rFonts w:cs="Symbol"/>
        <w:lang w:val="pt-PT" w:eastAsia="en-US" w:bidi="ar-SA"/>
      </w:rPr>
    </w:lvl>
    <w:lvl w:ilvl="5">
      <w:start w:val="1"/>
      <w:numFmt w:val="bullet"/>
      <w:lvlText w:val=""/>
      <w:lvlJc w:val="left"/>
      <w:pPr>
        <w:ind w:left="4740" w:hanging="700"/>
      </w:pPr>
      <w:rPr>
        <w:rFonts w:ascii="Symbol" w:hAnsi="Symbol" w:cs="Symbol" w:hint="default"/>
        <w:rFonts w:cs="Symbol"/>
        <w:lang w:val="pt-PT" w:eastAsia="en-US" w:bidi="ar-SA"/>
      </w:rPr>
    </w:lvl>
    <w:lvl w:ilvl="6">
      <w:start w:val="1"/>
      <w:numFmt w:val="bullet"/>
      <w:lvlText w:val=""/>
      <w:lvlJc w:val="left"/>
      <w:pPr>
        <w:ind w:left="5820" w:hanging="700"/>
      </w:pPr>
      <w:rPr>
        <w:rFonts w:ascii="Symbol" w:hAnsi="Symbol" w:cs="Symbol" w:hint="default"/>
        <w:rFonts w:cs="Symbol"/>
        <w:lang w:val="pt-PT" w:eastAsia="en-US" w:bidi="ar-SA"/>
      </w:rPr>
    </w:lvl>
    <w:lvl w:ilvl="7">
      <w:start w:val="1"/>
      <w:numFmt w:val="bullet"/>
      <w:lvlText w:val=""/>
      <w:lvlJc w:val="left"/>
      <w:pPr>
        <w:ind w:left="6900" w:hanging="700"/>
      </w:pPr>
      <w:rPr>
        <w:rFonts w:ascii="Symbol" w:hAnsi="Symbol" w:cs="Symbol" w:hint="default"/>
        <w:rFonts w:cs="Symbol"/>
        <w:lang w:val="pt-PT" w:eastAsia="en-US" w:bidi="ar-SA"/>
      </w:rPr>
    </w:lvl>
    <w:lvl w:ilvl="8">
      <w:start w:val="1"/>
      <w:numFmt w:val="bullet"/>
      <w:lvlText w:val=""/>
      <w:lvlJc w:val="left"/>
      <w:pPr>
        <w:ind w:left="7980" w:hanging="700"/>
      </w:pPr>
      <w:rPr>
        <w:rFonts w:ascii="Symbol" w:hAnsi="Symbol" w:cs="Symbol" w:hint="default"/>
        <w:rFonts w:cs="Symbol"/>
        <w:lang w:val="pt-PT" w:eastAsia="en-US" w:bidi="ar-SA"/>
      </w:rPr>
    </w:lvl>
  </w:abstractNum>
  <w:abstractNum w:abstractNumId="2">
    <w:lvl w:ilvl="0">
      <w:start w:val="22"/>
      <w:numFmt w:val="decimal"/>
      <w:lvlText w:val="%1"/>
      <w:lvlJc w:val="left"/>
      <w:pPr>
        <w:ind w:left="524" w:hanging="450"/>
      </w:pPr>
      <w:rPr>
        <w:lang w:val="pt-PT" w:eastAsia="en-US" w:bidi="ar-SA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bullet"/>
      <w:lvlText w:val=""/>
      <w:lvlJc w:val="left"/>
      <w:pPr>
        <w:ind w:left="2444" w:hanging="450"/>
      </w:pPr>
      <w:rPr>
        <w:rFonts w:ascii="Symbol" w:hAnsi="Symbol" w:cs="Symbol" w:hint="default"/>
        <w:rFonts w:cs="Symbol"/>
        <w:lang w:val="pt-PT" w:eastAsia="en-US" w:bidi="ar-SA"/>
      </w:rPr>
    </w:lvl>
    <w:lvl w:ilvl="3">
      <w:start w:val="1"/>
      <w:numFmt w:val="bullet"/>
      <w:lvlText w:val=""/>
      <w:lvlJc w:val="left"/>
      <w:pPr>
        <w:ind w:left="3406" w:hanging="450"/>
      </w:pPr>
      <w:rPr>
        <w:rFonts w:ascii="Symbol" w:hAnsi="Symbol" w:cs="Symbol" w:hint="default"/>
        <w:rFonts w:cs="Symbol"/>
        <w:lang w:val="pt-PT" w:eastAsia="en-US" w:bidi="ar-SA"/>
      </w:rPr>
    </w:lvl>
    <w:lvl w:ilvl="4">
      <w:start w:val="1"/>
      <w:numFmt w:val="bullet"/>
      <w:lvlText w:val=""/>
      <w:lvlJc w:val="left"/>
      <w:pPr>
        <w:ind w:left="4368" w:hanging="450"/>
      </w:pPr>
      <w:rPr>
        <w:rFonts w:ascii="Symbol" w:hAnsi="Symbol" w:cs="Symbol" w:hint="default"/>
        <w:rFonts w:cs="Symbol"/>
        <w:lang w:val="pt-PT" w:eastAsia="en-US" w:bidi="ar-SA"/>
      </w:rPr>
    </w:lvl>
    <w:lvl w:ilvl="5">
      <w:start w:val="1"/>
      <w:numFmt w:val="bullet"/>
      <w:lvlText w:val=""/>
      <w:lvlJc w:val="left"/>
      <w:pPr>
        <w:ind w:left="5330" w:hanging="450"/>
      </w:pPr>
      <w:rPr>
        <w:rFonts w:ascii="Symbol" w:hAnsi="Symbol" w:cs="Symbol" w:hint="default"/>
        <w:rFonts w:cs="Symbol"/>
        <w:lang w:val="pt-PT" w:eastAsia="en-US" w:bidi="ar-SA"/>
      </w:rPr>
    </w:lvl>
    <w:lvl w:ilvl="6">
      <w:start w:val="1"/>
      <w:numFmt w:val="bullet"/>
      <w:lvlText w:val=""/>
      <w:lvlJc w:val="left"/>
      <w:pPr>
        <w:ind w:left="6292" w:hanging="450"/>
      </w:pPr>
      <w:rPr>
        <w:rFonts w:ascii="Symbol" w:hAnsi="Symbol" w:cs="Symbol" w:hint="default"/>
        <w:rFonts w:cs="Symbol"/>
        <w:lang w:val="pt-PT" w:eastAsia="en-US" w:bidi="ar-SA"/>
      </w:rPr>
    </w:lvl>
    <w:lvl w:ilvl="7">
      <w:start w:val="1"/>
      <w:numFmt w:val="bullet"/>
      <w:lvlText w:val=""/>
      <w:lvlJc w:val="left"/>
      <w:pPr>
        <w:ind w:left="7254" w:hanging="450"/>
      </w:pPr>
      <w:rPr>
        <w:rFonts w:ascii="Symbol" w:hAnsi="Symbol" w:cs="Symbol" w:hint="default"/>
        <w:rFonts w:cs="Symbol"/>
        <w:lang w:val="pt-PT" w:eastAsia="en-US" w:bidi="ar-SA"/>
      </w:rPr>
    </w:lvl>
    <w:lvl w:ilvl="8">
      <w:start w:val="1"/>
      <w:numFmt w:val="bullet"/>
      <w:lvlText w:val=""/>
      <w:lvlJc w:val="left"/>
      <w:pPr>
        <w:ind w:left="8216" w:hanging="450"/>
      </w:pPr>
      <w:rPr>
        <w:rFonts w:ascii="Symbol" w:hAnsi="Symbol" w:cs="Symbol" w:hint="default"/>
        <w:rFonts w:cs="Symbol"/>
        <w:lang w:val="pt-PT" w:eastAsia="en-US" w:bidi="ar-SA"/>
      </w:rPr>
    </w:lvl>
  </w:abstractNum>
  <w:abstractNum w:abstractNumId="3">
    <w:lvl w:ilvl="0">
      <w:start w:val="21"/>
      <w:numFmt w:val="decimal"/>
      <w:lvlText w:val="%1"/>
      <w:lvlJc w:val="left"/>
      <w:pPr>
        <w:ind w:left="524" w:hanging="450"/>
      </w:pPr>
      <w:rPr>
        <w:lang w:val="pt-PT" w:eastAsia="en-US" w:bidi="ar-SA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bullet"/>
      <w:lvlText w:val=""/>
      <w:lvlJc w:val="left"/>
      <w:pPr>
        <w:ind w:left="3360" w:hanging="750"/>
      </w:pPr>
      <w:rPr>
        <w:rFonts w:ascii="Symbol" w:hAnsi="Symbol" w:cs="Symbol" w:hint="default"/>
        <w:rFonts w:cs="Symbol"/>
        <w:lang w:val="pt-PT" w:eastAsia="en-US" w:bidi="ar-SA"/>
      </w:rPr>
    </w:lvl>
    <w:lvl w:ilvl="5">
      <w:start w:val="1"/>
      <w:numFmt w:val="bullet"/>
      <w:lvlText w:val=""/>
      <w:lvlJc w:val="left"/>
      <w:pPr>
        <w:ind w:left="4490" w:hanging="750"/>
      </w:pPr>
      <w:rPr>
        <w:rFonts w:ascii="Symbol" w:hAnsi="Symbol" w:cs="Symbol" w:hint="default"/>
        <w:rFonts w:cs="Symbol"/>
        <w:lang w:val="pt-PT" w:eastAsia="en-US" w:bidi="ar-SA"/>
      </w:rPr>
    </w:lvl>
    <w:lvl w:ilvl="6">
      <w:start w:val="1"/>
      <w:numFmt w:val="bullet"/>
      <w:lvlText w:val=""/>
      <w:lvlJc w:val="left"/>
      <w:pPr>
        <w:ind w:left="5620" w:hanging="750"/>
      </w:pPr>
      <w:rPr>
        <w:rFonts w:ascii="Symbol" w:hAnsi="Symbol" w:cs="Symbol" w:hint="default"/>
        <w:rFonts w:cs="Symbol"/>
        <w:lang w:val="pt-PT" w:eastAsia="en-US" w:bidi="ar-SA"/>
      </w:rPr>
    </w:lvl>
    <w:lvl w:ilvl="7">
      <w:start w:val="1"/>
      <w:numFmt w:val="bullet"/>
      <w:lvlText w:val=""/>
      <w:lvlJc w:val="left"/>
      <w:pPr>
        <w:ind w:left="6750" w:hanging="750"/>
      </w:pPr>
      <w:rPr>
        <w:rFonts w:ascii="Symbol" w:hAnsi="Symbol" w:cs="Symbol" w:hint="default"/>
        <w:rFonts w:cs="Symbol"/>
        <w:lang w:val="pt-PT" w:eastAsia="en-US" w:bidi="ar-SA"/>
      </w:rPr>
    </w:lvl>
    <w:lvl w:ilvl="8">
      <w:start w:val="1"/>
      <w:numFmt w:val="bullet"/>
      <w:lvlText w:val=""/>
      <w:lvlJc w:val="left"/>
      <w:pPr>
        <w:ind w:left="7880" w:hanging="750"/>
      </w:pPr>
      <w:rPr>
        <w:rFonts w:ascii="Symbol" w:hAnsi="Symbol" w:cs="Symbol" w:hint="default"/>
        <w:rFonts w:cs="Symbol"/>
        <w:lang w:val="pt-PT" w:eastAsia="en-US" w:bidi="ar-SA"/>
      </w:rPr>
    </w:lvl>
  </w:abstractNum>
  <w:abstractNum w:abstractNumId="4">
    <w:lvl w:ilvl="0">
      <w:start w:val="20"/>
      <w:numFmt w:val="decimal"/>
      <w:lvlText w:val="%1"/>
      <w:lvlJc w:val="left"/>
      <w:pPr>
        <w:ind w:left="524" w:hanging="450"/>
      </w:pPr>
      <w:rPr>
        <w:lang w:val="pt-PT" w:eastAsia="en-US" w:bidi="ar-SA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bullet"/>
      <w:lvlText w:val=""/>
      <w:lvlJc w:val="left"/>
      <w:pPr>
        <w:ind w:left="2492" w:hanging="600"/>
      </w:pPr>
      <w:rPr>
        <w:rFonts w:ascii="Symbol" w:hAnsi="Symbol" w:cs="Symbol" w:hint="default"/>
        <w:rFonts w:cs="Symbol"/>
        <w:lang w:val="pt-PT" w:eastAsia="en-US" w:bidi="ar-SA"/>
      </w:rPr>
    </w:lvl>
    <w:lvl w:ilvl="4">
      <w:start w:val="1"/>
      <w:numFmt w:val="bullet"/>
      <w:lvlText w:val=""/>
      <w:lvlJc w:val="left"/>
      <w:pPr>
        <w:ind w:left="3585" w:hanging="600"/>
      </w:pPr>
      <w:rPr>
        <w:rFonts w:ascii="Symbol" w:hAnsi="Symbol" w:cs="Symbol" w:hint="default"/>
        <w:rFonts w:cs="Symbol"/>
        <w:lang w:val="pt-PT" w:eastAsia="en-US" w:bidi="ar-SA"/>
      </w:rPr>
    </w:lvl>
    <w:lvl w:ilvl="5">
      <w:start w:val="1"/>
      <w:numFmt w:val="bullet"/>
      <w:lvlText w:val=""/>
      <w:lvlJc w:val="left"/>
      <w:pPr>
        <w:ind w:left="4677" w:hanging="600"/>
      </w:pPr>
      <w:rPr>
        <w:rFonts w:ascii="Symbol" w:hAnsi="Symbol" w:cs="Symbol" w:hint="default"/>
        <w:rFonts w:cs="Symbol"/>
        <w:lang w:val="pt-PT" w:eastAsia="en-US" w:bidi="ar-SA"/>
      </w:rPr>
    </w:lvl>
    <w:lvl w:ilvl="6">
      <w:start w:val="1"/>
      <w:numFmt w:val="bullet"/>
      <w:lvlText w:val=""/>
      <w:lvlJc w:val="left"/>
      <w:pPr>
        <w:ind w:left="5770" w:hanging="600"/>
      </w:pPr>
      <w:rPr>
        <w:rFonts w:ascii="Symbol" w:hAnsi="Symbol" w:cs="Symbol" w:hint="default"/>
        <w:rFonts w:cs="Symbol"/>
        <w:lang w:val="pt-PT" w:eastAsia="en-US" w:bidi="ar-SA"/>
      </w:rPr>
    </w:lvl>
    <w:lvl w:ilvl="7">
      <w:start w:val="1"/>
      <w:numFmt w:val="bullet"/>
      <w:lvlText w:val=""/>
      <w:lvlJc w:val="left"/>
      <w:pPr>
        <w:ind w:left="6862" w:hanging="600"/>
      </w:pPr>
      <w:rPr>
        <w:rFonts w:ascii="Symbol" w:hAnsi="Symbol" w:cs="Symbol" w:hint="default"/>
        <w:rFonts w:cs="Symbol"/>
        <w:lang w:val="pt-PT" w:eastAsia="en-US" w:bidi="ar-SA"/>
      </w:rPr>
    </w:lvl>
    <w:lvl w:ilvl="8">
      <w:start w:val="1"/>
      <w:numFmt w:val="bullet"/>
      <w:lvlText w:val=""/>
      <w:lvlJc w:val="left"/>
      <w:pPr>
        <w:ind w:left="7955" w:hanging="600"/>
      </w:pPr>
      <w:rPr>
        <w:rFonts w:ascii="Symbol" w:hAnsi="Symbol" w:cs="Symbol" w:hint="default"/>
        <w:rFonts w:cs="Symbol"/>
        <w:lang w:val="pt-PT" w:eastAsia="en-US" w:bidi="ar-SA"/>
      </w:rPr>
    </w:lvl>
  </w:abstractNum>
  <w:abstractNum w:abstractNumId="5">
    <w:lvl w:ilvl="0">
      <w:start w:val="15"/>
      <w:numFmt w:val="decimal"/>
      <w:lvlText w:val="%1"/>
      <w:lvlJc w:val="left"/>
      <w:pPr>
        <w:ind w:left="524" w:hanging="450"/>
      </w:pPr>
      <w:rPr>
        <w:lang w:val="pt-PT" w:eastAsia="en-US" w:bidi="ar-SA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bullet"/>
      <w:lvlText w:val=""/>
      <w:lvlJc w:val="left"/>
      <w:pPr>
        <w:ind w:left="2444" w:hanging="450"/>
      </w:pPr>
      <w:rPr>
        <w:rFonts w:ascii="Symbol" w:hAnsi="Symbol" w:cs="Symbol" w:hint="default"/>
        <w:rFonts w:cs="Symbol"/>
        <w:lang w:val="pt-PT" w:eastAsia="en-US" w:bidi="ar-SA"/>
      </w:rPr>
    </w:lvl>
    <w:lvl w:ilvl="3">
      <w:start w:val="1"/>
      <w:numFmt w:val="bullet"/>
      <w:lvlText w:val=""/>
      <w:lvlJc w:val="left"/>
      <w:pPr>
        <w:ind w:left="3406" w:hanging="450"/>
      </w:pPr>
      <w:rPr>
        <w:rFonts w:ascii="Symbol" w:hAnsi="Symbol" w:cs="Symbol" w:hint="default"/>
        <w:rFonts w:cs="Symbol"/>
        <w:lang w:val="pt-PT" w:eastAsia="en-US" w:bidi="ar-SA"/>
      </w:rPr>
    </w:lvl>
    <w:lvl w:ilvl="4">
      <w:start w:val="1"/>
      <w:numFmt w:val="bullet"/>
      <w:lvlText w:val=""/>
      <w:lvlJc w:val="left"/>
      <w:pPr>
        <w:ind w:left="4368" w:hanging="450"/>
      </w:pPr>
      <w:rPr>
        <w:rFonts w:ascii="Symbol" w:hAnsi="Symbol" w:cs="Symbol" w:hint="default"/>
        <w:rFonts w:cs="Symbol"/>
        <w:lang w:val="pt-PT" w:eastAsia="en-US" w:bidi="ar-SA"/>
      </w:rPr>
    </w:lvl>
    <w:lvl w:ilvl="5">
      <w:start w:val="1"/>
      <w:numFmt w:val="bullet"/>
      <w:lvlText w:val=""/>
      <w:lvlJc w:val="left"/>
      <w:pPr>
        <w:ind w:left="5330" w:hanging="450"/>
      </w:pPr>
      <w:rPr>
        <w:rFonts w:ascii="Symbol" w:hAnsi="Symbol" w:cs="Symbol" w:hint="default"/>
        <w:rFonts w:cs="Symbol"/>
        <w:lang w:val="pt-PT" w:eastAsia="en-US" w:bidi="ar-SA"/>
      </w:rPr>
    </w:lvl>
    <w:lvl w:ilvl="6">
      <w:start w:val="1"/>
      <w:numFmt w:val="bullet"/>
      <w:lvlText w:val=""/>
      <w:lvlJc w:val="left"/>
      <w:pPr>
        <w:ind w:left="6292" w:hanging="450"/>
      </w:pPr>
      <w:rPr>
        <w:rFonts w:ascii="Symbol" w:hAnsi="Symbol" w:cs="Symbol" w:hint="default"/>
        <w:rFonts w:cs="Symbol"/>
        <w:lang w:val="pt-PT" w:eastAsia="en-US" w:bidi="ar-SA"/>
      </w:rPr>
    </w:lvl>
    <w:lvl w:ilvl="7">
      <w:start w:val="1"/>
      <w:numFmt w:val="bullet"/>
      <w:lvlText w:val=""/>
      <w:lvlJc w:val="left"/>
      <w:pPr>
        <w:ind w:left="7254" w:hanging="450"/>
      </w:pPr>
      <w:rPr>
        <w:rFonts w:ascii="Symbol" w:hAnsi="Symbol" w:cs="Symbol" w:hint="default"/>
        <w:rFonts w:cs="Symbol"/>
        <w:lang w:val="pt-PT" w:eastAsia="en-US" w:bidi="ar-SA"/>
      </w:rPr>
    </w:lvl>
    <w:lvl w:ilvl="8">
      <w:start w:val="1"/>
      <w:numFmt w:val="bullet"/>
      <w:lvlText w:val=""/>
      <w:lvlJc w:val="left"/>
      <w:pPr>
        <w:ind w:left="8216" w:hanging="450"/>
      </w:pPr>
      <w:rPr>
        <w:rFonts w:ascii="Symbol" w:hAnsi="Symbol" w:cs="Symbol" w:hint="default"/>
        <w:rFonts w:cs="Symbol"/>
        <w:lang w:val="pt-PT" w:eastAsia="en-US" w:bidi="ar-SA"/>
      </w:rPr>
    </w:lvl>
  </w:abstractNum>
  <w:abstractNum w:abstractNumId="6">
    <w:lvl w:ilvl="0">
      <w:start w:val="14"/>
      <w:numFmt w:val="decimal"/>
      <w:lvlText w:val="%1"/>
      <w:lvlJc w:val="left"/>
      <w:pPr>
        <w:ind w:left="524" w:hanging="450"/>
      </w:pPr>
      <w:rPr>
        <w:lang w:val="pt-PT" w:eastAsia="en-US" w:bidi="ar-SA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bullet"/>
      <w:lvlText w:val=""/>
      <w:lvlJc w:val="left"/>
      <w:pPr>
        <w:ind w:left="2875" w:hanging="600"/>
      </w:pPr>
      <w:rPr>
        <w:rFonts w:ascii="Symbol" w:hAnsi="Symbol" w:cs="Symbol" w:hint="default"/>
        <w:rFonts w:cs="Symbol"/>
        <w:lang w:val="pt-PT" w:eastAsia="en-US" w:bidi="ar-SA"/>
      </w:rPr>
    </w:lvl>
    <w:lvl w:ilvl="4">
      <w:start w:val="1"/>
      <w:numFmt w:val="bullet"/>
      <w:lvlText w:val=""/>
      <w:lvlJc w:val="left"/>
      <w:pPr>
        <w:ind w:left="3913" w:hanging="600"/>
      </w:pPr>
      <w:rPr>
        <w:rFonts w:ascii="Symbol" w:hAnsi="Symbol" w:cs="Symbol" w:hint="default"/>
        <w:rFonts w:cs="Symbol"/>
        <w:lang w:val="pt-PT" w:eastAsia="en-US" w:bidi="ar-SA"/>
      </w:rPr>
    </w:lvl>
    <w:lvl w:ilvl="5">
      <w:start w:val="1"/>
      <w:numFmt w:val="bullet"/>
      <w:lvlText w:val=""/>
      <w:lvlJc w:val="left"/>
      <w:pPr>
        <w:ind w:left="4951" w:hanging="600"/>
      </w:pPr>
      <w:rPr>
        <w:rFonts w:ascii="Symbol" w:hAnsi="Symbol" w:cs="Symbol" w:hint="default"/>
        <w:rFonts w:cs="Symbol"/>
        <w:lang w:val="pt-PT" w:eastAsia="en-US" w:bidi="ar-SA"/>
      </w:rPr>
    </w:lvl>
    <w:lvl w:ilvl="6">
      <w:start w:val="1"/>
      <w:numFmt w:val="bullet"/>
      <w:lvlText w:val=""/>
      <w:lvlJc w:val="left"/>
      <w:pPr>
        <w:ind w:left="5988" w:hanging="600"/>
      </w:pPr>
      <w:rPr>
        <w:rFonts w:ascii="Symbol" w:hAnsi="Symbol" w:cs="Symbol" w:hint="default"/>
        <w:rFonts w:cs="Symbol"/>
        <w:lang w:val="pt-PT" w:eastAsia="en-US" w:bidi="ar-SA"/>
      </w:rPr>
    </w:lvl>
    <w:lvl w:ilvl="7">
      <w:start w:val="1"/>
      <w:numFmt w:val="bullet"/>
      <w:lvlText w:val=""/>
      <w:lvlJc w:val="left"/>
      <w:pPr>
        <w:ind w:left="7026" w:hanging="600"/>
      </w:pPr>
      <w:rPr>
        <w:rFonts w:ascii="Symbol" w:hAnsi="Symbol" w:cs="Symbol" w:hint="default"/>
        <w:rFonts w:cs="Symbol"/>
        <w:lang w:val="pt-PT" w:eastAsia="en-US" w:bidi="ar-SA"/>
      </w:rPr>
    </w:lvl>
    <w:lvl w:ilvl="8">
      <w:start w:val="1"/>
      <w:numFmt w:val="bullet"/>
      <w:lvlText w:val=""/>
      <w:lvlJc w:val="left"/>
      <w:pPr>
        <w:ind w:left="8064" w:hanging="600"/>
      </w:pPr>
      <w:rPr>
        <w:rFonts w:ascii="Symbol" w:hAnsi="Symbol" w:cs="Symbol" w:hint="default"/>
        <w:rFonts w:cs="Symbol"/>
        <w:lang w:val="pt-PT" w:eastAsia="en-US" w:bidi="ar-SA"/>
      </w:rPr>
    </w:lvl>
  </w:abstractNum>
  <w:abstractNum w:abstractNumId="7">
    <w:lvl w:ilvl="0">
      <w:start w:val="13"/>
      <w:numFmt w:val="decimal"/>
      <w:lvlText w:val="%1"/>
      <w:lvlJc w:val="left"/>
      <w:pPr>
        <w:ind w:left="524" w:hanging="450"/>
      </w:pPr>
      <w:rPr>
        <w:lang w:val="pt-PT" w:eastAsia="en-US" w:bidi="ar-SA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bullet"/>
      <w:lvlText w:val=""/>
      <w:lvlJc w:val="left"/>
      <w:pPr>
        <w:ind w:left="2492" w:hanging="600"/>
      </w:pPr>
      <w:rPr>
        <w:rFonts w:ascii="Symbol" w:hAnsi="Symbol" w:cs="Symbol" w:hint="default"/>
        <w:rFonts w:cs="Symbol"/>
        <w:lang w:val="pt-PT" w:eastAsia="en-US" w:bidi="ar-SA"/>
      </w:rPr>
    </w:lvl>
    <w:lvl w:ilvl="4">
      <w:start w:val="1"/>
      <w:numFmt w:val="bullet"/>
      <w:lvlText w:val=""/>
      <w:lvlJc w:val="left"/>
      <w:pPr>
        <w:ind w:left="3585" w:hanging="600"/>
      </w:pPr>
      <w:rPr>
        <w:rFonts w:ascii="Symbol" w:hAnsi="Symbol" w:cs="Symbol" w:hint="default"/>
        <w:rFonts w:cs="Symbol"/>
        <w:lang w:val="pt-PT" w:eastAsia="en-US" w:bidi="ar-SA"/>
      </w:rPr>
    </w:lvl>
    <w:lvl w:ilvl="5">
      <w:start w:val="1"/>
      <w:numFmt w:val="bullet"/>
      <w:lvlText w:val=""/>
      <w:lvlJc w:val="left"/>
      <w:pPr>
        <w:ind w:left="4677" w:hanging="600"/>
      </w:pPr>
      <w:rPr>
        <w:rFonts w:ascii="Symbol" w:hAnsi="Symbol" w:cs="Symbol" w:hint="default"/>
        <w:rFonts w:cs="Symbol"/>
        <w:lang w:val="pt-PT" w:eastAsia="en-US" w:bidi="ar-SA"/>
      </w:rPr>
    </w:lvl>
    <w:lvl w:ilvl="6">
      <w:start w:val="1"/>
      <w:numFmt w:val="bullet"/>
      <w:lvlText w:val=""/>
      <w:lvlJc w:val="left"/>
      <w:pPr>
        <w:ind w:left="5770" w:hanging="600"/>
      </w:pPr>
      <w:rPr>
        <w:rFonts w:ascii="Symbol" w:hAnsi="Symbol" w:cs="Symbol" w:hint="default"/>
        <w:rFonts w:cs="Symbol"/>
        <w:lang w:val="pt-PT" w:eastAsia="en-US" w:bidi="ar-SA"/>
      </w:rPr>
    </w:lvl>
    <w:lvl w:ilvl="7">
      <w:start w:val="1"/>
      <w:numFmt w:val="bullet"/>
      <w:lvlText w:val=""/>
      <w:lvlJc w:val="left"/>
      <w:pPr>
        <w:ind w:left="6862" w:hanging="600"/>
      </w:pPr>
      <w:rPr>
        <w:rFonts w:ascii="Symbol" w:hAnsi="Symbol" w:cs="Symbol" w:hint="default"/>
        <w:rFonts w:cs="Symbol"/>
        <w:lang w:val="pt-PT" w:eastAsia="en-US" w:bidi="ar-SA"/>
      </w:rPr>
    </w:lvl>
    <w:lvl w:ilvl="8">
      <w:start w:val="1"/>
      <w:numFmt w:val="bullet"/>
      <w:lvlText w:val=""/>
      <w:lvlJc w:val="left"/>
      <w:pPr>
        <w:ind w:left="7955" w:hanging="600"/>
      </w:pPr>
      <w:rPr>
        <w:rFonts w:ascii="Symbol" w:hAnsi="Symbol" w:cs="Symbol" w:hint="default"/>
        <w:rFonts w:cs="Symbol"/>
        <w:lang w:val="pt-PT" w:eastAsia="en-US" w:bidi="ar-SA"/>
      </w:rPr>
    </w:lvl>
  </w:abstractNum>
  <w:abstractNum w:abstractNumId="8">
    <w:lvl w:ilvl="0">
      <w:start w:val="12"/>
      <w:numFmt w:val="decimal"/>
      <w:lvlText w:val="%1"/>
      <w:lvlJc w:val="left"/>
      <w:pPr>
        <w:ind w:left="974" w:hanging="450"/>
      </w:pPr>
      <w:rPr>
        <w:lang w:val="pt-PT" w:eastAsia="en-US" w:bidi="ar-SA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bullet"/>
      <w:lvlText w:val=""/>
      <w:lvlJc w:val="left"/>
      <w:pPr>
        <w:ind w:left="2812" w:hanging="450"/>
      </w:pPr>
      <w:rPr>
        <w:rFonts w:ascii="Symbol" w:hAnsi="Symbol" w:cs="Symbol" w:hint="default"/>
        <w:rFonts w:cs="Symbol"/>
        <w:lang w:val="pt-PT" w:eastAsia="en-US" w:bidi="ar-SA"/>
      </w:rPr>
    </w:lvl>
    <w:lvl w:ilvl="3">
      <w:start w:val="1"/>
      <w:numFmt w:val="bullet"/>
      <w:lvlText w:val=""/>
      <w:lvlJc w:val="left"/>
      <w:pPr>
        <w:ind w:left="3728" w:hanging="450"/>
      </w:pPr>
      <w:rPr>
        <w:rFonts w:ascii="Symbol" w:hAnsi="Symbol" w:cs="Symbol" w:hint="default"/>
        <w:rFonts w:cs="Symbol"/>
        <w:lang w:val="pt-PT" w:eastAsia="en-US" w:bidi="ar-SA"/>
      </w:rPr>
    </w:lvl>
    <w:lvl w:ilvl="4">
      <w:start w:val="1"/>
      <w:numFmt w:val="bullet"/>
      <w:lvlText w:val=""/>
      <w:lvlJc w:val="left"/>
      <w:pPr>
        <w:ind w:left="4644" w:hanging="450"/>
      </w:pPr>
      <w:rPr>
        <w:rFonts w:ascii="Symbol" w:hAnsi="Symbol" w:cs="Symbol" w:hint="default"/>
        <w:rFonts w:cs="Symbol"/>
        <w:lang w:val="pt-PT" w:eastAsia="en-US" w:bidi="ar-SA"/>
      </w:rPr>
    </w:lvl>
    <w:lvl w:ilvl="5">
      <w:start w:val="1"/>
      <w:numFmt w:val="bullet"/>
      <w:lvlText w:val=""/>
      <w:lvlJc w:val="left"/>
      <w:pPr>
        <w:ind w:left="5560" w:hanging="450"/>
      </w:pPr>
      <w:rPr>
        <w:rFonts w:ascii="Symbol" w:hAnsi="Symbol" w:cs="Symbol" w:hint="default"/>
        <w:rFonts w:cs="Symbol"/>
        <w:lang w:val="pt-PT" w:eastAsia="en-US" w:bidi="ar-SA"/>
      </w:rPr>
    </w:lvl>
    <w:lvl w:ilvl="6">
      <w:start w:val="1"/>
      <w:numFmt w:val="bullet"/>
      <w:lvlText w:val=""/>
      <w:lvlJc w:val="left"/>
      <w:pPr>
        <w:ind w:left="6476" w:hanging="450"/>
      </w:pPr>
      <w:rPr>
        <w:rFonts w:ascii="Symbol" w:hAnsi="Symbol" w:cs="Symbol" w:hint="default"/>
        <w:rFonts w:cs="Symbol"/>
        <w:lang w:val="pt-PT" w:eastAsia="en-US" w:bidi="ar-SA"/>
      </w:rPr>
    </w:lvl>
    <w:lvl w:ilvl="7">
      <w:start w:val="1"/>
      <w:numFmt w:val="bullet"/>
      <w:lvlText w:val=""/>
      <w:lvlJc w:val="left"/>
      <w:pPr>
        <w:ind w:left="7392" w:hanging="450"/>
      </w:pPr>
      <w:rPr>
        <w:rFonts w:ascii="Symbol" w:hAnsi="Symbol" w:cs="Symbol" w:hint="default"/>
        <w:rFonts w:cs="Symbol"/>
        <w:lang w:val="pt-PT" w:eastAsia="en-US" w:bidi="ar-SA"/>
      </w:rPr>
    </w:lvl>
    <w:lvl w:ilvl="8">
      <w:start w:val="1"/>
      <w:numFmt w:val="bullet"/>
      <w:lvlText w:val=""/>
      <w:lvlJc w:val="left"/>
      <w:pPr>
        <w:ind w:left="8308" w:hanging="450"/>
      </w:pPr>
      <w:rPr>
        <w:rFonts w:ascii="Symbol" w:hAnsi="Symbol" w:cs="Symbol" w:hint="default"/>
        <w:rFonts w:cs="Symbol"/>
        <w:lang w:val="pt-PT" w:eastAsia="en-US" w:bidi="ar-SA"/>
      </w:rPr>
    </w:lvl>
  </w:abstractNum>
  <w:abstractNum w:abstractNumId="9">
    <w:lvl w:ilvl="0">
      <w:start w:val="11"/>
      <w:numFmt w:val="decimal"/>
      <w:lvlText w:val="%1"/>
      <w:lvlJc w:val="left"/>
      <w:pPr>
        <w:ind w:left="974" w:hanging="450"/>
      </w:pPr>
      <w:rPr>
        <w:lang w:val="pt-PT" w:eastAsia="en-US" w:bidi="ar-SA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bullet"/>
      <w:lvlText w:val=""/>
      <w:lvlJc w:val="left"/>
      <w:pPr>
        <w:ind w:left="1500" w:hanging="850"/>
      </w:pPr>
      <w:rPr>
        <w:rFonts w:ascii="Symbol" w:hAnsi="Symbol" w:cs="Symbol" w:hint="default"/>
        <w:sz w:val="20"/>
        <w:rFonts w:cs="Symbol"/>
        <w:lang w:val="pt-PT" w:eastAsia="en-US" w:bidi="ar-SA"/>
      </w:rPr>
    </w:lvl>
    <w:lvl w:ilvl="5">
      <w:start w:val="1"/>
      <w:numFmt w:val="bullet"/>
      <w:lvlText w:val=""/>
      <w:lvlJc w:val="left"/>
      <w:pPr>
        <w:ind w:left="1940" w:hanging="850"/>
      </w:pPr>
      <w:rPr>
        <w:rFonts w:ascii="Symbol" w:hAnsi="Symbol" w:cs="Symbol" w:hint="default"/>
        <w:rFonts w:cs="Symbol"/>
        <w:lang w:val="pt-PT" w:eastAsia="en-US" w:bidi="ar-SA"/>
      </w:rPr>
    </w:lvl>
    <w:lvl w:ilvl="6">
      <w:start w:val="1"/>
      <w:numFmt w:val="bullet"/>
      <w:lvlText w:val=""/>
      <w:lvlJc w:val="left"/>
      <w:pPr>
        <w:ind w:left="3580" w:hanging="850"/>
      </w:pPr>
      <w:rPr>
        <w:rFonts w:ascii="Symbol" w:hAnsi="Symbol" w:cs="Symbol" w:hint="default"/>
        <w:rFonts w:cs="Symbol"/>
        <w:lang w:val="pt-PT" w:eastAsia="en-US" w:bidi="ar-SA"/>
      </w:rPr>
    </w:lvl>
    <w:lvl w:ilvl="7">
      <w:start w:val="1"/>
      <w:numFmt w:val="bullet"/>
      <w:lvlText w:val=""/>
      <w:lvlJc w:val="left"/>
      <w:pPr>
        <w:ind w:left="5220" w:hanging="850"/>
      </w:pPr>
      <w:rPr>
        <w:rFonts w:ascii="Symbol" w:hAnsi="Symbol" w:cs="Symbol" w:hint="default"/>
        <w:rFonts w:cs="Symbol"/>
        <w:lang w:val="pt-PT" w:eastAsia="en-US" w:bidi="ar-SA"/>
      </w:rPr>
    </w:lvl>
    <w:lvl w:ilvl="8">
      <w:start w:val="1"/>
      <w:numFmt w:val="bullet"/>
      <w:lvlText w:val=""/>
      <w:lvlJc w:val="left"/>
      <w:pPr>
        <w:ind w:left="6860" w:hanging="850"/>
      </w:pPr>
      <w:rPr>
        <w:rFonts w:ascii="Symbol" w:hAnsi="Symbol" w:cs="Symbol" w:hint="default"/>
        <w:rFonts w:cs="Symbol"/>
        <w:lang w:val="pt-PT" w:eastAsia="en-US" w:bidi="ar-SA"/>
      </w:rPr>
    </w:lvl>
  </w:abstractNum>
  <w:abstractNum w:abstractNumId="10">
    <w:lvl w:ilvl="0">
      <w:start w:val="10"/>
      <w:numFmt w:val="decimal"/>
      <w:lvlText w:val="%1"/>
      <w:lvlJc w:val="left"/>
      <w:pPr>
        <w:ind w:left="974" w:hanging="450"/>
      </w:pPr>
      <w:rPr>
        <w:lang w:val="pt-PT" w:eastAsia="en-US" w:bidi="ar-SA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bullet"/>
      <w:lvlText w:val=""/>
      <w:lvlJc w:val="left"/>
      <w:pPr>
        <w:ind w:left="3015" w:hanging="600"/>
      </w:pPr>
      <w:rPr>
        <w:rFonts w:ascii="Symbol" w:hAnsi="Symbol" w:cs="Symbol" w:hint="default"/>
        <w:rFonts w:cs="Symbol"/>
        <w:lang w:val="pt-PT" w:eastAsia="en-US" w:bidi="ar-SA"/>
      </w:rPr>
    </w:lvl>
    <w:lvl w:ilvl="4">
      <w:start w:val="1"/>
      <w:numFmt w:val="bullet"/>
      <w:lvlText w:val=""/>
      <w:lvlJc w:val="left"/>
      <w:pPr>
        <w:ind w:left="4033" w:hanging="600"/>
      </w:pPr>
      <w:rPr>
        <w:rFonts w:ascii="Symbol" w:hAnsi="Symbol" w:cs="Symbol" w:hint="default"/>
        <w:rFonts w:cs="Symbol"/>
        <w:lang w:val="pt-PT" w:eastAsia="en-US" w:bidi="ar-SA"/>
      </w:rPr>
    </w:lvl>
    <w:lvl w:ilvl="5">
      <w:start w:val="1"/>
      <w:numFmt w:val="bullet"/>
      <w:lvlText w:val=""/>
      <w:lvlJc w:val="left"/>
      <w:pPr>
        <w:ind w:left="5051" w:hanging="600"/>
      </w:pPr>
      <w:rPr>
        <w:rFonts w:ascii="Symbol" w:hAnsi="Symbol" w:cs="Symbol" w:hint="default"/>
        <w:rFonts w:cs="Symbol"/>
        <w:lang w:val="pt-PT" w:eastAsia="en-US" w:bidi="ar-SA"/>
      </w:rPr>
    </w:lvl>
    <w:lvl w:ilvl="6">
      <w:start w:val="1"/>
      <w:numFmt w:val="bullet"/>
      <w:lvlText w:val=""/>
      <w:lvlJc w:val="left"/>
      <w:pPr>
        <w:ind w:left="6068" w:hanging="600"/>
      </w:pPr>
      <w:rPr>
        <w:rFonts w:ascii="Symbol" w:hAnsi="Symbol" w:cs="Symbol" w:hint="default"/>
        <w:rFonts w:cs="Symbol"/>
        <w:lang w:val="pt-PT" w:eastAsia="en-US" w:bidi="ar-SA"/>
      </w:rPr>
    </w:lvl>
    <w:lvl w:ilvl="7">
      <w:start w:val="1"/>
      <w:numFmt w:val="bullet"/>
      <w:lvlText w:val=""/>
      <w:lvlJc w:val="left"/>
      <w:pPr>
        <w:ind w:left="7086" w:hanging="600"/>
      </w:pPr>
      <w:rPr>
        <w:rFonts w:ascii="Symbol" w:hAnsi="Symbol" w:cs="Symbol" w:hint="default"/>
        <w:rFonts w:cs="Symbol"/>
        <w:lang w:val="pt-PT" w:eastAsia="en-US" w:bidi="ar-SA"/>
      </w:rPr>
    </w:lvl>
    <w:lvl w:ilvl="8">
      <w:start w:val="1"/>
      <w:numFmt w:val="bullet"/>
      <w:lvlText w:val=""/>
      <w:lvlJc w:val="left"/>
      <w:pPr>
        <w:ind w:left="8104" w:hanging="600"/>
      </w:pPr>
      <w:rPr>
        <w:rFonts w:ascii="Symbol" w:hAnsi="Symbol" w:cs="Symbol" w:hint="default"/>
        <w:rFonts w:cs="Symbol"/>
        <w:lang w:val="pt-PT" w:eastAsia="en-US" w:bidi="ar-SA"/>
      </w:rPr>
    </w:lvl>
  </w:abstractNum>
  <w:abstractNum w:abstractNumId="11">
    <w:lvl w:ilvl="0">
      <w:start w:val="9"/>
      <w:numFmt w:val="decimal"/>
      <w:lvlText w:val="%1"/>
      <w:lvlJc w:val="left"/>
      <w:pPr>
        <w:ind w:left="524" w:hanging="350"/>
      </w:pPr>
      <w:rPr>
        <w:lang w:val="pt-PT" w:eastAsia="en-US" w:bidi="ar-SA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bullet"/>
      <w:lvlText w:val=""/>
      <w:lvlJc w:val="left"/>
      <w:pPr>
        <w:ind w:left="3882" w:hanging="800"/>
      </w:pPr>
      <w:rPr>
        <w:rFonts w:ascii="Symbol" w:hAnsi="Symbol" w:cs="Symbol" w:hint="default"/>
        <w:rFonts w:cs="Symbol"/>
        <w:lang w:val="pt-PT" w:eastAsia="en-US" w:bidi="ar-SA"/>
      </w:rPr>
    </w:lvl>
    <w:lvl w:ilvl="6">
      <w:start w:val="1"/>
      <w:numFmt w:val="bullet"/>
      <w:lvlText w:val=""/>
      <w:lvlJc w:val="left"/>
      <w:pPr>
        <w:ind w:left="5134" w:hanging="800"/>
      </w:pPr>
      <w:rPr>
        <w:rFonts w:ascii="Symbol" w:hAnsi="Symbol" w:cs="Symbol" w:hint="default"/>
        <w:rFonts w:cs="Symbol"/>
        <w:lang w:val="pt-PT" w:eastAsia="en-US" w:bidi="ar-SA"/>
      </w:rPr>
    </w:lvl>
    <w:lvl w:ilvl="7">
      <w:start w:val="1"/>
      <w:numFmt w:val="bullet"/>
      <w:lvlText w:val=""/>
      <w:lvlJc w:val="left"/>
      <w:pPr>
        <w:ind w:left="6385" w:hanging="800"/>
      </w:pPr>
      <w:rPr>
        <w:rFonts w:ascii="Symbol" w:hAnsi="Symbol" w:cs="Symbol" w:hint="default"/>
        <w:rFonts w:cs="Symbol"/>
        <w:lang w:val="pt-PT" w:eastAsia="en-US" w:bidi="ar-SA"/>
      </w:rPr>
    </w:lvl>
    <w:lvl w:ilvl="8">
      <w:start w:val="1"/>
      <w:numFmt w:val="bullet"/>
      <w:lvlText w:val=""/>
      <w:lvlJc w:val="left"/>
      <w:pPr>
        <w:ind w:left="7637" w:hanging="800"/>
      </w:pPr>
      <w:rPr>
        <w:rFonts w:ascii="Symbol" w:hAnsi="Symbol" w:cs="Symbol" w:hint="default"/>
        <w:rFonts w:cs="Symbol"/>
        <w:lang w:val="pt-PT" w:eastAsia="en-US" w:bidi="ar-SA"/>
      </w:rPr>
    </w:lvl>
  </w:abstractNum>
  <w:abstractNum w:abstractNumId="12">
    <w:lvl w:ilvl="0">
      <w:start w:val="8"/>
      <w:numFmt w:val="decimal"/>
      <w:lvlText w:val="%1"/>
      <w:lvlJc w:val="left"/>
      <w:pPr>
        <w:ind w:left="524" w:hanging="350"/>
      </w:pPr>
      <w:rPr>
        <w:lang w:val="pt-PT" w:eastAsia="en-US" w:bidi="ar-SA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bullet"/>
      <w:lvlText w:val=""/>
      <w:lvlJc w:val="left"/>
      <w:pPr>
        <w:ind w:left="3510" w:hanging="650"/>
      </w:pPr>
      <w:rPr>
        <w:rFonts w:ascii="Symbol" w:hAnsi="Symbol" w:cs="Symbol" w:hint="default"/>
        <w:rFonts w:cs="Symbol"/>
        <w:lang w:val="pt-PT" w:eastAsia="en-US" w:bidi="ar-SA"/>
      </w:rPr>
    </w:lvl>
    <w:lvl w:ilvl="5">
      <w:start w:val="1"/>
      <w:numFmt w:val="bullet"/>
      <w:lvlText w:val=""/>
      <w:lvlJc w:val="left"/>
      <w:pPr>
        <w:ind w:left="4615" w:hanging="650"/>
      </w:pPr>
      <w:rPr>
        <w:rFonts w:ascii="Symbol" w:hAnsi="Symbol" w:cs="Symbol" w:hint="default"/>
        <w:rFonts w:cs="Symbol"/>
        <w:lang w:val="pt-PT" w:eastAsia="en-US" w:bidi="ar-SA"/>
      </w:rPr>
    </w:lvl>
    <w:lvl w:ilvl="6">
      <w:start w:val="1"/>
      <w:numFmt w:val="bullet"/>
      <w:lvlText w:val=""/>
      <w:lvlJc w:val="left"/>
      <w:pPr>
        <w:ind w:left="5720" w:hanging="650"/>
      </w:pPr>
      <w:rPr>
        <w:rFonts w:ascii="Symbol" w:hAnsi="Symbol" w:cs="Symbol" w:hint="default"/>
        <w:rFonts w:cs="Symbol"/>
        <w:lang w:val="pt-PT" w:eastAsia="en-US" w:bidi="ar-SA"/>
      </w:rPr>
    </w:lvl>
    <w:lvl w:ilvl="7">
      <w:start w:val="1"/>
      <w:numFmt w:val="bullet"/>
      <w:lvlText w:val=""/>
      <w:lvlJc w:val="left"/>
      <w:pPr>
        <w:ind w:left="6825" w:hanging="650"/>
      </w:pPr>
      <w:rPr>
        <w:rFonts w:ascii="Symbol" w:hAnsi="Symbol" w:cs="Symbol" w:hint="default"/>
        <w:rFonts w:cs="Symbol"/>
        <w:lang w:val="pt-PT" w:eastAsia="en-US" w:bidi="ar-SA"/>
      </w:rPr>
    </w:lvl>
    <w:lvl w:ilvl="8">
      <w:start w:val="1"/>
      <w:numFmt w:val="bullet"/>
      <w:lvlText w:val=""/>
      <w:lvlJc w:val="left"/>
      <w:pPr>
        <w:ind w:left="7930" w:hanging="650"/>
      </w:pPr>
      <w:rPr>
        <w:rFonts w:ascii="Symbol" w:hAnsi="Symbol" w:cs="Symbol" w:hint="default"/>
        <w:rFonts w:cs="Symbol"/>
        <w:lang w:val="pt-PT" w:eastAsia="en-US" w:bidi="ar-SA"/>
      </w:rPr>
    </w:lvl>
  </w:abstractNum>
  <w:abstractNum w:abstractNumId="13">
    <w:lvl w:ilvl="0">
      <w:start w:val="7"/>
      <w:numFmt w:val="decimal"/>
      <w:lvlText w:val="%1"/>
      <w:lvlJc w:val="left"/>
      <w:pPr>
        <w:ind w:left="524" w:hanging="350"/>
      </w:pPr>
      <w:rPr>
        <w:lang w:val="pt-PT" w:eastAsia="en-US" w:bidi="ar-SA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bullet"/>
      <w:lvlText w:val=""/>
      <w:lvlJc w:val="left"/>
      <w:pPr>
        <w:ind w:left="2875" w:hanging="500"/>
      </w:pPr>
      <w:rPr>
        <w:rFonts w:ascii="Symbol" w:hAnsi="Symbol" w:cs="Symbol" w:hint="default"/>
        <w:rFonts w:cs="Symbol"/>
        <w:lang w:val="pt-PT" w:eastAsia="en-US" w:bidi="ar-SA"/>
      </w:rPr>
    </w:lvl>
    <w:lvl w:ilvl="4">
      <w:start w:val="1"/>
      <w:numFmt w:val="bullet"/>
      <w:lvlText w:val=""/>
      <w:lvlJc w:val="left"/>
      <w:pPr>
        <w:ind w:left="3913" w:hanging="500"/>
      </w:pPr>
      <w:rPr>
        <w:rFonts w:ascii="Symbol" w:hAnsi="Symbol" w:cs="Symbol" w:hint="default"/>
        <w:rFonts w:cs="Symbol"/>
        <w:lang w:val="pt-PT" w:eastAsia="en-US" w:bidi="ar-SA"/>
      </w:rPr>
    </w:lvl>
    <w:lvl w:ilvl="5">
      <w:start w:val="1"/>
      <w:numFmt w:val="bullet"/>
      <w:lvlText w:val=""/>
      <w:lvlJc w:val="left"/>
      <w:pPr>
        <w:ind w:left="4951" w:hanging="500"/>
      </w:pPr>
      <w:rPr>
        <w:rFonts w:ascii="Symbol" w:hAnsi="Symbol" w:cs="Symbol" w:hint="default"/>
        <w:rFonts w:cs="Symbol"/>
        <w:lang w:val="pt-PT" w:eastAsia="en-US" w:bidi="ar-SA"/>
      </w:rPr>
    </w:lvl>
    <w:lvl w:ilvl="6">
      <w:start w:val="1"/>
      <w:numFmt w:val="bullet"/>
      <w:lvlText w:val=""/>
      <w:lvlJc w:val="left"/>
      <w:pPr>
        <w:ind w:left="5988" w:hanging="500"/>
      </w:pPr>
      <w:rPr>
        <w:rFonts w:ascii="Symbol" w:hAnsi="Symbol" w:cs="Symbol" w:hint="default"/>
        <w:rFonts w:cs="Symbol"/>
        <w:lang w:val="pt-PT" w:eastAsia="en-US" w:bidi="ar-SA"/>
      </w:rPr>
    </w:lvl>
    <w:lvl w:ilvl="7">
      <w:start w:val="1"/>
      <w:numFmt w:val="bullet"/>
      <w:lvlText w:val=""/>
      <w:lvlJc w:val="left"/>
      <w:pPr>
        <w:ind w:left="7026" w:hanging="500"/>
      </w:pPr>
      <w:rPr>
        <w:rFonts w:ascii="Symbol" w:hAnsi="Symbol" w:cs="Symbol" w:hint="default"/>
        <w:rFonts w:cs="Symbol"/>
        <w:lang w:val="pt-PT" w:eastAsia="en-US" w:bidi="ar-SA"/>
      </w:rPr>
    </w:lvl>
    <w:lvl w:ilvl="8">
      <w:start w:val="1"/>
      <w:numFmt w:val="bullet"/>
      <w:lvlText w:val=""/>
      <w:lvlJc w:val="left"/>
      <w:pPr>
        <w:ind w:left="8064" w:hanging="500"/>
      </w:pPr>
      <w:rPr>
        <w:rFonts w:ascii="Symbol" w:hAnsi="Symbol" w:cs="Symbol" w:hint="default"/>
        <w:rFonts w:cs="Symbol"/>
        <w:lang w:val="pt-PT" w:eastAsia="en-US" w:bidi="ar-SA"/>
      </w:rPr>
    </w:lvl>
  </w:abstractNum>
  <w:abstractNum w:abstractNumId="14">
    <w:lvl w:ilvl="0">
      <w:start w:val="6"/>
      <w:numFmt w:val="decimal"/>
      <w:lvlText w:val="%1"/>
      <w:lvlJc w:val="left"/>
      <w:pPr>
        <w:ind w:left="524" w:hanging="350"/>
      </w:pPr>
      <w:rPr>
        <w:lang w:val="pt-PT" w:eastAsia="en-US" w:bidi="ar-SA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bullet"/>
      <w:lvlText w:val=""/>
      <w:lvlJc w:val="left"/>
      <w:pPr>
        <w:ind w:left="3140" w:hanging="800"/>
      </w:pPr>
      <w:rPr>
        <w:rFonts w:ascii="Symbol" w:hAnsi="Symbol" w:cs="Symbol" w:hint="default"/>
        <w:rFonts w:cs="Symbol"/>
        <w:lang w:val="pt-PT" w:eastAsia="en-US" w:bidi="ar-SA"/>
      </w:rPr>
    </w:lvl>
    <w:lvl w:ilvl="6">
      <w:start w:val="1"/>
      <w:numFmt w:val="bullet"/>
      <w:lvlText w:val=""/>
      <w:lvlJc w:val="left"/>
      <w:pPr>
        <w:ind w:left="4540" w:hanging="800"/>
      </w:pPr>
      <w:rPr>
        <w:rFonts w:ascii="Symbol" w:hAnsi="Symbol" w:cs="Symbol" w:hint="default"/>
        <w:rFonts w:cs="Symbol"/>
        <w:lang w:val="pt-PT" w:eastAsia="en-US" w:bidi="ar-SA"/>
      </w:rPr>
    </w:lvl>
    <w:lvl w:ilvl="7">
      <w:start w:val="1"/>
      <w:numFmt w:val="bullet"/>
      <w:lvlText w:val=""/>
      <w:lvlJc w:val="left"/>
      <w:pPr>
        <w:ind w:left="5940" w:hanging="800"/>
      </w:pPr>
      <w:rPr>
        <w:rFonts w:ascii="Symbol" w:hAnsi="Symbol" w:cs="Symbol" w:hint="default"/>
        <w:rFonts w:cs="Symbol"/>
        <w:lang w:val="pt-PT" w:eastAsia="en-US" w:bidi="ar-SA"/>
      </w:rPr>
    </w:lvl>
    <w:lvl w:ilvl="8">
      <w:start w:val="1"/>
      <w:numFmt w:val="bullet"/>
      <w:lvlText w:val=""/>
      <w:lvlJc w:val="left"/>
      <w:pPr>
        <w:ind w:left="7340" w:hanging="800"/>
      </w:pPr>
      <w:rPr>
        <w:rFonts w:ascii="Symbol" w:hAnsi="Symbol" w:cs="Symbol" w:hint="default"/>
        <w:rFonts w:cs="Symbol"/>
        <w:lang w:val="pt-PT" w:eastAsia="en-US" w:bidi="ar-SA"/>
      </w:rPr>
    </w:lvl>
  </w:abstractNum>
  <w:abstractNum w:abstractNumId="15">
    <w:lvl w:ilvl="0">
      <w:start w:val="5"/>
      <w:numFmt w:val="decimal"/>
      <w:lvlText w:val="%1"/>
      <w:lvlJc w:val="left"/>
      <w:pPr>
        <w:ind w:left="524" w:hanging="350"/>
      </w:pPr>
      <w:rPr>
        <w:lang w:val="pt-PT" w:eastAsia="en-US" w:bidi="ar-SA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bullet"/>
      <w:lvlText w:val=""/>
      <w:lvlJc w:val="left"/>
      <w:pPr>
        <w:ind w:left="2875" w:hanging="500"/>
      </w:pPr>
      <w:rPr>
        <w:rFonts w:ascii="Symbol" w:hAnsi="Symbol" w:cs="Symbol" w:hint="default"/>
        <w:rFonts w:cs="Symbol"/>
        <w:lang w:val="pt-PT" w:eastAsia="en-US" w:bidi="ar-SA"/>
      </w:rPr>
    </w:lvl>
    <w:lvl w:ilvl="4">
      <w:start w:val="1"/>
      <w:numFmt w:val="bullet"/>
      <w:lvlText w:val=""/>
      <w:lvlJc w:val="left"/>
      <w:pPr>
        <w:ind w:left="3913" w:hanging="500"/>
      </w:pPr>
      <w:rPr>
        <w:rFonts w:ascii="Symbol" w:hAnsi="Symbol" w:cs="Symbol" w:hint="default"/>
        <w:rFonts w:cs="Symbol"/>
        <w:lang w:val="pt-PT" w:eastAsia="en-US" w:bidi="ar-SA"/>
      </w:rPr>
    </w:lvl>
    <w:lvl w:ilvl="5">
      <w:start w:val="1"/>
      <w:numFmt w:val="bullet"/>
      <w:lvlText w:val=""/>
      <w:lvlJc w:val="left"/>
      <w:pPr>
        <w:ind w:left="4951" w:hanging="500"/>
      </w:pPr>
      <w:rPr>
        <w:rFonts w:ascii="Symbol" w:hAnsi="Symbol" w:cs="Symbol" w:hint="default"/>
        <w:rFonts w:cs="Symbol"/>
        <w:lang w:val="pt-PT" w:eastAsia="en-US" w:bidi="ar-SA"/>
      </w:rPr>
    </w:lvl>
    <w:lvl w:ilvl="6">
      <w:start w:val="1"/>
      <w:numFmt w:val="bullet"/>
      <w:lvlText w:val=""/>
      <w:lvlJc w:val="left"/>
      <w:pPr>
        <w:ind w:left="5988" w:hanging="500"/>
      </w:pPr>
      <w:rPr>
        <w:rFonts w:ascii="Symbol" w:hAnsi="Symbol" w:cs="Symbol" w:hint="default"/>
        <w:rFonts w:cs="Symbol"/>
        <w:lang w:val="pt-PT" w:eastAsia="en-US" w:bidi="ar-SA"/>
      </w:rPr>
    </w:lvl>
    <w:lvl w:ilvl="7">
      <w:start w:val="1"/>
      <w:numFmt w:val="bullet"/>
      <w:lvlText w:val=""/>
      <w:lvlJc w:val="left"/>
      <w:pPr>
        <w:ind w:left="7026" w:hanging="500"/>
      </w:pPr>
      <w:rPr>
        <w:rFonts w:ascii="Symbol" w:hAnsi="Symbol" w:cs="Symbol" w:hint="default"/>
        <w:rFonts w:cs="Symbol"/>
        <w:lang w:val="pt-PT" w:eastAsia="en-US" w:bidi="ar-SA"/>
      </w:rPr>
    </w:lvl>
    <w:lvl w:ilvl="8">
      <w:start w:val="1"/>
      <w:numFmt w:val="bullet"/>
      <w:lvlText w:val=""/>
      <w:lvlJc w:val="left"/>
      <w:pPr>
        <w:ind w:left="8064" w:hanging="500"/>
      </w:pPr>
      <w:rPr>
        <w:rFonts w:ascii="Symbol" w:hAnsi="Symbol" w:cs="Symbol" w:hint="default"/>
        <w:rFonts w:cs="Symbol"/>
        <w:lang w:val="pt-PT" w:eastAsia="en-US" w:bidi="ar-SA"/>
      </w:rPr>
    </w:lvl>
  </w:abstractNum>
  <w:abstractNum w:abstractNumId="16">
    <w:lvl w:ilvl="0">
      <w:start w:val="4"/>
      <w:numFmt w:val="decimal"/>
      <w:lvlText w:val="%1"/>
      <w:lvlJc w:val="left"/>
      <w:pPr>
        <w:ind w:left="1308" w:hanging="500"/>
      </w:pPr>
      <w:rPr>
        <w:lang w:val="pt-PT" w:eastAsia="en-US" w:bidi="ar-SA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bullet"/>
      <w:lvlText w:val=""/>
      <w:lvlJc w:val="left"/>
      <w:pPr>
        <w:ind w:left="3952" w:hanging="500"/>
      </w:pPr>
      <w:rPr>
        <w:rFonts w:ascii="Symbol" w:hAnsi="Symbol" w:cs="Symbol" w:hint="default"/>
        <w:rFonts w:cs="Symbol"/>
        <w:lang w:val="pt-PT" w:eastAsia="en-US" w:bidi="ar-SA"/>
      </w:rPr>
    </w:lvl>
    <w:lvl w:ilvl="4">
      <w:start w:val="1"/>
      <w:numFmt w:val="bullet"/>
      <w:lvlText w:val=""/>
      <w:lvlJc w:val="left"/>
      <w:pPr>
        <w:ind w:left="4836" w:hanging="500"/>
      </w:pPr>
      <w:rPr>
        <w:rFonts w:ascii="Symbol" w:hAnsi="Symbol" w:cs="Symbol" w:hint="default"/>
        <w:rFonts w:cs="Symbol"/>
        <w:lang w:val="pt-PT" w:eastAsia="en-US" w:bidi="ar-SA"/>
      </w:rPr>
    </w:lvl>
    <w:lvl w:ilvl="5">
      <w:start w:val="1"/>
      <w:numFmt w:val="bullet"/>
      <w:lvlText w:val=""/>
      <w:lvlJc w:val="left"/>
      <w:pPr>
        <w:ind w:left="5720" w:hanging="500"/>
      </w:pPr>
      <w:rPr>
        <w:rFonts w:ascii="Symbol" w:hAnsi="Symbol" w:cs="Symbol" w:hint="default"/>
        <w:rFonts w:cs="Symbol"/>
        <w:lang w:val="pt-PT" w:eastAsia="en-US" w:bidi="ar-SA"/>
      </w:rPr>
    </w:lvl>
    <w:lvl w:ilvl="6">
      <w:start w:val="1"/>
      <w:numFmt w:val="bullet"/>
      <w:lvlText w:val=""/>
      <w:lvlJc w:val="left"/>
      <w:pPr>
        <w:ind w:left="6604" w:hanging="500"/>
      </w:pPr>
      <w:rPr>
        <w:rFonts w:ascii="Symbol" w:hAnsi="Symbol" w:cs="Symbol" w:hint="default"/>
        <w:rFonts w:cs="Symbol"/>
        <w:lang w:val="pt-PT" w:eastAsia="en-US" w:bidi="ar-SA"/>
      </w:rPr>
    </w:lvl>
    <w:lvl w:ilvl="7">
      <w:start w:val="1"/>
      <w:numFmt w:val="bullet"/>
      <w:lvlText w:val=""/>
      <w:lvlJc w:val="left"/>
      <w:pPr>
        <w:ind w:left="7488" w:hanging="500"/>
      </w:pPr>
      <w:rPr>
        <w:rFonts w:ascii="Symbol" w:hAnsi="Symbol" w:cs="Symbol" w:hint="default"/>
        <w:rFonts w:cs="Symbol"/>
        <w:lang w:val="pt-PT" w:eastAsia="en-US" w:bidi="ar-SA"/>
      </w:rPr>
    </w:lvl>
    <w:lvl w:ilvl="8">
      <w:start w:val="1"/>
      <w:numFmt w:val="bullet"/>
      <w:lvlText w:val=""/>
      <w:lvlJc w:val="left"/>
      <w:pPr>
        <w:ind w:left="8372" w:hanging="500"/>
      </w:pPr>
      <w:rPr>
        <w:rFonts w:ascii="Symbol" w:hAnsi="Symbol" w:cs="Symbol" w:hint="default"/>
        <w:rFonts w:cs="Symbol"/>
        <w:lang w:val="pt-PT" w:eastAsia="en-US" w:bidi="ar-SA"/>
      </w:rPr>
    </w:lvl>
  </w:abstractNum>
  <w:abstractNum w:abstractNumId="17">
    <w:lvl w:ilvl="0">
      <w:start w:val="4"/>
      <w:numFmt w:val="decimal"/>
      <w:lvlText w:val="%1"/>
      <w:lvlJc w:val="left"/>
      <w:pPr>
        <w:ind w:left="524" w:hanging="350"/>
      </w:pPr>
      <w:rPr>
        <w:lang w:val="pt-PT" w:eastAsia="en-US" w:bidi="ar-SA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bullet"/>
      <w:lvlText w:val=""/>
      <w:lvlJc w:val="left"/>
      <w:pPr>
        <w:ind w:left="2875" w:hanging="500"/>
      </w:pPr>
      <w:rPr>
        <w:rFonts w:ascii="Symbol" w:hAnsi="Symbol" w:cs="Symbol" w:hint="default"/>
        <w:rFonts w:cs="Symbol"/>
        <w:lang w:val="pt-PT" w:eastAsia="en-US" w:bidi="ar-SA"/>
      </w:rPr>
    </w:lvl>
    <w:lvl w:ilvl="4">
      <w:start w:val="1"/>
      <w:numFmt w:val="bullet"/>
      <w:lvlText w:val=""/>
      <w:lvlJc w:val="left"/>
      <w:pPr>
        <w:ind w:left="3913" w:hanging="500"/>
      </w:pPr>
      <w:rPr>
        <w:rFonts w:ascii="Symbol" w:hAnsi="Symbol" w:cs="Symbol" w:hint="default"/>
        <w:rFonts w:cs="Symbol"/>
        <w:lang w:val="pt-PT" w:eastAsia="en-US" w:bidi="ar-SA"/>
      </w:rPr>
    </w:lvl>
    <w:lvl w:ilvl="5">
      <w:start w:val="1"/>
      <w:numFmt w:val="bullet"/>
      <w:lvlText w:val=""/>
      <w:lvlJc w:val="left"/>
      <w:pPr>
        <w:ind w:left="4951" w:hanging="500"/>
      </w:pPr>
      <w:rPr>
        <w:rFonts w:ascii="Symbol" w:hAnsi="Symbol" w:cs="Symbol" w:hint="default"/>
        <w:rFonts w:cs="Symbol"/>
        <w:lang w:val="pt-PT" w:eastAsia="en-US" w:bidi="ar-SA"/>
      </w:rPr>
    </w:lvl>
    <w:lvl w:ilvl="6">
      <w:start w:val="1"/>
      <w:numFmt w:val="bullet"/>
      <w:lvlText w:val=""/>
      <w:lvlJc w:val="left"/>
      <w:pPr>
        <w:ind w:left="5988" w:hanging="500"/>
      </w:pPr>
      <w:rPr>
        <w:rFonts w:ascii="Symbol" w:hAnsi="Symbol" w:cs="Symbol" w:hint="default"/>
        <w:rFonts w:cs="Symbol"/>
        <w:lang w:val="pt-PT" w:eastAsia="en-US" w:bidi="ar-SA"/>
      </w:rPr>
    </w:lvl>
    <w:lvl w:ilvl="7">
      <w:start w:val="1"/>
      <w:numFmt w:val="bullet"/>
      <w:lvlText w:val=""/>
      <w:lvlJc w:val="left"/>
      <w:pPr>
        <w:ind w:left="7026" w:hanging="500"/>
      </w:pPr>
      <w:rPr>
        <w:rFonts w:ascii="Symbol" w:hAnsi="Symbol" w:cs="Symbol" w:hint="default"/>
        <w:rFonts w:cs="Symbol"/>
        <w:lang w:val="pt-PT" w:eastAsia="en-US" w:bidi="ar-SA"/>
      </w:rPr>
    </w:lvl>
    <w:lvl w:ilvl="8">
      <w:start w:val="1"/>
      <w:numFmt w:val="bullet"/>
      <w:lvlText w:val=""/>
      <w:lvlJc w:val="left"/>
      <w:pPr>
        <w:ind w:left="8064" w:hanging="500"/>
      </w:pPr>
      <w:rPr>
        <w:rFonts w:ascii="Symbol" w:hAnsi="Symbol" w:cs="Symbol" w:hint="default"/>
        <w:rFonts w:cs="Symbol"/>
        <w:lang w:val="pt-PT" w:eastAsia="en-US" w:bidi="ar-SA"/>
      </w:rPr>
    </w:lvl>
  </w:abstractNum>
  <w:abstractNum w:abstractNumId="18">
    <w:lvl w:ilvl="0">
      <w:start w:val="3"/>
      <w:numFmt w:val="decimal"/>
      <w:lvlText w:val="%1"/>
      <w:lvlJc w:val="left"/>
      <w:pPr>
        <w:ind w:left="524" w:hanging="350"/>
      </w:pPr>
      <w:rPr>
        <w:lang w:val="pt-PT" w:eastAsia="en-US" w:bidi="ar-SA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bullet"/>
      <w:lvlText w:val=""/>
      <w:lvlJc w:val="left"/>
      <w:pPr>
        <w:ind w:left="2444" w:hanging="350"/>
      </w:pPr>
      <w:rPr>
        <w:rFonts w:ascii="Symbol" w:hAnsi="Symbol" w:cs="Symbol" w:hint="default"/>
        <w:rFonts w:cs="Symbol"/>
        <w:lang w:val="pt-PT" w:eastAsia="en-US" w:bidi="ar-SA"/>
      </w:rPr>
    </w:lvl>
    <w:lvl w:ilvl="3">
      <w:start w:val="1"/>
      <w:numFmt w:val="bullet"/>
      <w:lvlText w:val=""/>
      <w:lvlJc w:val="left"/>
      <w:pPr>
        <w:ind w:left="3406" w:hanging="350"/>
      </w:pPr>
      <w:rPr>
        <w:rFonts w:ascii="Symbol" w:hAnsi="Symbol" w:cs="Symbol" w:hint="default"/>
        <w:rFonts w:cs="Symbol"/>
        <w:lang w:val="pt-PT" w:eastAsia="en-US" w:bidi="ar-SA"/>
      </w:rPr>
    </w:lvl>
    <w:lvl w:ilvl="4">
      <w:start w:val="1"/>
      <w:numFmt w:val="bullet"/>
      <w:lvlText w:val=""/>
      <w:lvlJc w:val="left"/>
      <w:pPr>
        <w:ind w:left="4368" w:hanging="350"/>
      </w:pPr>
      <w:rPr>
        <w:rFonts w:ascii="Symbol" w:hAnsi="Symbol" w:cs="Symbol" w:hint="default"/>
        <w:rFonts w:cs="Symbol"/>
        <w:lang w:val="pt-PT" w:eastAsia="en-US" w:bidi="ar-SA"/>
      </w:rPr>
    </w:lvl>
    <w:lvl w:ilvl="5">
      <w:start w:val="1"/>
      <w:numFmt w:val="bullet"/>
      <w:lvlText w:val=""/>
      <w:lvlJc w:val="left"/>
      <w:pPr>
        <w:ind w:left="5330" w:hanging="350"/>
      </w:pPr>
      <w:rPr>
        <w:rFonts w:ascii="Symbol" w:hAnsi="Symbol" w:cs="Symbol" w:hint="default"/>
        <w:rFonts w:cs="Symbol"/>
        <w:lang w:val="pt-PT" w:eastAsia="en-US" w:bidi="ar-SA"/>
      </w:rPr>
    </w:lvl>
    <w:lvl w:ilvl="6">
      <w:start w:val="1"/>
      <w:numFmt w:val="bullet"/>
      <w:lvlText w:val=""/>
      <w:lvlJc w:val="left"/>
      <w:pPr>
        <w:ind w:left="6292" w:hanging="350"/>
      </w:pPr>
      <w:rPr>
        <w:rFonts w:ascii="Symbol" w:hAnsi="Symbol" w:cs="Symbol" w:hint="default"/>
        <w:rFonts w:cs="Symbol"/>
        <w:lang w:val="pt-PT" w:eastAsia="en-US" w:bidi="ar-SA"/>
      </w:rPr>
    </w:lvl>
    <w:lvl w:ilvl="7">
      <w:start w:val="1"/>
      <w:numFmt w:val="bullet"/>
      <w:lvlText w:val=""/>
      <w:lvlJc w:val="left"/>
      <w:pPr>
        <w:ind w:left="7254" w:hanging="350"/>
      </w:pPr>
      <w:rPr>
        <w:rFonts w:ascii="Symbol" w:hAnsi="Symbol" w:cs="Symbol" w:hint="default"/>
        <w:rFonts w:cs="Symbol"/>
        <w:lang w:val="pt-PT" w:eastAsia="en-US" w:bidi="ar-SA"/>
      </w:rPr>
    </w:lvl>
    <w:lvl w:ilvl="8">
      <w:start w:val="1"/>
      <w:numFmt w:val="bullet"/>
      <w:lvlText w:val=""/>
      <w:lvlJc w:val="left"/>
      <w:pPr>
        <w:ind w:left="8216" w:hanging="350"/>
      </w:pPr>
      <w:rPr>
        <w:rFonts w:ascii="Symbol" w:hAnsi="Symbol" w:cs="Symbol" w:hint="default"/>
        <w:rFonts w:cs="Symbol"/>
        <w:lang w:val="pt-PT" w:eastAsia="en-US" w:bidi="ar-SA"/>
      </w:rPr>
    </w:lvl>
  </w:abstractNum>
  <w:abstractNum w:abstractNumId="19">
    <w:lvl w:ilvl="0">
      <w:start w:val="2"/>
      <w:numFmt w:val="decimal"/>
      <w:lvlText w:val="%1"/>
      <w:lvlJc w:val="left"/>
      <w:pPr>
        <w:ind w:left="524" w:hanging="350"/>
      </w:pPr>
      <w:rPr>
        <w:lang w:val="pt-PT" w:eastAsia="en-US" w:bidi="ar-SA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bullet"/>
      <w:lvlText w:val=""/>
      <w:lvlJc w:val="left"/>
      <w:pPr>
        <w:ind w:left="2282" w:hanging="350"/>
      </w:pPr>
      <w:rPr>
        <w:rFonts w:ascii="Symbol" w:hAnsi="Symbol" w:cs="Symbol" w:hint="default"/>
        <w:rFonts w:cs="Symbol"/>
        <w:lang w:val="pt-PT" w:eastAsia="en-US" w:bidi="ar-SA"/>
      </w:rPr>
    </w:lvl>
    <w:lvl w:ilvl="3">
      <w:start w:val="1"/>
      <w:numFmt w:val="bullet"/>
      <w:lvlText w:val=""/>
      <w:lvlJc w:val="left"/>
      <w:pPr>
        <w:ind w:left="3264" w:hanging="350"/>
      </w:pPr>
      <w:rPr>
        <w:rFonts w:ascii="Symbol" w:hAnsi="Symbol" w:cs="Symbol" w:hint="default"/>
        <w:rFonts w:cs="Symbol"/>
        <w:lang w:val="pt-PT" w:eastAsia="en-US" w:bidi="ar-SA"/>
      </w:rPr>
    </w:lvl>
    <w:lvl w:ilvl="4">
      <w:start w:val="1"/>
      <w:numFmt w:val="bullet"/>
      <w:lvlText w:val=""/>
      <w:lvlJc w:val="left"/>
      <w:pPr>
        <w:ind w:left="4246" w:hanging="350"/>
      </w:pPr>
      <w:rPr>
        <w:rFonts w:ascii="Symbol" w:hAnsi="Symbol" w:cs="Symbol" w:hint="default"/>
        <w:rFonts w:cs="Symbol"/>
        <w:lang w:val="pt-PT" w:eastAsia="en-US" w:bidi="ar-SA"/>
      </w:rPr>
    </w:lvl>
    <w:lvl w:ilvl="5">
      <w:start w:val="1"/>
      <w:numFmt w:val="bullet"/>
      <w:lvlText w:val=""/>
      <w:lvlJc w:val="left"/>
      <w:pPr>
        <w:ind w:left="5228" w:hanging="350"/>
      </w:pPr>
      <w:rPr>
        <w:rFonts w:ascii="Symbol" w:hAnsi="Symbol" w:cs="Symbol" w:hint="default"/>
        <w:rFonts w:cs="Symbol"/>
        <w:lang w:val="pt-PT" w:eastAsia="en-US" w:bidi="ar-SA"/>
      </w:rPr>
    </w:lvl>
    <w:lvl w:ilvl="6">
      <w:start w:val="1"/>
      <w:numFmt w:val="bullet"/>
      <w:lvlText w:val=""/>
      <w:lvlJc w:val="left"/>
      <w:pPr>
        <w:ind w:left="6211" w:hanging="350"/>
      </w:pPr>
      <w:rPr>
        <w:rFonts w:ascii="Symbol" w:hAnsi="Symbol" w:cs="Symbol" w:hint="default"/>
        <w:rFonts w:cs="Symbol"/>
        <w:lang w:val="pt-PT" w:eastAsia="en-US" w:bidi="ar-SA"/>
      </w:rPr>
    </w:lvl>
    <w:lvl w:ilvl="7">
      <w:start w:val="1"/>
      <w:numFmt w:val="bullet"/>
      <w:lvlText w:val=""/>
      <w:lvlJc w:val="left"/>
      <w:pPr>
        <w:ind w:left="7193" w:hanging="350"/>
      </w:pPr>
      <w:rPr>
        <w:rFonts w:ascii="Symbol" w:hAnsi="Symbol" w:cs="Symbol" w:hint="default"/>
        <w:rFonts w:cs="Symbol"/>
        <w:lang w:val="pt-PT" w:eastAsia="en-US" w:bidi="ar-SA"/>
      </w:rPr>
    </w:lvl>
    <w:lvl w:ilvl="8">
      <w:start w:val="1"/>
      <w:numFmt w:val="bullet"/>
      <w:lvlText w:val=""/>
      <w:lvlJc w:val="left"/>
      <w:pPr>
        <w:ind w:left="8175" w:hanging="350"/>
      </w:pPr>
      <w:rPr>
        <w:rFonts w:ascii="Symbol" w:hAnsi="Symbol" w:cs="Symbol" w:hint="default"/>
        <w:rFonts w:cs="Symbol"/>
        <w:lang w:val="pt-PT" w:eastAsia="en-US" w:bidi="ar-SA"/>
      </w:rPr>
    </w:lvl>
  </w:abstractNum>
  <w:abstractNum w:abstractNumId="20">
    <w:lvl w:ilvl="0">
      <w:start w:val="1"/>
      <w:numFmt w:val="decimal"/>
      <w:lvlText w:val="%1"/>
      <w:lvlJc w:val="left"/>
      <w:pPr>
        <w:ind w:left="524" w:hanging="350"/>
      </w:pPr>
      <w:rPr>
        <w:lang w:val="pt-PT" w:eastAsia="en-US" w:bidi="ar-SA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bullet"/>
      <w:lvlText w:val=""/>
      <w:lvlJc w:val="left"/>
      <w:pPr>
        <w:ind w:left="2444" w:hanging="350"/>
      </w:pPr>
      <w:rPr>
        <w:rFonts w:ascii="Symbol" w:hAnsi="Symbol" w:cs="Symbol" w:hint="default"/>
        <w:rFonts w:cs="Symbol"/>
        <w:lang w:val="pt-PT" w:eastAsia="en-US" w:bidi="ar-SA"/>
      </w:rPr>
    </w:lvl>
    <w:lvl w:ilvl="3">
      <w:start w:val="1"/>
      <w:numFmt w:val="bullet"/>
      <w:lvlText w:val=""/>
      <w:lvlJc w:val="left"/>
      <w:pPr>
        <w:ind w:left="3406" w:hanging="350"/>
      </w:pPr>
      <w:rPr>
        <w:rFonts w:ascii="Symbol" w:hAnsi="Symbol" w:cs="Symbol" w:hint="default"/>
        <w:rFonts w:cs="Symbol"/>
        <w:lang w:val="pt-PT" w:eastAsia="en-US" w:bidi="ar-SA"/>
      </w:rPr>
    </w:lvl>
    <w:lvl w:ilvl="4">
      <w:start w:val="1"/>
      <w:numFmt w:val="bullet"/>
      <w:lvlText w:val=""/>
      <w:lvlJc w:val="left"/>
      <w:pPr>
        <w:ind w:left="4368" w:hanging="350"/>
      </w:pPr>
      <w:rPr>
        <w:rFonts w:ascii="Symbol" w:hAnsi="Symbol" w:cs="Symbol" w:hint="default"/>
        <w:rFonts w:cs="Symbol"/>
        <w:lang w:val="pt-PT" w:eastAsia="en-US" w:bidi="ar-SA"/>
      </w:rPr>
    </w:lvl>
    <w:lvl w:ilvl="5">
      <w:start w:val="1"/>
      <w:numFmt w:val="bullet"/>
      <w:lvlText w:val=""/>
      <w:lvlJc w:val="left"/>
      <w:pPr>
        <w:ind w:left="5330" w:hanging="350"/>
      </w:pPr>
      <w:rPr>
        <w:rFonts w:ascii="Symbol" w:hAnsi="Symbol" w:cs="Symbol" w:hint="default"/>
        <w:rFonts w:cs="Symbol"/>
        <w:lang w:val="pt-PT" w:eastAsia="en-US" w:bidi="ar-SA"/>
      </w:rPr>
    </w:lvl>
    <w:lvl w:ilvl="6">
      <w:start w:val="1"/>
      <w:numFmt w:val="bullet"/>
      <w:lvlText w:val=""/>
      <w:lvlJc w:val="left"/>
      <w:pPr>
        <w:ind w:left="6292" w:hanging="350"/>
      </w:pPr>
      <w:rPr>
        <w:rFonts w:ascii="Symbol" w:hAnsi="Symbol" w:cs="Symbol" w:hint="default"/>
        <w:rFonts w:cs="Symbol"/>
        <w:lang w:val="pt-PT" w:eastAsia="en-US" w:bidi="ar-SA"/>
      </w:rPr>
    </w:lvl>
    <w:lvl w:ilvl="7">
      <w:start w:val="1"/>
      <w:numFmt w:val="bullet"/>
      <w:lvlText w:val=""/>
      <w:lvlJc w:val="left"/>
      <w:pPr>
        <w:ind w:left="7254" w:hanging="350"/>
      </w:pPr>
      <w:rPr>
        <w:rFonts w:ascii="Symbol" w:hAnsi="Symbol" w:cs="Symbol" w:hint="default"/>
        <w:rFonts w:cs="Symbol"/>
        <w:lang w:val="pt-PT" w:eastAsia="en-US" w:bidi="ar-SA"/>
      </w:rPr>
    </w:lvl>
    <w:lvl w:ilvl="8">
      <w:start w:val="1"/>
      <w:numFmt w:val="bullet"/>
      <w:lvlText w:val=""/>
      <w:lvlJc w:val="left"/>
      <w:pPr>
        <w:ind w:left="8216" w:hanging="350"/>
      </w:pPr>
      <w:rPr>
        <w:rFonts w:ascii="Symbol" w:hAnsi="Symbol" w:cs="Symbol" w:hint="default"/>
        <w:rFonts w:cs="Symbol"/>
        <w:lang w:val="pt-PT" w:eastAsia="en-US" w:bidi="ar-SA"/>
      </w:rPr>
    </w:lvl>
  </w:abstractNum>
  <w:abstractNum w:abstractNumId="21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</w:numbering>
</file>

<file path=word/settings.xml><?xml version="1.0" encoding="utf-8"?>
<w:settings xmlns:w="http://schemas.openxmlformats.org/wordprocessingml/2006/main">
  <w:zoom w:percent="110"/>
  <w:defaultTabStop w:val="720"/>
  <w:compat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1"/>
    <w:qFormat/>
    <w:rsid w:val="00d941c5"/>
    <w:pPr>
      <w:widowControl/>
      <w:bidi w:val="0"/>
      <w:jc w:val="left"/>
    </w:pPr>
    <w:rPr>
      <w:rFonts w:ascii="Palatino Linotype" w:hAnsi="Palatino Linotype" w:eastAsia="Palatino Linotype" w:cs="Palatino Linotype"/>
      <w:color w:val="00000A"/>
      <w:sz w:val="22"/>
      <w:szCs w:val="22"/>
      <w:lang w:val="pt-PT" w:eastAsia="en-US" w:bidi="ar-SA"/>
    </w:rPr>
  </w:style>
  <w:style w:type="paragraph" w:styleId="Ttulo1" w:customStyle="1">
    <w:name w:val="Heading 1"/>
    <w:basedOn w:val="Normal"/>
    <w:uiPriority w:val="1"/>
    <w:qFormat/>
    <w:rsid w:val="00d941c5"/>
    <w:pPr>
      <w:spacing w:before="22" w:after="0"/>
      <w:ind w:left="81" w:hanging="0"/>
      <w:outlineLvl w:val="1"/>
    </w:pPr>
    <w:rPr>
      <w:b/>
      <w:bCs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df558f"/>
    <w:rPr>
      <w:rFonts w:ascii="Tahoma" w:hAnsi="Tahoma" w:eastAsia="Palatino Linotype" w:cs="Tahoma"/>
      <w:sz w:val="16"/>
      <w:szCs w:val="16"/>
      <w:lang w:val="pt-PT"/>
    </w:rPr>
  </w:style>
  <w:style w:type="character" w:styleId="CabealhoChar" w:customStyle="1">
    <w:name w:val="Cabeçalho Char"/>
    <w:basedOn w:val="DefaultParagraphFont"/>
    <w:link w:val="Cabealho"/>
    <w:uiPriority w:val="99"/>
    <w:semiHidden/>
    <w:qFormat/>
    <w:rsid w:val="003f1937"/>
    <w:rPr>
      <w:rFonts w:ascii="Palatino Linotype" w:hAnsi="Palatino Linotype" w:eastAsia="Palatino Linotype" w:cs="Palatino Linotype"/>
      <w:lang w:val="pt-PT"/>
    </w:rPr>
  </w:style>
  <w:style w:type="character" w:styleId="RodapChar" w:customStyle="1">
    <w:name w:val="Rodapé Char"/>
    <w:basedOn w:val="DefaultParagraphFont"/>
    <w:link w:val="Rodap"/>
    <w:uiPriority w:val="99"/>
    <w:semiHidden/>
    <w:qFormat/>
    <w:rsid w:val="003f1937"/>
    <w:rPr>
      <w:rFonts w:ascii="Palatino Linotype" w:hAnsi="Palatino Linotype" w:eastAsia="Palatino Linotype" w:cs="Palatino Linotype"/>
      <w:lang w:val="pt-PT"/>
    </w:rPr>
  </w:style>
  <w:style w:type="character" w:styleId="ListLabel1">
    <w:name w:val="ListLabel 1"/>
    <w:qFormat/>
    <w:rPr>
      <w:lang w:val="pt-PT" w:eastAsia="en-US" w:bidi="ar-SA"/>
    </w:rPr>
  </w:style>
  <w:style w:type="character" w:styleId="ListLabel2">
    <w:name w:val="ListLabel 2"/>
    <w:qFormat/>
    <w:rPr>
      <w:lang w:val="pt-PT" w:eastAsia="en-US" w:bidi="ar-SA"/>
    </w:rPr>
  </w:style>
  <w:style w:type="character" w:styleId="ListLabel3">
    <w:name w:val="ListLabel 3"/>
    <w:qFormat/>
    <w:rPr>
      <w:lang w:val="pt-PT" w:eastAsia="en-US" w:bidi="ar-SA"/>
    </w:rPr>
  </w:style>
  <w:style w:type="character" w:styleId="ListLabel4">
    <w:name w:val="ListLabel 4"/>
    <w:qFormat/>
    <w:rPr>
      <w:lang w:val="pt-PT" w:eastAsia="en-US" w:bidi="ar-SA"/>
    </w:rPr>
  </w:style>
  <w:style w:type="character" w:styleId="ListLabel5">
    <w:name w:val="ListLabel 5"/>
    <w:qFormat/>
    <w:rPr>
      <w:lang w:val="pt-PT" w:eastAsia="en-US" w:bidi="ar-SA"/>
    </w:rPr>
  </w:style>
  <w:style w:type="character" w:styleId="ListLabel6">
    <w:name w:val="ListLabel 6"/>
    <w:qFormat/>
    <w:rPr>
      <w:lang w:val="pt-PT" w:eastAsia="en-US" w:bidi="ar-SA"/>
    </w:rPr>
  </w:style>
  <w:style w:type="character" w:styleId="ListLabel7">
    <w:name w:val="ListLabel 7"/>
    <w:qFormat/>
    <w:rPr>
      <w:lang w:val="pt-PT" w:eastAsia="en-US" w:bidi="ar-SA"/>
    </w:rPr>
  </w:style>
  <w:style w:type="character" w:styleId="ListLabel8">
    <w:name w:val="ListLabel 8"/>
    <w:qFormat/>
    <w:rPr>
      <w:lang w:val="pt-PT" w:eastAsia="en-US" w:bidi="ar-SA"/>
    </w:rPr>
  </w:style>
  <w:style w:type="character" w:styleId="ListLabel9">
    <w:name w:val="ListLabel 9"/>
    <w:qFormat/>
    <w:rPr>
      <w:lang w:val="pt-PT" w:eastAsia="en-US" w:bidi="ar-SA"/>
    </w:rPr>
  </w:style>
  <w:style w:type="character" w:styleId="ListLabel10">
    <w:name w:val="ListLabel 10"/>
    <w:qFormat/>
    <w:rPr>
      <w:lang w:val="pt-PT" w:eastAsia="en-US" w:bidi="ar-SA"/>
    </w:rPr>
  </w:style>
  <w:style w:type="character" w:styleId="ListLabel11">
    <w:name w:val="ListLabel 11"/>
    <w:qFormat/>
    <w:rPr>
      <w:lang w:val="pt-PT" w:eastAsia="en-US" w:bidi="ar-SA"/>
    </w:rPr>
  </w:style>
  <w:style w:type="character" w:styleId="ListLabel12">
    <w:name w:val="ListLabel 12"/>
    <w:qFormat/>
    <w:rPr>
      <w:lang w:val="pt-PT" w:eastAsia="en-US" w:bidi="ar-SA"/>
    </w:rPr>
  </w:style>
  <w:style w:type="character" w:styleId="ListLabel13">
    <w:name w:val="ListLabel 13"/>
    <w:qFormat/>
    <w:rPr>
      <w:lang w:val="pt-PT" w:eastAsia="en-US" w:bidi="ar-SA"/>
    </w:rPr>
  </w:style>
  <w:style w:type="character" w:styleId="ListLabel14">
    <w:name w:val="ListLabel 14"/>
    <w:qFormat/>
    <w:rPr>
      <w:lang w:val="pt-PT" w:eastAsia="en-US" w:bidi="ar-SA"/>
    </w:rPr>
  </w:style>
  <w:style w:type="character" w:styleId="ListLabel15">
    <w:name w:val="ListLabel 15"/>
    <w:qFormat/>
    <w:rPr>
      <w:lang w:val="pt-PT" w:eastAsia="en-US" w:bidi="ar-SA"/>
    </w:rPr>
  </w:style>
  <w:style w:type="character" w:styleId="ListLabel16">
    <w:name w:val="ListLabel 16"/>
    <w:qFormat/>
    <w:rPr>
      <w:lang w:val="pt-PT" w:eastAsia="en-US" w:bidi="ar-SA"/>
    </w:rPr>
  </w:style>
  <w:style w:type="character" w:styleId="ListLabel17">
    <w:name w:val="ListLabel 17"/>
    <w:qFormat/>
    <w:rPr>
      <w:lang w:val="pt-PT" w:eastAsia="en-US" w:bidi="ar-SA"/>
    </w:rPr>
  </w:style>
  <w:style w:type="character" w:styleId="ListLabel18">
    <w:name w:val="ListLabel 18"/>
    <w:qFormat/>
    <w:rPr>
      <w:lang w:val="pt-PT" w:eastAsia="en-US" w:bidi="ar-SA"/>
    </w:rPr>
  </w:style>
  <w:style w:type="character" w:styleId="ListLabel19">
    <w:name w:val="ListLabel 19"/>
    <w:qFormat/>
    <w:rPr>
      <w:lang w:val="pt-PT" w:eastAsia="en-US" w:bidi="ar-SA"/>
    </w:rPr>
  </w:style>
  <w:style w:type="character" w:styleId="ListLabel20">
    <w:name w:val="ListLabel 20"/>
    <w:qFormat/>
    <w:rPr>
      <w:lang w:val="pt-PT" w:eastAsia="en-US" w:bidi="ar-SA"/>
    </w:rPr>
  </w:style>
  <w:style w:type="character" w:styleId="ListLabel21">
    <w:name w:val="ListLabel 21"/>
    <w:qFormat/>
    <w:rPr>
      <w:lang w:val="pt-PT" w:eastAsia="en-US" w:bidi="ar-SA"/>
    </w:rPr>
  </w:style>
  <w:style w:type="character" w:styleId="ListLabel22">
    <w:name w:val="ListLabel 22"/>
    <w:qFormat/>
    <w:rPr>
      <w:lang w:val="pt-PT" w:eastAsia="en-US" w:bidi="ar-SA"/>
    </w:rPr>
  </w:style>
  <w:style w:type="character" w:styleId="ListLabel23">
    <w:name w:val="ListLabel 23"/>
    <w:qFormat/>
    <w:rPr>
      <w:lang w:val="pt-PT" w:eastAsia="en-US" w:bidi="ar-SA"/>
    </w:rPr>
  </w:style>
  <w:style w:type="character" w:styleId="ListLabel24">
    <w:name w:val="ListLabel 24"/>
    <w:qFormat/>
    <w:rPr>
      <w:lang w:val="pt-PT" w:eastAsia="en-US" w:bidi="ar-SA"/>
    </w:rPr>
  </w:style>
  <w:style w:type="character" w:styleId="ListLabel25">
    <w:name w:val="ListLabel 25"/>
    <w:qFormat/>
    <w:rPr>
      <w:lang w:val="pt-PT" w:eastAsia="en-US" w:bidi="ar-SA"/>
    </w:rPr>
  </w:style>
  <w:style w:type="character" w:styleId="ListLabel26">
    <w:name w:val="ListLabel 26"/>
    <w:qFormat/>
    <w:rPr>
      <w:lang w:val="pt-PT" w:eastAsia="en-US" w:bidi="ar-SA"/>
    </w:rPr>
  </w:style>
  <w:style w:type="character" w:styleId="ListLabel27">
    <w:name w:val="ListLabel 27"/>
    <w:qFormat/>
    <w:rPr>
      <w:lang w:val="pt-PT" w:eastAsia="en-US" w:bidi="ar-SA"/>
    </w:rPr>
  </w:style>
  <w:style w:type="character" w:styleId="ListLabel28">
    <w:name w:val="ListLabel 28"/>
    <w:qFormat/>
    <w:rPr>
      <w:lang w:val="pt-PT" w:eastAsia="en-US" w:bidi="ar-SA"/>
    </w:rPr>
  </w:style>
  <w:style w:type="character" w:styleId="ListLabel29">
    <w:name w:val="ListLabel 29"/>
    <w:qFormat/>
    <w:rPr>
      <w:lang w:val="pt-PT" w:eastAsia="en-US" w:bidi="ar-SA"/>
    </w:rPr>
  </w:style>
  <w:style w:type="character" w:styleId="ListLabel30">
    <w:name w:val="ListLabel 30"/>
    <w:qFormat/>
    <w:rPr>
      <w:lang w:val="pt-PT" w:eastAsia="en-US" w:bidi="ar-SA"/>
    </w:rPr>
  </w:style>
  <w:style w:type="character" w:styleId="ListLabel31">
    <w:name w:val="ListLabel 31"/>
    <w:qFormat/>
    <w:rPr>
      <w:lang w:val="pt-PT" w:eastAsia="en-US" w:bidi="ar-SA"/>
    </w:rPr>
  </w:style>
  <w:style w:type="character" w:styleId="ListLabel32">
    <w:name w:val="ListLabel 32"/>
    <w:qFormat/>
    <w:rPr>
      <w:lang w:val="pt-PT" w:eastAsia="en-US" w:bidi="ar-SA"/>
    </w:rPr>
  </w:style>
  <w:style w:type="character" w:styleId="ListLabel33">
    <w:name w:val="ListLabel 33"/>
    <w:qFormat/>
    <w:rPr>
      <w:lang w:val="pt-PT" w:eastAsia="en-US" w:bidi="ar-SA"/>
    </w:rPr>
  </w:style>
  <w:style w:type="character" w:styleId="ListLabel34">
    <w:name w:val="ListLabel 34"/>
    <w:qFormat/>
    <w:rPr>
      <w:lang w:val="pt-PT" w:eastAsia="en-US" w:bidi="ar-SA"/>
    </w:rPr>
  </w:style>
  <w:style w:type="character" w:styleId="ListLabel35">
    <w:name w:val="ListLabel 35"/>
    <w:qFormat/>
    <w:rPr>
      <w:lang w:val="pt-PT" w:eastAsia="en-US" w:bidi="ar-SA"/>
    </w:rPr>
  </w:style>
  <w:style w:type="character" w:styleId="ListLabel36">
    <w:name w:val="ListLabel 36"/>
    <w:qFormat/>
    <w:rPr>
      <w:lang w:val="pt-PT" w:eastAsia="en-US" w:bidi="ar-SA"/>
    </w:rPr>
  </w:style>
  <w:style w:type="character" w:styleId="ListLabel37">
    <w:name w:val="ListLabel 37"/>
    <w:qFormat/>
    <w:rPr>
      <w:lang w:val="pt-PT" w:eastAsia="en-US" w:bidi="ar-SA"/>
    </w:rPr>
  </w:style>
  <w:style w:type="character" w:styleId="ListLabel38">
    <w:name w:val="ListLabel 38"/>
    <w:qFormat/>
    <w:rPr>
      <w:lang w:val="pt-PT" w:eastAsia="en-US" w:bidi="ar-SA"/>
    </w:rPr>
  </w:style>
  <w:style w:type="character" w:styleId="ListLabel39">
    <w:name w:val="ListLabel 39"/>
    <w:qFormat/>
    <w:rPr>
      <w:lang w:val="pt-PT" w:eastAsia="en-US" w:bidi="ar-SA"/>
    </w:rPr>
  </w:style>
  <w:style w:type="character" w:styleId="ListLabel40">
    <w:name w:val="ListLabel 40"/>
    <w:qFormat/>
    <w:rPr>
      <w:lang w:val="pt-PT" w:eastAsia="en-US" w:bidi="ar-SA"/>
    </w:rPr>
  </w:style>
  <w:style w:type="character" w:styleId="ListLabel41">
    <w:name w:val="ListLabel 41"/>
    <w:qFormat/>
    <w:rPr>
      <w:lang w:val="pt-PT" w:eastAsia="en-US" w:bidi="ar-SA"/>
    </w:rPr>
  </w:style>
  <w:style w:type="character" w:styleId="ListLabel42">
    <w:name w:val="ListLabel 42"/>
    <w:qFormat/>
    <w:rPr>
      <w:lang w:val="pt-PT" w:eastAsia="en-US" w:bidi="ar-SA"/>
    </w:rPr>
  </w:style>
  <w:style w:type="character" w:styleId="ListLabel43">
    <w:name w:val="ListLabel 43"/>
    <w:qFormat/>
    <w:rPr>
      <w:lang w:val="pt-PT" w:eastAsia="en-US" w:bidi="ar-SA"/>
    </w:rPr>
  </w:style>
  <w:style w:type="character" w:styleId="ListLabel44">
    <w:name w:val="ListLabel 44"/>
    <w:qFormat/>
    <w:rPr>
      <w:lang w:val="pt-PT" w:eastAsia="en-US" w:bidi="ar-SA"/>
    </w:rPr>
  </w:style>
  <w:style w:type="character" w:styleId="ListLabel45">
    <w:name w:val="ListLabel 45"/>
    <w:qFormat/>
    <w:rPr>
      <w:lang w:val="pt-PT" w:eastAsia="en-US" w:bidi="ar-SA"/>
    </w:rPr>
  </w:style>
  <w:style w:type="character" w:styleId="ListLabel46">
    <w:name w:val="ListLabel 46"/>
    <w:qFormat/>
    <w:rPr>
      <w:lang w:val="pt-PT" w:eastAsia="en-US" w:bidi="ar-SA"/>
    </w:rPr>
  </w:style>
  <w:style w:type="character" w:styleId="ListLabel47">
    <w:name w:val="ListLabel 47"/>
    <w:qFormat/>
    <w:rPr>
      <w:lang w:val="pt-PT" w:eastAsia="en-US" w:bidi="ar-SA"/>
    </w:rPr>
  </w:style>
  <w:style w:type="character" w:styleId="ListLabel48">
    <w:name w:val="ListLabel 48"/>
    <w:qFormat/>
    <w:rPr>
      <w:lang w:val="pt-PT" w:eastAsia="en-US" w:bidi="ar-SA"/>
    </w:rPr>
  </w:style>
  <w:style w:type="character" w:styleId="ListLabel49">
    <w:name w:val="ListLabel 49"/>
    <w:qFormat/>
    <w:rPr>
      <w:lang w:val="pt-PT" w:eastAsia="en-US" w:bidi="ar-SA"/>
    </w:rPr>
  </w:style>
  <w:style w:type="character" w:styleId="ListLabel50">
    <w:name w:val="ListLabel 50"/>
    <w:qFormat/>
    <w:rPr>
      <w:lang w:val="pt-PT" w:eastAsia="en-US" w:bidi="ar-SA"/>
    </w:rPr>
  </w:style>
  <w:style w:type="character" w:styleId="ListLabel51">
    <w:name w:val="ListLabel 51"/>
    <w:qFormat/>
    <w:rPr>
      <w:lang w:val="pt-PT" w:eastAsia="en-US" w:bidi="ar-SA"/>
    </w:rPr>
  </w:style>
  <w:style w:type="character" w:styleId="ListLabel52">
    <w:name w:val="ListLabel 52"/>
    <w:qFormat/>
    <w:rPr>
      <w:lang w:val="pt-PT" w:eastAsia="en-US" w:bidi="ar-SA"/>
    </w:rPr>
  </w:style>
  <w:style w:type="character" w:styleId="ListLabel53">
    <w:name w:val="ListLabel 53"/>
    <w:qFormat/>
    <w:rPr>
      <w:lang w:val="pt-PT" w:eastAsia="en-US" w:bidi="ar-SA"/>
    </w:rPr>
  </w:style>
  <w:style w:type="character" w:styleId="ListLabel54">
    <w:name w:val="ListLabel 54"/>
    <w:qFormat/>
    <w:rPr>
      <w:lang w:val="pt-PT" w:eastAsia="en-US" w:bidi="ar-SA"/>
    </w:rPr>
  </w:style>
  <w:style w:type="character" w:styleId="ListLabel55">
    <w:name w:val="ListLabel 55"/>
    <w:qFormat/>
    <w:rPr>
      <w:lang w:val="pt-PT" w:eastAsia="en-US" w:bidi="ar-SA"/>
    </w:rPr>
  </w:style>
  <w:style w:type="character" w:styleId="ListLabel56">
    <w:name w:val="ListLabel 56"/>
    <w:qFormat/>
    <w:rPr>
      <w:lang w:val="pt-PT" w:eastAsia="en-US" w:bidi="ar-SA"/>
    </w:rPr>
  </w:style>
  <w:style w:type="character" w:styleId="ListLabel57">
    <w:name w:val="ListLabel 57"/>
    <w:qFormat/>
    <w:rPr>
      <w:lang w:val="pt-PT" w:eastAsia="en-US" w:bidi="ar-SA"/>
    </w:rPr>
  </w:style>
  <w:style w:type="character" w:styleId="ListLabel58">
    <w:name w:val="ListLabel 58"/>
    <w:qFormat/>
    <w:rPr>
      <w:lang w:val="pt-PT" w:eastAsia="en-US" w:bidi="ar-SA"/>
    </w:rPr>
  </w:style>
  <w:style w:type="character" w:styleId="ListLabel59">
    <w:name w:val="ListLabel 59"/>
    <w:qFormat/>
    <w:rPr>
      <w:lang w:val="pt-PT" w:eastAsia="en-US" w:bidi="ar-SA"/>
    </w:rPr>
  </w:style>
  <w:style w:type="character" w:styleId="ListLabel60">
    <w:name w:val="ListLabel 60"/>
    <w:qFormat/>
    <w:rPr>
      <w:sz w:val="20"/>
      <w:lang w:val="pt-PT" w:eastAsia="en-US" w:bidi="ar-SA"/>
    </w:rPr>
  </w:style>
  <w:style w:type="character" w:styleId="ListLabel61">
    <w:name w:val="ListLabel 61"/>
    <w:qFormat/>
    <w:rPr>
      <w:lang w:val="pt-PT" w:eastAsia="en-US" w:bidi="ar-SA"/>
    </w:rPr>
  </w:style>
  <w:style w:type="character" w:styleId="ListLabel62">
    <w:name w:val="ListLabel 62"/>
    <w:qFormat/>
    <w:rPr>
      <w:lang w:val="pt-PT" w:eastAsia="en-US" w:bidi="ar-SA"/>
    </w:rPr>
  </w:style>
  <w:style w:type="character" w:styleId="ListLabel63">
    <w:name w:val="ListLabel 63"/>
    <w:qFormat/>
    <w:rPr>
      <w:lang w:val="pt-PT" w:eastAsia="en-US" w:bidi="ar-SA"/>
    </w:rPr>
  </w:style>
  <w:style w:type="character" w:styleId="ListLabel64">
    <w:name w:val="ListLabel 64"/>
    <w:qFormat/>
    <w:rPr>
      <w:lang w:val="pt-PT" w:eastAsia="en-US" w:bidi="ar-SA"/>
    </w:rPr>
  </w:style>
  <w:style w:type="character" w:styleId="ListLabel65">
    <w:name w:val="ListLabel 65"/>
    <w:qFormat/>
    <w:rPr>
      <w:lang w:val="pt-PT" w:eastAsia="en-US" w:bidi="ar-SA"/>
    </w:rPr>
  </w:style>
  <w:style w:type="character" w:styleId="ListLabel66">
    <w:name w:val="ListLabel 66"/>
    <w:qFormat/>
    <w:rPr>
      <w:lang w:val="pt-PT" w:eastAsia="en-US" w:bidi="ar-SA"/>
    </w:rPr>
  </w:style>
  <w:style w:type="character" w:styleId="ListLabel67">
    <w:name w:val="ListLabel 67"/>
    <w:qFormat/>
    <w:rPr>
      <w:lang w:val="pt-PT" w:eastAsia="en-US" w:bidi="ar-SA"/>
    </w:rPr>
  </w:style>
  <w:style w:type="character" w:styleId="ListLabel68">
    <w:name w:val="ListLabel 68"/>
    <w:qFormat/>
    <w:rPr>
      <w:lang w:val="pt-PT" w:eastAsia="en-US" w:bidi="ar-SA"/>
    </w:rPr>
  </w:style>
  <w:style w:type="character" w:styleId="ListLabel69">
    <w:name w:val="ListLabel 69"/>
    <w:qFormat/>
    <w:rPr>
      <w:lang w:val="pt-PT" w:eastAsia="en-US" w:bidi="ar-SA"/>
    </w:rPr>
  </w:style>
  <w:style w:type="character" w:styleId="ListLabel70">
    <w:name w:val="ListLabel 70"/>
    <w:qFormat/>
    <w:rPr>
      <w:lang w:val="pt-PT" w:eastAsia="en-US" w:bidi="ar-SA"/>
    </w:rPr>
  </w:style>
  <w:style w:type="character" w:styleId="ListLabel71">
    <w:name w:val="ListLabel 71"/>
    <w:qFormat/>
    <w:rPr>
      <w:lang w:val="pt-PT" w:eastAsia="en-US" w:bidi="ar-SA"/>
    </w:rPr>
  </w:style>
  <w:style w:type="character" w:styleId="ListLabel72">
    <w:name w:val="ListLabel 72"/>
    <w:qFormat/>
    <w:rPr>
      <w:lang w:val="pt-PT" w:eastAsia="en-US" w:bidi="ar-SA"/>
    </w:rPr>
  </w:style>
  <w:style w:type="character" w:styleId="ListLabel73">
    <w:name w:val="ListLabel 73"/>
    <w:qFormat/>
    <w:rPr>
      <w:lang w:val="pt-PT" w:eastAsia="en-US" w:bidi="ar-SA"/>
    </w:rPr>
  </w:style>
  <w:style w:type="character" w:styleId="ListLabel74">
    <w:name w:val="ListLabel 74"/>
    <w:qFormat/>
    <w:rPr>
      <w:lang w:val="pt-PT" w:eastAsia="en-US" w:bidi="ar-SA"/>
    </w:rPr>
  </w:style>
  <w:style w:type="character" w:styleId="ListLabel75">
    <w:name w:val="ListLabel 75"/>
    <w:qFormat/>
    <w:rPr>
      <w:lang w:val="pt-PT" w:eastAsia="en-US" w:bidi="ar-SA"/>
    </w:rPr>
  </w:style>
  <w:style w:type="character" w:styleId="ListLabel76">
    <w:name w:val="ListLabel 76"/>
    <w:qFormat/>
    <w:rPr>
      <w:lang w:val="pt-PT" w:eastAsia="en-US" w:bidi="ar-SA"/>
    </w:rPr>
  </w:style>
  <w:style w:type="character" w:styleId="ListLabel77">
    <w:name w:val="ListLabel 77"/>
    <w:qFormat/>
    <w:rPr>
      <w:lang w:val="pt-PT" w:eastAsia="en-US" w:bidi="ar-SA"/>
    </w:rPr>
  </w:style>
  <w:style w:type="character" w:styleId="ListLabel78">
    <w:name w:val="ListLabel 78"/>
    <w:qFormat/>
    <w:rPr>
      <w:lang w:val="pt-PT" w:eastAsia="en-US" w:bidi="ar-SA"/>
    </w:rPr>
  </w:style>
  <w:style w:type="character" w:styleId="ListLabel79">
    <w:name w:val="ListLabel 79"/>
    <w:qFormat/>
    <w:rPr>
      <w:lang w:val="pt-PT" w:eastAsia="en-US" w:bidi="ar-SA"/>
    </w:rPr>
  </w:style>
  <w:style w:type="character" w:styleId="ListLabel80">
    <w:name w:val="ListLabel 80"/>
    <w:qFormat/>
    <w:rPr>
      <w:lang w:val="pt-PT" w:eastAsia="en-US" w:bidi="ar-SA"/>
    </w:rPr>
  </w:style>
  <w:style w:type="character" w:styleId="ListLabel81">
    <w:name w:val="ListLabel 81"/>
    <w:qFormat/>
    <w:rPr>
      <w:lang w:val="pt-PT" w:eastAsia="en-US" w:bidi="ar-SA"/>
    </w:rPr>
  </w:style>
  <w:style w:type="character" w:styleId="ListLabel82">
    <w:name w:val="ListLabel 82"/>
    <w:qFormat/>
    <w:rPr>
      <w:lang w:val="pt-PT" w:eastAsia="en-US" w:bidi="ar-SA"/>
    </w:rPr>
  </w:style>
  <w:style w:type="character" w:styleId="ListLabel83">
    <w:name w:val="ListLabel 83"/>
    <w:qFormat/>
    <w:rPr>
      <w:lang w:val="pt-PT" w:eastAsia="en-US" w:bidi="ar-SA"/>
    </w:rPr>
  </w:style>
  <w:style w:type="character" w:styleId="ListLabel84">
    <w:name w:val="ListLabel 84"/>
    <w:qFormat/>
    <w:rPr>
      <w:lang w:val="pt-PT" w:eastAsia="en-US" w:bidi="ar-SA"/>
    </w:rPr>
  </w:style>
  <w:style w:type="character" w:styleId="ListLabel85">
    <w:name w:val="ListLabel 85"/>
    <w:qFormat/>
    <w:rPr>
      <w:lang w:val="pt-PT" w:eastAsia="en-US" w:bidi="ar-SA"/>
    </w:rPr>
  </w:style>
  <w:style w:type="character" w:styleId="ListLabel86">
    <w:name w:val="ListLabel 86"/>
    <w:qFormat/>
    <w:rPr>
      <w:lang w:val="pt-PT" w:eastAsia="en-US" w:bidi="ar-SA"/>
    </w:rPr>
  </w:style>
  <w:style w:type="character" w:styleId="ListLabel87">
    <w:name w:val="ListLabel 87"/>
    <w:qFormat/>
    <w:rPr>
      <w:lang w:val="pt-PT" w:eastAsia="en-US" w:bidi="ar-SA"/>
    </w:rPr>
  </w:style>
  <w:style w:type="character" w:styleId="ListLabel88">
    <w:name w:val="ListLabel 88"/>
    <w:qFormat/>
    <w:rPr>
      <w:lang w:val="pt-PT" w:eastAsia="en-US" w:bidi="ar-SA"/>
    </w:rPr>
  </w:style>
  <w:style w:type="character" w:styleId="ListLabel89">
    <w:name w:val="ListLabel 89"/>
    <w:qFormat/>
    <w:rPr>
      <w:lang w:val="pt-PT" w:eastAsia="en-US" w:bidi="ar-SA"/>
    </w:rPr>
  </w:style>
  <w:style w:type="character" w:styleId="ListLabel90">
    <w:name w:val="ListLabel 90"/>
    <w:qFormat/>
    <w:rPr>
      <w:lang w:val="pt-PT" w:eastAsia="en-US" w:bidi="ar-SA"/>
    </w:rPr>
  </w:style>
  <w:style w:type="character" w:styleId="ListLabel91">
    <w:name w:val="ListLabel 91"/>
    <w:qFormat/>
    <w:rPr>
      <w:lang w:val="pt-PT" w:eastAsia="en-US" w:bidi="ar-SA"/>
    </w:rPr>
  </w:style>
  <w:style w:type="character" w:styleId="ListLabel92">
    <w:name w:val="ListLabel 92"/>
    <w:qFormat/>
    <w:rPr>
      <w:lang w:val="pt-PT" w:eastAsia="en-US" w:bidi="ar-SA"/>
    </w:rPr>
  </w:style>
  <w:style w:type="character" w:styleId="ListLabel93">
    <w:name w:val="ListLabel 93"/>
    <w:qFormat/>
    <w:rPr>
      <w:lang w:val="pt-PT" w:eastAsia="en-US" w:bidi="ar-SA"/>
    </w:rPr>
  </w:style>
  <w:style w:type="character" w:styleId="ListLabel94">
    <w:name w:val="ListLabel 94"/>
    <w:qFormat/>
    <w:rPr>
      <w:lang w:val="pt-PT" w:eastAsia="en-US" w:bidi="ar-SA"/>
    </w:rPr>
  </w:style>
  <w:style w:type="character" w:styleId="ListLabel95">
    <w:name w:val="ListLabel 95"/>
    <w:qFormat/>
    <w:rPr>
      <w:lang w:val="pt-PT" w:eastAsia="en-US" w:bidi="ar-SA"/>
    </w:rPr>
  </w:style>
  <w:style w:type="character" w:styleId="ListLabel96">
    <w:name w:val="ListLabel 96"/>
    <w:qFormat/>
    <w:rPr>
      <w:lang w:val="pt-PT" w:eastAsia="en-US" w:bidi="ar-SA"/>
    </w:rPr>
  </w:style>
  <w:style w:type="character" w:styleId="ListLabel97">
    <w:name w:val="ListLabel 97"/>
    <w:qFormat/>
    <w:rPr>
      <w:lang w:val="pt-PT" w:eastAsia="en-US" w:bidi="ar-SA"/>
    </w:rPr>
  </w:style>
  <w:style w:type="character" w:styleId="ListLabel98">
    <w:name w:val="ListLabel 98"/>
    <w:qFormat/>
    <w:rPr>
      <w:lang w:val="pt-PT" w:eastAsia="en-US" w:bidi="ar-SA"/>
    </w:rPr>
  </w:style>
  <w:style w:type="character" w:styleId="ListLabel99">
    <w:name w:val="ListLabel 99"/>
    <w:qFormat/>
    <w:rPr>
      <w:lang w:val="pt-PT" w:eastAsia="en-US" w:bidi="ar-SA"/>
    </w:rPr>
  </w:style>
  <w:style w:type="character" w:styleId="ListLabel100">
    <w:name w:val="ListLabel 100"/>
    <w:qFormat/>
    <w:rPr>
      <w:lang w:val="pt-PT" w:eastAsia="en-US" w:bidi="ar-SA"/>
    </w:rPr>
  </w:style>
  <w:style w:type="character" w:styleId="ListLabel101">
    <w:name w:val="ListLabel 101"/>
    <w:qFormat/>
    <w:rPr>
      <w:lang w:val="pt-PT" w:eastAsia="en-US" w:bidi="ar-SA"/>
    </w:rPr>
  </w:style>
  <w:style w:type="character" w:styleId="ListLabel102">
    <w:name w:val="ListLabel 102"/>
    <w:qFormat/>
    <w:rPr>
      <w:lang w:val="pt-PT" w:eastAsia="en-US" w:bidi="ar-SA"/>
    </w:rPr>
  </w:style>
  <w:style w:type="character" w:styleId="ListLabel103">
    <w:name w:val="ListLabel 103"/>
    <w:qFormat/>
    <w:rPr>
      <w:lang w:val="pt-PT" w:eastAsia="en-US" w:bidi="ar-SA"/>
    </w:rPr>
  </w:style>
  <w:style w:type="character" w:styleId="ListLabel104">
    <w:name w:val="ListLabel 104"/>
    <w:qFormat/>
    <w:rPr>
      <w:lang w:val="pt-PT" w:eastAsia="en-US" w:bidi="ar-SA"/>
    </w:rPr>
  </w:style>
  <w:style w:type="character" w:styleId="ListLabel105">
    <w:name w:val="ListLabel 105"/>
    <w:qFormat/>
    <w:rPr>
      <w:lang w:val="pt-PT" w:eastAsia="en-US" w:bidi="ar-SA"/>
    </w:rPr>
  </w:style>
  <w:style w:type="character" w:styleId="ListLabel106">
    <w:name w:val="ListLabel 106"/>
    <w:qFormat/>
    <w:rPr>
      <w:lang w:val="pt-PT" w:eastAsia="en-US" w:bidi="ar-SA"/>
    </w:rPr>
  </w:style>
  <w:style w:type="character" w:styleId="ListLabel107">
    <w:name w:val="ListLabel 107"/>
    <w:qFormat/>
    <w:rPr>
      <w:lang w:val="pt-PT" w:eastAsia="en-US" w:bidi="ar-SA"/>
    </w:rPr>
  </w:style>
  <w:style w:type="character" w:styleId="ListLabel108">
    <w:name w:val="ListLabel 108"/>
    <w:qFormat/>
    <w:rPr>
      <w:lang w:val="pt-PT" w:eastAsia="en-US" w:bidi="ar-SA"/>
    </w:rPr>
  </w:style>
  <w:style w:type="character" w:styleId="ListLabel109">
    <w:name w:val="ListLabel 109"/>
    <w:qFormat/>
    <w:rPr>
      <w:lang w:val="pt-PT" w:eastAsia="en-US" w:bidi="ar-SA"/>
    </w:rPr>
  </w:style>
  <w:style w:type="character" w:styleId="ListLabel110">
    <w:name w:val="ListLabel 110"/>
    <w:qFormat/>
    <w:rPr>
      <w:lang w:val="pt-PT" w:eastAsia="en-US" w:bidi="ar-SA"/>
    </w:rPr>
  </w:style>
  <w:style w:type="character" w:styleId="ListLabel111">
    <w:name w:val="ListLabel 111"/>
    <w:qFormat/>
    <w:rPr>
      <w:lang w:val="pt-PT" w:eastAsia="en-US" w:bidi="ar-SA"/>
    </w:rPr>
  </w:style>
  <w:style w:type="character" w:styleId="ListLabel112">
    <w:name w:val="ListLabel 112"/>
    <w:qFormat/>
    <w:rPr>
      <w:lang w:val="pt-PT" w:eastAsia="en-US" w:bidi="ar-SA"/>
    </w:rPr>
  </w:style>
  <w:style w:type="character" w:styleId="ListLabel113">
    <w:name w:val="ListLabel 113"/>
    <w:qFormat/>
    <w:rPr>
      <w:lang w:val="pt-PT" w:eastAsia="en-US" w:bidi="ar-SA"/>
    </w:rPr>
  </w:style>
  <w:style w:type="character" w:styleId="ListLabel114">
    <w:name w:val="ListLabel 114"/>
    <w:qFormat/>
    <w:rPr>
      <w:lang w:val="pt-PT" w:eastAsia="en-US" w:bidi="ar-SA"/>
    </w:rPr>
  </w:style>
  <w:style w:type="character" w:styleId="ListLabel115">
    <w:name w:val="ListLabel 115"/>
    <w:qFormat/>
    <w:rPr>
      <w:lang w:val="pt-PT" w:eastAsia="en-US" w:bidi="ar-SA"/>
    </w:rPr>
  </w:style>
  <w:style w:type="character" w:styleId="ListLabel116">
    <w:name w:val="ListLabel 116"/>
    <w:qFormat/>
    <w:rPr>
      <w:lang w:val="pt-PT" w:eastAsia="en-US" w:bidi="ar-SA"/>
    </w:rPr>
  </w:style>
  <w:style w:type="character" w:styleId="ListLabel117">
    <w:name w:val="ListLabel 117"/>
    <w:qFormat/>
    <w:rPr>
      <w:lang w:val="pt-PT" w:eastAsia="en-US" w:bidi="ar-SA"/>
    </w:rPr>
  </w:style>
  <w:style w:type="character" w:styleId="ListLabel118">
    <w:name w:val="ListLabel 118"/>
    <w:qFormat/>
    <w:rPr>
      <w:lang w:val="pt-PT" w:eastAsia="en-US" w:bidi="ar-SA"/>
    </w:rPr>
  </w:style>
  <w:style w:type="character" w:styleId="ListLabel119">
    <w:name w:val="ListLabel 119"/>
    <w:qFormat/>
    <w:rPr>
      <w:lang w:val="pt-PT" w:eastAsia="en-US" w:bidi="ar-SA"/>
    </w:rPr>
  </w:style>
  <w:style w:type="character" w:styleId="ListLabel120">
    <w:name w:val="ListLabel 120"/>
    <w:qFormat/>
    <w:rPr>
      <w:lang w:val="pt-PT" w:eastAsia="en-US" w:bidi="ar-SA"/>
    </w:rPr>
  </w:style>
  <w:style w:type="character" w:styleId="ListLabel121">
    <w:name w:val="ListLabel 121"/>
    <w:qFormat/>
    <w:rPr>
      <w:lang w:val="pt-PT" w:eastAsia="en-US" w:bidi="ar-SA"/>
    </w:rPr>
  </w:style>
  <w:style w:type="character" w:styleId="ListLabel122">
    <w:name w:val="ListLabel 122"/>
    <w:qFormat/>
    <w:rPr>
      <w:lang w:val="pt-PT" w:eastAsia="en-US" w:bidi="ar-SA"/>
    </w:rPr>
  </w:style>
  <w:style w:type="character" w:styleId="ListLabel123">
    <w:name w:val="ListLabel 123"/>
    <w:qFormat/>
    <w:rPr>
      <w:lang w:val="pt-PT" w:eastAsia="en-US" w:bidi="ar-SA"/>
    </w:rPr>
  </w:style>
  <w:style w:type="character" w:styleId="ListLabel124">
    <w:name w:val="ListLabel 124"/>
    <w:qFormat/>
    <w:rPr>
      <w:lang w:val="pt-PT" w:eastAsia="en-US" w:bidi="ar-SA"/>
    </w:rPr>
  </w:style>
  <w:style w:type="character" w:styleId="ListLabel125">
    <w:name w:val="ListLabel 125"/>
    <w:qFormat/>
    <w:rPr>
      <w:lang w:val="pt-PT" w:eastAsia="en-US" w:bidi="ar-SA"/>
    </w:rPr>
  </w:style>
  <w:style w:type="character" w:styleId="ListLabel126">
    <w:name w:val="ListLabel 126"/>
    <w:qFormat/>
    <w:rPr>
      <w:lang w:val="pt-PT" w:eastAsia="en-US" w:bidi="ar-SA"/>
    </w:rPr>
  </w:style>
  <w:style w:type="character" w:styleId="ListLabel127">
    <w:name w:val="ListLabel 127"/>
    <w:qFormat/>
    <w:rPr>
      <w:lang w:val="pt-PT" w:eastAsia="en-US" w:bidi="ar-SA"/>
    </w:rPr>
  </w:style>
  <w:style w:type="character" w:styleId="ListLabel128">
    <w:name w:val="ListLabel 128"/>
    <w:qFormat/>
    <w:rPr>
      <w:lang w:val="pt-PT" w:eastAsia="en-US" w:bidi="ar-SA"/>
    </w:rPr>
  </w:style>
  <w:style w:type="character" w:styleId="ListLabel129">
    <w:name w:val="ListLabel 129"/>
    <w:qFormat/>
    <w:rPr>
      <w:lang w:val="pt-PT" w:eastAsia="en-US" w:bidi="ar-SA"/>
    </w:rPr>
  </w:style>
  <w:style w:type="character" w:styleId="ListLabel130">
    <w:name w:val="ListLabel 130"/>
    <w:qFormat/>
    <w:rPr>
      <w:lang w:val="pt-PT" w:eastAsia="en-US" w:bidi="ar-SA"/>
    </w:rPr>
  </w:style>
  <w:style w:type="character" w:styleId="ListLabel131">
    <w:name w:val="ListLabel 131"/>
    <w:qFormat/>
    <w:rPr>
      <w:lang w:val="pt-PT" w:eastAsia="en-US" w:bidi="ar-SA"/>
    </w:rPr>
  </w:style>
  <w:style w:type="character" w:styleId="ListLabel132">
    <w:name w:val="ListLabel 132"/>
    <w:qFormat/>
    <w:rPr>
      <w:lang w:val="pt-PT" w:eastAsia="en-US" w:bidi="ar-SA"/>
    </w:rPr>
  </w:style>
  <w:style w:type="character" w:styleId="ListLabel133">
    <w:name w:val="ListLabel 133"/>
    <w:qFormat/>
    <w:rPr>
      <w:lang w:val="pt-PT" w:eastAsia="en-US" w:bidi="ar-SA"/>
    </w:rPr>
  </w:style>
  <w:style w:type="character" w:styleId="ListLabel134">
    <w:name w:val="ListLabel 134"/>
    <w:qFormat/>
    <w:rPr>
      <w:lang w:val="pt-PT" w:eastAsia="en-US" w:bidi="ar-SA"/>
    </w:rPr>
  </w:style>
  <w:style w:type="character" w:styleId="ListLabel135">
    <w:name w:val="ListLabel 135"/>
    <w:qFormat/>
    <w:rPr>
      <w:lang w:val="pt-PT" w:eastAsia="en-US" w:bidi="ar-SA"/>
    </w:rPr>
  </w:style>
  <w:style w:type="character" w:styleId="ListLabel136">
    <w:name w:val="ListLabel 136"/>
    <w:qFormat/>
    <w:rPr>
      <w:lang w:val="pt-PT" w:eastAsia="en-US" w:bidi="ar-SA"/>
    </w:rPr>
  </w:style>
  <w:style w:type="character" w:styleId="ListLabel137">
    <w:name w:val="ListLabel 137"/>
    <w:qFormat/>
    <w:rPr>
      <w:lang w:val="pt-PT" w:eastAsia="en-US" w:bidi="ar-SA"/>
    </w:rPr>
  </w:style>
  <w:style w:type="character" w:styleId="ListLabel138">
    <w:name w:val="ListLabel 138"/>
    <w:qFormat/>
    <w:rPr>
      <w:lang w:val="pt-PT" w:eastAsia="en-US" w:bidi="ar-SA"/>
    </w:rPr>
  </w:style>
  <w:style w:type="character" w:styleId="ListLabel139">
    <w:name w:val="ListLabel 139"/>
    <w:qFormat/>
    <w:rPr>
      <w:lang w:val="pt-PT" w:eastAsia="en-US" w:bidi="ar-SA"/>
    </w:rPr>
  </w:style>
  <w:style w:type="character" w:styleId="ListLabel140">
    <w:name w:val="ListLabel 140"/>
    <w:qFormat/>
    <w:rPr>
      <w:b/>
    </w:rPr>
  </w:style>
  <w:style w:type="character" w:styleId="ListLabel141">
    <w:name w:val="ListLabel 141"/>
    <w:qFormat/>
    <w:rPr>
      <w:b/>
    </w:rPr>
  </w:style>
  <w:style w:type="character" w:styleId="ListLabel142">
    <w:name w:val="ListLabel 142"/>
    <w:qFormat/>
    <w:rPr>
      <w:b/>
    </w:rPr>
  </w:style>
  <w:style w:type="character" w:styleId="ListLabel143">
    <w:name w:val="ListLabel 143"/>
    <w:qFormat/>
    <w:rPr>
      <w:b/>
    </w:rPr>
  </w:style>
  <w:style w:type="character" w:styleId="ListLabel144">
    <w:name w:val="ListLabel 144"/>
    <w:qFormat/>
    <w:rPr>
      <w:b/>
    </w:rPr>
  </w:style>
  <w:style w:type="character" w:styleId="ListLabel145">
    <w:name w:val="ListLabel 145"/>
    <w:qFormat/>
    <w:rPr>
      <w:b/>
    </w:rPr>
  </w:style>
  <w:style w:type="character" w:styleId="ListLabel146">
    <w:name w:val="ListLabel 146"/>
    <w:qFormat/>
    <w:rPr>
      <w:b/>
    </w:rPr>
  </w:style>
  <w:style w:type="character" w:styleId="ListLabel147">
    <w:name w:val="ListLabel 147"/>
    <w:qFormat/>
    <w:rPr>
      <w:b/>
    </w:rPr>
  </w:style>
  <w:style w:type="character" w:styleId="ListLabel148">
    <w:name w:val="ListLabel 148"/>
    <w:qFormat/>
    <w:rPr>
      <w:b/>
    </w:rPr>
  </w:style>
  <w:style w:type="character" w:styleId="LinkdaInternet">
    <w:name w:val="Link da Internet"/>
    <w:rPr>
      <w:color w:val="000080"/>
      <w:u w:val="single"/>
      <w:lang w:val="zxx" w:eastAsia="zxx" w:bidi="zxx"/>
    </w:rPr>
  </w:style>
  <w:style w:type="character" w:styleId="WW8Num5z0">
    <w:name w:val="WW8Num5z0"/>
    <w:qFormat/>
    <w:rPr>
      <w:rFonts w:ascii="Palatino Linotype" w:hAnsi="Palatino Linotype" w:eastAsia="Arial Unicode MS" w:cs="Palatino Linotype"/>
      <w:b/>
      <w:sz w:val="20"/>
      <w:szCs w:val="20"/>
      <w:lang w:eastAsia="zxx"/>
    </w:rPr>
  </w:style>
  <w:style w:type="character" w:styleId="WW8Num5z1">
    <w:name w:val="WW8Num5z1"/>
    <w:qFormat/>
    <w:rPr>
      <w:rFonts w:ascii="Palatino Linotype" w:hAnsi="Palatino Linotype" w:eastAsia="Arial Unicode MS" w:cs="Palatino Linotype"/>
      <w:b/>
      <w:sz w:val="20"/>
      <w:szCs w:val="20"/>
      <w:lang w:eastAsia="zxx" w:bidi="zxx"/>
    </w:rPr>
  </w:style>
  <w:style w:type="character" w:styleId="WW8Num5z2">
    <w:name w:val="WW8Num5z2"/>
    <w:qFormat/>
    <w:rPr>
      <w:rFonts w:ascii="Palatino Linotype" w:hAnsi="Palatino Linotype" w:cs="Palatino Linotype"/>
      <w:b/>
      <w:i w:val="false"/>
      <w:sz w:val="20"/>
      <w:szCs w:val="20"/>
    </w:rPr>
  </w:style>
  <w:style w:type="character" w:styleId="WW8Num5z4">
    <w:name w:val="WW8Num5z4"/>
    <w:qFormat/>
    <w:rPr>
      <w:rFonts w:ascii="Palatino Linotype" w:hAnsi="Palatino Linotype" w:cs="Arial"/>
      <w:b/>
      <w:i w:val="false"/>
      <w:sz w:val="20"/>
    </w:rPr>
  </w:style>
  <w:style w:type="character" w:styleId="WW8Num5z5">
    <w:name w:val="WW8Num5z5"/>
    <w:qFormat/>
    <w:rPr/>
  </w:style>
  <w:style w:type="character" w:styleId="Fontepargpadro1">
    <w:name w:val="Fonte parág. padrão1"/>
    <w:qFormat/>
    <w:rPr/>
  </w:style>
  <w:style w:type="character" w:styleId="ListLabel149">
    <w:name w:val="ListLabel 149"/>
    <w:qFormat/>
    <w:rPr>
      <w:lang w:val="pt-PT" w:eastAsia="en-US" w:bidi="ar-SA"/>
    </w:rPr>
  </w:style>
  <w:style w:type="character" w:styleId="ListLabel150">
    <w:name w:val="ListLabel 150"/>
    <w:qFormat/>
    <w:rPr>
      <w:rFonts w:cs="Symbol"/>
      <w:lang w:val="pt-PT" w:eastAsia="en-US" w:bidi="ar-SA"/>
    </w:rPr>
  </w:style>
  <w:style w:type="character" w:styleId="ListLabel151">
    <w:name w:val="ListLabel 151"/>
    <w:qFormat/>
    <w:rPr>
      <w:rFonts w:cs="Symbol"/>
      <w:lang w:val="pt-PT" w:eastAsia="en-US" w:bidi="ar-SA"/>
    </w:rPr>
  </w:style>
  <w:style w:type="character" w:styleId="ListLabel152">
    <w:name w:val="ListLabel 152"/>
    <w:qFormat/>
    <w:rPr>
      <w:rFonts w:cs="Symbol"/>
      <w:lang w:val="pt-PT" w:eastAsia="en-US" w:bidi="ar-SA"/>
    </w:rPr>
  </w:style>
  <w:style w:type="character" w:styleId="ListLabel153">
    <w:name w:val="ListLabel 153"/>
    <w:qFormat/>
    <w:rPr>
      <w:rFonts w:cs="Symbol"/>
      <w:lang w:val="pt-PT" w:eastAsia="en-US" w:bidi="ar-SA"/>
    </w:rPr>
  </w:style>
  <w:style w:type="character" w:styleId="ListLabel154">
    <w:name w:val="ListLabel 154"/>
    <w:qFormat/>
    <w:rPr>
      <w:rFonts w:cs="Symbol"/>
      <w:lang w:val="pt-PT" w:eastAsia="en-US" w:bidi="ar-SA"/>
    </w:rPr>
  </w:style>
  <w:style w:type="character" w:styleId="ListLabel155">
    <w:name w:val="ListLabel 155"/>
    <w:qFormat/>
    <w:rPr>
      <w:rFonts w:cs="Symbol"/>
      <w:lang w:val="pt-PT" w:eastAsia="en-US" w:bidi="ar-SA"/>
    </w:rPr>
  </w:style>
  <w:style w:type="character" w:styleId="ListLabel156">
    <w:name w:val="ListLabel 156"/>
    <w:qFormat/>
    <w:rPr>
      <w:lang w:val="pt-PT" w:eastAsia="en-US" w:bidi="ar-SA"/>
    </w:rPr>
  </w:style>
  <w:style w:type="character" w:styleId="ListLabel157">
    <w:name w:val="ListLabel 157"/>
    <w:qFormat/>
    <w:rPr>
      <w:rFonts w:cs="Symbol"/>
      <w:lang w:val="pt-PT" w:eastAsia="en-US" w:bidi="ar-SA"/>
    </w:rPr>
  </w:style>
  <w:style w:type="character" w:styleId="ListLabel158">
    <w:name w:val="ListLabel 158"/>
    <w:qFormat/>
    <w:rPr>
      <w:rFonts w:cs="Symbol"/>
      <w:lang w:val="pt-PT" w:eastAsia="en-US" w:bidi="ar-SA"/>
    </w:rPr>
  </w:style>
  <w:style w:type="character" w:styleId="ListLabel159">
    <w:name w:val="ListLabel 159"/>
    <w:qFormat/>
    <w:rPr>
      <w:rFonts w:cs="Symbol"/>
      <w:lang w:val="pt-PT" w:eastAsia="en-US" w:bidi="ar-SA"/>
    </w:rPr>
  </w:style>
  <w:style w:type="character" w:styleId="ListLabel160">
    <w:name w:val="ListLabel 160"/>
    <w:qFormat/>
    <w:rPr>
      <w:rFonts w:cs="Symbol"/>
      <w:lang w:val="pt-PT" w:eastAsia="en-US" w:bidi="ar-SA"/>
    </w:rPr>
  </w:style>
  <w:style w:type="character" w:styleId="ListLabel161">
    <w:name w:val="ListLabel 161"/>
    <w:qFormat/>
    <w:rPr>
      <w:rFonts w:cs="Symbol"/>
      <w:lang w:val="pt-PT" w:eastAsia="en-US" w:bidi="ar-SA"/>
    </w:rPr>
  </w:style>
  <w:style w:type="character" w:styleId="ListLabel162">
    <w:name w:val="ListLabel 162"/>
    <w:qFormat/>
    <w:rPr>
      <w:rFonts w:cs="Symbol"/>
      <w:lang w:val="pt-PT" w:eastAsia="en-US" w:bidi="ar-SA"/>
    </w:rPr>
  </w:style>
  <w:style w:type="character" w:styleId="ListLabel163">
    <w:name w:val="ListLabel 163"/>
    <w:qFormat/>
    <w:rPr>
      <w:rFonts w:cs="Symbol"/>
      <w:lang w:val="pt-PT" w:eastAsia="en-US" w:bidi="ar-SA"/>
    </w:rPr>
  </w:style>
  <w:style w:type="character" w:styleId="ListLabel164">
    <w:name w:val="ListLabel 164"/>
    <w:qFormat/>
    <w:rPr>
      <w:lang w:val="pt-PT" w:eastAsia="en-US" w:bidi="ar-SA"/>
    </w:rPr>
  </w:style>
  <w:style w:type="character" w:styleId="ListLabel165">
    <w:name w:val="ListLabel 165"/>
    <w:qFormat/>
    <w:rPr>
      <w:rFonts w:cs="Symbol"/>
      <w:lang w:val="pt-PT" w:eastAsia="en-US" w:bidi="ar-SA"/>
    </w:rPr>
  </w:style>
  <w:style w:type="character" w:styleId="ListLabel166">
    <w:name w:val="ListLabel 166"/>
    <w:qFormat/>
    <w:rPr>
      <w:rFonts w:cs="Symbol"/>
      <w:lang w:val="pt-PT" w:eastAsia="en-US" w:bidi="ar-SA"/>
    </w:rPr>
  </w:style>
  <w:style w:type="character" w:styleId="ListLabel167">
    <w:name w:val="ListLabel 167"/>
    <w:qFormat/>
    <w:rPr>
      <w:rFonts w:cs="Symbol"/>
      <w:lang w:val="pt-PT" w:eastAsia="en-US" w:bidi="ar-SA"/>
    </w:rPr>
  </w:style>
  <w:style w:type="character" w:styleId="ListLabel168">
    <w:name w:val="ListLabel 168"/>
    <w:qFormat/>
    <w:rPr>
      <w:rFonts w:cs="Symbol"/>
      <w:lang w:val="pt-PT" w:eastAsia="en-US" w:bidi="ar-SA"/>
    </w:rPr>
  </w:style>
  <w:style w:type="character" w:styleId="ListLabel169">
    <w:name w:val="ListLabel 169"/>
    <w:qFormat/>
    <w:rPr>
      <w:rFonts w:cs="Symbol"/>
      <w:lang w:val="pt-PT" w:eastAsia="en-US" w:bidi="ar-SA"/>
    </w:rPr>
  </w:style>
  <w:style w:type="character" w:styleId="ListLabel170">
    <w:name w:val="ListLabel 170"/>
    <w:qFormat/>
    <w:rPr>
      <w:lang w:val="pt-PT" w:eastAsia="en-US" w:bidi="ar-SA"/>
    </w:rPr>
  </w:style>
  <w:style w:type="character" w:styleId="ListLabel171">
    <w:name w:val="ListLabel 171"/>
    <w:qFormat/>
    <w:rPr>
      <w:rFonts w:cs="Symbol"/>
      <w:lang w:val="pt-PT" w:eastAsia="en-US" w:bidi="ar-SA"/>
    </w:rPr>
  </w:style>
  <w:style w:type="character" w:styleId="ListLabel172">
    <w:name w:val="ListLabel 172"/>
    <w:qFormat/>
    <w:rPr>
      <w:rFonts w:cs="Symbol"/>
      <w:lang w:val="pt-PT" w:eastAsia="en-US" w:bidi="ar-SA"/>
    </w:rPr>
  </w:style>
  <w:style w:type="character" w:styleId="ListLabel173">
    <w:name w:val="ListLabel 173"/>
    <w:qFormat/>
    <w:rPr>
      <w:rFonts w:cs="Symbol"/>
      <w:lang w:val="pt-PT" w:eastAsia="en-US" w:bidi="ar-SA"/>
    </w:rPr>
  </w:style>
  <w:style w:type="character" w:styleId="ListLabel174">
    <w:name w:val="ListLabel 174"/>
    <w:qFormat/>
    <w:rPr>
      <w:rFonts w:cs="Symbol"/>
      <w:lang w:val="pt-PT" w:eastAsia="en-US" w:bidi="ar-SA"/>
    </w:rPr>
  </w:style>
  <w:style w:type="character" w:styleId="ListLabel175">
    <w:name w:val="ListLabel 175"/>
    <w:qFormat/>
    <w:rPr>
      <w:rFonts w:cs="Symbol"/>
      <w:lang w:val="pt-PT" w:eastAsia="en-US" w:bidi="ar-SA"/>
    </w:rPr>
  </w:style>
  <w:style w:type="character" w:styleId="ListLabel176">
    <w:name w:val="ListLabel 176"/>
    <w:qFormat/>
    <w:rPr>
      <w:rFonts w:cs="Symbol"/>
      <w:lang w:val="pt-PT" w:eastAsia="en-US" w:bidi="ar-SA"/>
    </w:rPr>
  </w:style>
  <w:style w:type="character" w:styleId="ListLabel177">
    <w:name w:val="ListLabel 177"/>
    <w:qFormat/>
    <w:rPr>
      <w:lang w:val="pt-PT" w:eastAsia="en-US" w:bidi="ar-SA"/>
    </w:rPr>
  </w:style>
  <w:style w:type="character" w:styleId="ListLabel178">
    <w:name w:val="ListLabel 178"/>
    <w:qFormat/>
    <w:rPr>
      <w:rFonts w:cs="Symbol"/>
      <w:lang w:val="pt-PT" w:eastAsia="en-US" w:bidi="ar-SA"/>
    </w:rPr>
  </w:style>
  <w:style w:type="character" w:styleId="ListLabel179">
    <w:name w:val="ListLabel 179"/>
    <w:qFormat/>
    <w:rPr>
      <w:rFonts w:cs="Symbol"/>
      <w:lang w:val="pt-PT" w:eastAsia="en-US" w:bidi="ar-SA"/>
    </w:rPr>
  </w:style>
  <w:style w:type="character" w:styleId="ListLabel180">
    <w:name w:val="ListLabel 180"/>
    <w:qFormat/>
    <w:rPr>
      <w:rFonts w:cs="Symbol"/>
      <w:lang w:val="pt-PT" w:eastAsia="en-US" w:bidi="ar-SA"/>
    </w:rPr>
  </w:style>
  <w:style w:type="character" w:styleId="ListLabel181">
    <w:name w:val="ListLabel 181"/>
    <w:qFormat/>
    <w:rPr>
      <w:rFonts w:cs="Symbol"/>
      <w:lang w:val="pt-PT" w:eastAsia="en-US" w:bidi="ar-SA"/>
    </w:rPr>
  </w:style>
  <w:style w:type="character" w:styleId="ListLabel182">
    <w:name w:val="ListLabel 182"/>
    <w:qFormat/>
    <w:rPr>
      <w:rFonts w:cs="Symbol"/>
      <w:lang w:val="pt-PT" w:eastAsia="en-US" w:bidi="ar-SA"/>
    </w:rPr>
  </w:style>
  <w:style w:type="character" w:styleId="ListLabel183">
    <w:name w:val="ListLabel 183"/>
    <w:qFormat/>
    <w:rPr>
      <w:rFonts w:cs="Symbol"/>
      <w:lang w:val="pt-PT" w:eastAsia="en-US" w:bidi="ar-SA"/>
    </w:rPr>
  </w:style>
  <w:style w:type="character" w:styleId="ListLabel184">
    <w:name w:val="ListLabel 184"/>
    <w:qFormat/>
    <w:rPr>
      <w:rFonts w:cs="Symbol"/>
      <w:lang w:val="pt-PT" w:eastAsia="en-US" w:bidi="ar-SA"/>
    </w:rPr>
  </w:style>
  <w:style w:type="character" w:styleId="ListLabel185">
    <w:name w:val="ListLabel 185"/>
    <w:qFormat/>
    <w:rPr>
      <w:lang w:val="pt-PT" w:eastAsia="en-US" w:bidi="ar-SA"/>
    </w:rPr>
  </w:style>
  <w:style w:type="character" w:styleId="ListLabel186">
    <w:name w:val="ListLabel 186"/>
    <w:qFormat/>
    <w:rPr>
      <w:rFonts w:cs="Symbol"/>
      <w:lang w:val="pt-PT" w:eastAsia="en-US" w:bidi="ar-SA"/>
    </w:rPr>
  </w:style>
  <w:style w:type="character" w:styleId="ListLabel187">
    <w:name w:val="ListLabel 187"/>
    <w:qFormat/>
    <w:rPr>
      <w:rFonts w:cs="Symbol"/>
      <w:lang w:val="pt-PT" w:eastAsia="en-US" w:bidi="ar-SA"/>
    </w:rPr>
  </w:style>
  <w:style w:type="character" w:styleId="ListLabel188">
    <w:name w:val="ListLabel 188"/>
    <w:qFormat/>
    <w:rPr>
      <w:rFonts w:cs="Symbol"/>
      <w:lang w:val="pt-PT" w:eastAsia="en-US" w:bidi="ar-SA"/>
    </w:rPr>
  </w:style>
  <w:style w:type="character" w:styleId="ListLabel189">
    <w:name w:val="ListLabel 189"/>
    <w:qFormat/>
    <w:rPr>
      <w:rFonts w:cs="Symbol"/>
      <w:lang w:val="pt-PT" w:eastAsia="en-US" w:bidi="ar-SA"/>
    </w:rPr>
  </w:style>
  <w:style w:type="character" w:styleId="ListLabel190">
    <w:name w:val="ListLabel 190"/>
    <w:qFormat/>
    <w:rPr>
      <w:rFonts w:cs="Symbol"/>
      <w:lang w:val="pt-PT" w:eastAsia="en-US" w:bidi="ar-SA"/>
    </w:rPr>
  </w:style>
  <w:style w:type="character" w:styleId="ListLabel191">
    <w:name w:val="ListLabel 191"/>
    <w:qFormat/>
    <w:rPr>
      <w:rFonts w:cs="Symbol"/>
      <w:lang w:val="pt-PT" w:eastAsia="en-US" w:bidi="ar-SA"/>
    </w:rPr>
  </w:style>
  <w:style w:type="character" w:styleId="ListLabel192">
    <w:name w:val="ListLabel 192"/>
    <w:qFormat/>
    <w:rPr>
      <w:lang w:val="pt-PT" w:eastAsia="en-US" w:bidi="ar-SA"/>
    </w:rPr>
  </w:style>
  <w:style w:type="character" w:styleId="ListLabel193">
    <w:name w:val="ListLabel 193"/>
    <w:qFormat/>
    <w:rPr>
      <w:rFonts w:cs="Symbol"/>
      <w:lang w:val="pt-PT" w:eastAsia="en-US" w:bidi="ar-SA"/>
    </w:rPr>
  </w:style>
  <w:style w:type="character" w:styleId="ListLabel194">
    <w:name w:val="ListLabel 194"/>
    <w:qFormat/>
    <w:rPr>
      <w:rFonts w:cs="Symbol"/>
      <w:lang w:val="pt-PT" w:eastAsia="en-US" w:bidi="ar-SA"/>
    </w:rPr>
  </w:style>
  <w:style w:type="character" w:styleId="ListLabel195">
    <w:name w:val="ListLabel 195"/>
    <w:qFormat/>
    <w:rPr>
      <w:rFonts w:cs="Symbol"/>
      <w:lang w:val="pt-PT" w:eastAsia="en-US" w:bidi="ar-SA"/>
    </w:rPr>
  </w:style>
  <w:style w:type="character" w:styleId="ListLabel196">
    <w:name w:val="ListLabel 196"/>
    <w:qFormat/>
    <w:rPr>
      <w:rFonts w:cs="Symbol"/>
      <w:lang w:val="pt-PT" w:eastAsia="en-US" w:bidi="ar-SA"/>
    </w:rPr>
  </w:style>
  <w:style w:type="character" w:styleId="ListLabel197">
    <w:name w:val="ListLabel 197"/>
    <w:qFormat/>
    <w:rPr>
      <w:rFonts w:cs="Symbol"/>
      <w:lang w:val="pt-PT" w:eastAsia="en-US" w:bidi="ar-SA"/>
    </w:rPr>
  </w:style>
  <w:style w:type="character" w:styleId="ListLabel198">
    <w:name w:val="ListLabel 198"/>
    <w:qFormat/>
    <w:rPr>
      <w:rFonts w:cs="Symbol"/>
      <w:lang w:val="pt-PT" w:eastAsia="en-US" w:bidi="ar-SA"/>
    </w:rPr>
  </w:style>
  <w:style w:type="character" w:styleId="ListLabel199">
    <w:name w:val="ListLabel 199"/>
    <w:qFormat/>
    <w:rPr>
      <w:lang w:val="pt-PT" w:eastAsia="en-US" w:bidi="ar-SA"/>
    </w:rPr>
  </w:style>
  <w:style w:type="character" w:styleId="ListLabel200">
    <w:name w:val="ListLabel 200"/>
    <w:qFormat/>
    <w:rPr>
      <w:rFonts w:cs="Symbol"/>
      <w:lang w:val="pt-PT" w:eastAsia="en-US" w:bidi="ar-SA"/>
    </w:rPr>
  </w:style>
  <w:style w:type="character" w:styleId="ListLabel201">
    <w:name w:val="ListLabel 201"/>
    <w:qFormat/>
    <w:rPr>
      <w:rFonts w:cs="Symbol"/>
      <w:lang w:val="pt-PT" w:eastAsia="en-US" w:bidi="ar-SA"/>
    </w:rPr>
  </w:style>
  <w:style w:type="character" w:styleId="ListLabel202">
    <w:name w:val="ListLabel 202"/>
    <w:qFormat/>
    <w:rPr>
      <w:rFonts w:cs="Symbol"/>
      <w:lang w:val="pt-PT" w:eastAsia="en-US" w:bidi="ar-SA"/>
    </w:rPr>
  </w:style>
  <w:style w:type="character" w:styleId="ListLabel203">
    <w:name w:val="ListLabel 203"/>
    <w:qFormat/>
    <w:rPr>
      <w:rFonts w:cs="Symbol"/>
      <w:lang w:val="pt-PT" w:eastAsia="en-US" w:bidi="ar-SA"/>
    </w:rPr>
  </w:style>
  <w:style w:type="character" w:styleId="ListLabel204">
    <w:name w:val="ListLabel 204"/>
    <w:qFormat/>
    <w:rPr>
      <w:rFonts w:cs="Symbol"/>
      <w:lang w:val="pt-PT" w:eastAsia="en-US" w:bidi="ar-SA"/>
    </w:rPr>
  </w:style>
  <w:style w:type="character" w:styleId="ListLabel205">
    <w:name w:val="ListLabel 205"/>
    <w:qFormat/>
    <w:rPr>
      <w:rFonts w:cs="Symbol"/>
      <w:lang w:val="pt-PT" w:eastAsia="en-US" w:bidi="ar-SA"/>
    </w:rPr>
  </w:style>
  <w:style w:type="character" w:styleId="ListLabel206">
    <w:name w:val="ListLabel 206"/>
    <w:qFormat/>
    <w:rPr>
      <w:rFonts w:cs="Symbol"/>
      <w:lang w:val="pt-PT" w:eastAsia="en-US" w:bidi="ar-SA"/>
    </w:rPr>
  </w:style>
  <w:style w:type="character" w:styleId="ListLabel207">
    <w:name w:val="ListLabel 207"/>
    <w:qFormat/>
    <w:rPr>
      <w:lang w:val="pt-PT" w:eastAsia="en-US" w:bidi="ar-SA"/>
    </w:rPr>
  </w:style>
  <w:style w:type="character" w:styleId="ListLabel208">
    <w:name w:val="ListLabel 208"/>
    <w:qFormat/>
    <w:rPr>
      <w:rFonts w:cs="Symbol"/>
      <w:sz w:val="20"/>
      <w:lang w:val="pt-PT" w:eastAsia="en-US" w:bidi="ar-SA"/>
    </w:rPr>
  </w:style>
  <w:style w:type="character" w:styleId="ListLabel209">
    <w:name w:val="ListLabel 209"/>
    <w:qFormat/>
    <w:rPr>
      <w:rFonts w:cs="Symbol"/>
      <w:lang w:val="pt-PT" w:eastAsia="en-US" w:bidi="ar-SA"/>
    </w:rPr>
  </w:style>
  <w:style w:type="character" w:styleId="ListLabel210">
    <w:name w:val="ListLabel 210"/>
    <w:qFormat/>
    <w:rPr>
      <w:rFonts w:cs="Symbol"/>
      <w:lang w:val="pt-PT" w:eastAsia="en-US" w:bidi="ar-SA"/>
    </w:rPr>
  </w:style>
  <w:style w:type="character" w:styleId="ListLabel211">
    <w:name w:val="ListLabel 211"/>
    <w:qFormat/>
    <w:rPr>
      <w:rFonts w:cs="Symbol"/>
      <w:lang w:val="pt-PT" w:eastAsia="en-US" w:bidi="ar-SA"/>
    </w:rPr>
  </w:style>
  <w:style w:type="character" w:styleId="ListLabel212">
    <w:name w:val="ListLabel 212"/>
    <w:qFormat/>
    <w:rPr>
      <w:rFonts w:cs="Symbol"/>
      <w:lang w:val="pt-PT" w:eastAsia="en-US" w:bidi="ar-SA"/>
    </w:rPr>
  </w:style>
  <w:style w:type="character" w:styleId="ListLabel213">
    <w:name w:val="ListLabel 213"/>
    <w:qFormat/>
    <w:rPr>
      <w:lang w:val="pt-PT" w:eastAsia="en-US" w:bidi="ar-SA"/>
    </w:rPr>
  </w:style>
  <w:style w:type="character" w:styleId="ListLabel214">
    <w:name w:val="ListLabel 214"/>
    <w:qFormat/>
    <w:rPr>
      <w:rFonts w:cs="Symbol"/>
      <w:lang w:val="pt-PT" w:eastAsia="en-US" w:bidi="ar-SA"/>
    </w:rPr>
  </w:style>
  <w:style w:type="character" w:styleId="ListLabel215">
    <w:name w:val="ListLabel 215"/>
    <w:qFormat/>
    <w:rPr>
      <w:rFonts w:cs="Symbol"/>
      <w:lang w:val="pt-PT" w:eastAsia="en-US" w:bidi="ar-SA"/>
    </w:rPr>
  </w:style>
  <w:style w:type="character" w:styleId="ListLabel216">
    <w:name w:val="ListLabel 216"/>
    <w:qFormat/>
    <w:rPr>
      <w:rFonts w:cs="Symbol"/>
      <w:lang w:val="pt-PT" w:eastAsia="en-US" w:bidi="ar-SA"/>
    </w:rPr>
  </w:style>
  <w:style w:type="character" w:styleId="ListLabel217">
    <w:name w:val="ListLabel 217"/>
    <w:qFormat/>
    <w:rPr>
      <w:rFonts w:cs="Symbol"/>
      <w:lang w:val="pt-PT" w:eastAsia="en-US" w:bidi="ar-SA"/>
    </w:rPr>
  </w:style>
  <w:style w:type="character" w:styleId="ListLabel218">
    <w:name w:val="ListLabel 218"/>
    <w:qFormat/>
    <w:rPr>
      <w:rFonts w:cs="Symbol"/>
      <w:lang w:val="pt-PT" w:eastAsia="en-US" w:bidi="ar-SA"/>
    </w:rPr>
  </w:style>
  <w:style w:type="character" w:styleId="ListLabel219">
    <w:name w:val="ListLabel 219"/>
    <w:qFormat/>
    <w:rPr>
      <w:rFonts w:cs="Symbol"/>
      <w:lang w:val="pt-PT" w:eastAsia="en-US" w:bidi="ar-SA"/>
    </w:rPr>
  </w:style>
  <w:style w:type="character" w:styleId="ListLabel220">
    <w:name w:val="ListLabel 220"/>
    <w:qFormat/>
    <w:rPr>
      <w:lang w:val="pt-PT" w:eastAsia="en-US" w:bidi="ar-SA"/>
    </w:rPr>
  </w:style>
  <w:style w:type="character" w:styleId="ListLabel221">
    <w:name w:val="ListLabel 221"/>
    <w:qFormat/>
    <w:rPr>
      <w:rFonts w:cs="Symbol"/>
      <w:lang w:val="pt-PT" w:eastAsia="en-US" w:bidi="ar-SA"/>
    </w:rPr>
  </w:style>
  <w:style w:type="character" w:styleId="ListLabel222">
    <w:name w:val="ListLabel 222"/>
    <w:qFormat/>
    <w:rPr>
      <w:rFonts w:cs="Symbol"/>
      <w:lang w:val="pt-PT" w:eastAsia="en-US" w:bidi="ar-SA"/>
    </w:rPr>
  </w:style>
  <w:style w:type="character" w:styleId="ListLabel223">
    <w:name w:val="ListLabel 223"/>
    <w:qFormat/>
    <w:rPr>
      <w:rFonts w:cs="Symbol"/>
      <w:lang w:val="pt-PT" w:eastAsia="en-US" w:bidi="ar-SA"/>
    </w:rPr>
  </w:style>
  <w:style w:type="character" w:styleId="ListLabel224">
    <w:name w:val="ListLabel 224"/>
    <w:qFormat/>
    <w:rPr>
      <w:rFonts w:cs="Symbol"/>
      <w:lang w:val="pt-PT" w:eastAsia="en-US" w:bidi="ar-SA"/>
    </w:rPr>
  </w:style>
  <w:style w:type="character" w:styleId="ListLabel225">
    <w:name w:val="ListLabel 225"/>
    <w:qFormat/>
    <w:rPr>
      <w:lang w:val="pt-PT" w:eastAsia="en-US" w:bidi="ar-SA"/>
    </w:rPr>
  </w:style>
  <w:style w:type="character" w:styleId="ListLabel226">
    <w:name w:val="ListLabel 226"/>
    <w:qFormat/>
    <w:rPr>
      <w:rFonts w:cs="Symbol"/>
      <w:lang w:val="pt-PT" w:eastAsia="en-US" w:bidi="ar-SA"/>
    </w:rPr>
  </w:style>
  <w:style w:type="character" w:styleId="ListLabel227">
    <w:name w:val="ListLabel 227"/>
    <w:qFormat/>
    <w:rPr>
      <w:rFonts w:cs="Symbol"/>
      <w:lang w:val="pt-PT" w:eastAsia="en-US" w:bidi="ar-SA"/>
    </w:rPr>
  </w:style>
  <w:style w:type="character" w:styleId="ListLabel228">
    <w:name w:val="ListLabel 228"/>
    <w:qFormat/>
    <w:rPr>
      <w:rFonts w:cs="Symbol"/>
      <w:lang w:val="pt-PT" w:eastAsia="en-US" w:bidi="ar-SA"/>
    </w:rPr>
  </w:style>
  <w:style w:type="character" w:styleId="ListLabel229">
    <w:name w:val="ListLabel 229"/>
    <w:qFormat/>
    <w:rPr>
      <w:rFonts w:cs="Symbol"/>
      <w:lang w:val="pt-PT" w:eastAsia="en-US" w:bidi="ar-SA"/>
    </w:rPr>
  </w:style>
  <w:style w:type="character" w:styleId="ListLabel230">
    <w:name w:val="ListLabel 230"/>
    <w:qFormat/>
    <w:rPr>
      <w:rFonts w:cs="Symbol"/>
      <w:lang w:val="pt-PT" w:eastAsia="en-US" w:bidi="ar-SA"/>
    </w:rPr>
  </w:style>
  <w:style w:type="character" w:styleId="ListLabel231">
    <w:name w:val="ListLabel 231"/>
    <w:qFormat/>
    <w:rPr>
      <w:lang w:val="pt-PT" w:eastAsia="en-US" w:bidi="ar-SA"/>
    </w:rPr>
  </w:style>
  <w:style w:type="character" w:styleId="ListLabel232">
    <w:name w:val="ListLabel 232"/>
    <w:qFormat/>
    <w:rPr>
      <w:rFonts w:cs="Symbol"/>
      <w:lang w:val="pt-PT" w:eastAsia="en-US" w:bidi="ar-SA"/>
    </w:rPr>
  </w:style>
  <w:style w:type="character" w:styleId="ListLabel233">
    <w:name w:val="ListLabel 233"/>
    <w:qFormat/>
    <w:rPr>
      <w:rFonts w:cs="Symbol"/>
      <w:lang w:val="pt-PT" w:eastAsia="en-US" w:bidi="ar-SA"/>
    </w:rPr>
  </w:style>
  <w:style w:type="character" w:styleId="ListLabel234">
    <w:name w:val="ListLabel 234"/>
    <w:qFormat/>
    <w:rPr>
      <w:rFonts w:cs="Symbol"/>
      <w:lang w:val="pt-PT" w:eastAsia="en-US" w:bidi="ar-SA"/>
    </w:rPr>
  </w:style>
  <w:style w:type="character" w:styleId="ListLabel235">
    <w:name w:val="ListLabel 235"/>
    <w:qFormat/>
    <w:rPr>
      <w:rFonts w:cs="Symbol"/>
      <w:lang w:val="pt-PT" w:eastAsia="en-US" w:bidi="ar-SA"/>
    </w:rPr>
  </w:style>
  <w:style w:type="character" w:styleId="ListLabel236">
    <w:name w:val="ListLabel 236"/>
    <w:qFormat/>
    <w:rPr>
      <w:rFonts w:cs="Symbol"/>
      <w:lang w:val="pt-PT" w:eastAsia="en-US" w:bidi="ar-SA"/>
    </w:rPr>
  </w:style>
  <w:style w:type="character" w:styleId="ListLabel237">
    <w:name w:val="ListLabel 237"/>
    <w:qFormat/>
    <w:rPr>
      <w:rFonts w:cs="Symbol"/>
      <w:lang w:val="pt-PT" w:eastAsia="en-US" w:bidi="ar-SA"/>
    </w:rPr>
  </w:style>
  <w:style w:type="character" w:styleId="ListLabel238">
    <w:name w:val="ListLabel 238"/>
    <w:qFormat/>
    <w:rPr>
      <w:lang w:val="pt-PT" w:eastAsia="en-US" w:bidi="ar-SA"/>
    </w:rPr>
  </w:style>
  <w:style w:type="character" w:styleId="ListLabel239">
    <w:name w:val="ListLabel 239"/>
    <w:qFormat/>
    <w:rPr>
      <w:rFonts w:cs="Symbol"/>
      <w:lang w:val="pt-PT" w:eastAsia="en-US" w:bidi="ar-SA"/>
    </w:rPr>
  </w:style>
  <w:style w:type="character" w:styleId="ListLabel240">
    <w:name w:val="ListLabel 240"/>
    <w:qFormat/>
    <w:rPr>
      <w:rFonts w:cs="Symbol"/>
      <w:lang w:val="pt-PT" w:eastAsia="en-US" w:bidi="ar-SA"/>
    </w:rPr>
  </w:style>
  <w:style w:type="character" w:styleId="ListLabel241">
    <w:name w:val="ListLabel 241"/>
    <w:qFormat/>
    <w:rPr>
      <w:rFonts w:cs="Symbol"/>
      <w:lang w:val="pt-PT" w:eastAsia="en-US" w:bidi="ar-SA"/>
    </w:rPr>
  </w:style>
  <w:style w:type="character" w:styleId="ListLabel242">
    <w:name w:val="ListLabel 242"/>
    <w:qFormat/>
    <w:rPr>
      <w:rFonts w:cs="Symbol"/>
      <w:lang w:val="pt-PT" w:eastAsia="en-US" w:bidi="ar-SA"/>
    </w:rPr>
  </w:style>
  <w:style w:type="character" w:styleId="ListLabel243">
    <w:name w:val="ListLabel 243"/>
    <w:qFormat/>
    <w:rPr>
      <w:lang w:val="pt-PT" w:eastAsia="en-US" w:bidi="ar-SA"/>
    </w:rPr>
  </w:style>
  <w:style w:type="character" w:styleId="ListLabel244">
    <w:name w:val="ListLabel 244"/>
    <w:qFormat/>
    <w:rPr>
      <w:rFonts w:cs="Symbol"/>
      <w:lang w:val="pt-PT" w:eastAsia="en-US" w:bidi="ar-SA"/>
    </w:rPr>
  </w:style>
  <w:style w:type="character" w:styleId="ListLabel245">
    <w:name w:val="ListLabel 245"/>
    <w:qFormat/>
    <w:rPr>
      <w:rFonts w:cs="Symbol"/>
      <w:lang w:val="pt-PT" w:eastAsia="en-US" w:bidi="ar-SA"/>
    </w:rPr>
  </w:style>
  <w:style w:type="character" w:styleId="ListLabel246">
    <w:name w:val="ListLabel 246"/>
    <w:qFormat/>
    <w:rPr>
      <w:rFonts w:cs="Symbol"/>
      <w:lang w:val="pt-PT" w:eastAsia="en-US" w:bidi="ar-SA"/>
    </w:rPr>
  </w:style>
  <w:style w:type="character" w:styleId="ListLabel247">
    <w:name w:val="ListLabel 247"/>
    <w:qFormat/>
    <w:rPr>
      <w:rFonts w:cs="Symbol"/>
      <w:lang w:val="pt-PT" w:eastAsia="en-US" w:bidi="ar-SA"/>
    </w:rPr>
  </w:style>
  <w:style w:type="character" w:styleId="ListLabel248">
    <w:name w:val="ListLabel 248"/>
    <w:qFormat/>
    <w:rPr>
      <w:rFonts w:cs="Symbol"/>
      <w:lang w:val="pt-PT" w:eastAsia="en-US" w:bidi="ar-SA"/>
    </w:rPr>
  </w:style>
  <w:style w:type="character" w:styleId="ListLabel249">
    <w:name w:val="ListLabel 249"/>
    <w:qFormat/>
    <w:rPr>
      <w:rFonts w:cs="Symbol"/>
      <w:lang w:val="pt-PT" w:eastAsia="en-US" w:bidi="ar-SA"/>
    </w:rPr>
  </w:style>
  <w:style w:type="character" w:styleId="ListLabel250">
    <w:name w:val="ListLabel 250"/>
    <w:qFormat/>
    <w:rPr>
      <w:lang w:val="pt-PT" w:eastAsia="en-US" w:bidi="ar-SA"/>
    </w:rPr>
  </w:style>
  <w:style w:type="character" w:styleId="ListLabel251">
    <w:name w:val="ListLabel 251"/>
    <w:qFormat/>
    <w:rPr>
      <w:rFonts w:cs="Symbol"/>
      <w:lang w:val="pt-PT" w:eastAsia="en-US" w:bidi="ar-SA"/>
    </w:rPr>
  </w:style>
  <w:style w:type="character" w:styleId="ListLabel252">
    <w:name w:val="ListLabel 252"/>
    <w:qFormat/>
    <w:rPr>
      <w:rFonts w:cs="Symbol"/>
      <w:lang w:val="pt-PT" w:eastAsia="en-US" w:bidi="ar-SA"/>
    </w:rPr>
  </w:style>
  <w:style w:type="character" w:styleId="ListLabel253">
    <w:name w:val="ListLabel 253"/>
    <w:qFormat/>
    <w:rPr>
      <w:rFonts w:cs="Symbol"/>
      <w:lang w:val="pt-PT" w:eastAsia="en-US" w:bidi="ar-SA"/>
    </w:rPr>
  </w:style>
  <w:style w:type="character" w:styleId="ListLabel254">
    <w:name w:val="ListLabel 254"/>
    <w:qFormat/>
    <w:rPr>
      <w:rFonts w:cs="Symbol"/>
      <w:lang w:val="pt-PT" w:eastAsia="en-US" w:bidi="ar-SA"/>
    </w:rPr>
  </w:style>
  <w:style w:type="character" w:styleId="ListLabel255">
    <w:name w:val="ListLabel 255"/>
    <w:qFormat/>
    <w:rPr>
      <w:rFonts w:cs="Symbol"/>
      <w:lang w:val="pt-PT" w:eastAsia="en-US" w:bidi="ar-SA"/>
    </w:rPr>
  </w:style>
  <w:style w:type="character" w:styleId="ListLabel256">
    <w:name w:val="ListLabel 256"/>
    <w:qFormat/>
    <w:rPr>
      <w:rFonts w:cs="Symbol"/>
      <w:lang w:val="pt-PT" w:eastAsia="en-US" w:bidi="ar-SA"/>
    </w:rPr>
  </w:style>
  <w:style w:type="character" w:styleId="ListLabel257">
    <w:name w:val="ListLabel 257"/>
    <w:qFormat/>
    <w:rPr>
      <w:lang w:val="pt-PT" w:eastAsia="en-US" w:bidi="ar-SA"/>
    </w:rPr>
  </w:style>
  <w:style w:type="character" w:styleId="ListLabel258">
    <w:name w:val="ListLabel 258"/>
    <w:qFormat/>
    <w:rPr>
      <w:rFonts w:cs="Symbol"/>
      <w:lang w:val="pt-PT" w:eastAsia="en-US" w:bidi="ar-SA"/>
    </w:rPr>
  </w:style>
  <w:style w:type="character" w:styleId="ListLabel259">
    <w:name w:val="ListLabel 259"/>
    <w:qFormat/>
    <w:rPr>
      <w:rFonts w:cs="Symbol"/>
      <w:lang w:val="pt-PT" w:eastAsia="en-US" w:bidi="ar-SA"/>
    </w:rPr>
  </w:style>
  <w:style w:type="character" w:styleId="ListLabel260">
    <w:name w:val="ListLabel 260"/>
    <w:qFormat/>
    <w:rPr>
      <w:rFonts w:cs="Symbol"/>
      <w:lang w:val="pt-PT" w:eastAsia="en-US" w:bidi="ar-SA"/>
    </w:rPr>
  </w:style>
  <w:style w:type="character" w:styleId="ListLabel261">
    <w:name w:val="ListLabel 261"/>
    <w:qFormat/>
    <w:rPr>
      <w:rFonts w:cs="Symbol"/>
      <w:lang w:val="pt-PT" w:eastAsia="en-US" w:bidi="ar-SA"/>
    </w:rPr>
  </w:style>
  <w:style w:type="character" w:styleId="ListLabel262">
    <w:name w:val="ListLabel 262"/>
    <w:qFormat/>
    <w:rPr>
      <w:rFonts w:cs="Symbol"/>
      <w:lang w:val="pt-PT" w:eastAsia="en-US" w:bidi="ar-SA"/>
    </w:rPr>
  </w:style>
  <w:style w:type="character" w:styleId="ListLabel263">
    <w:name w:val="ListLabel 263"/>
    <w:qFormat/>
    <w:rPr>
      <w:rFonts w:cs="Symbol"/>
      <w:lang w:val="pt-PT" w:eastAsia="en-US" w:bidi="ar-SA"/>
    </w:rPr>
  </w:style>
  <w:style w:type="character" w:styleId="ListLabel264">
    <w:name w:val="ListLabel 264"/>
    <w:qFormat/>
    <w:rPr>
      <w:lang w:val="pt-PT" w:eastAsia="en-US" w:bidi="ar-SA"/>
    </w:rPr>
  </w:style>
  <w:style w:type="character" w:styleId="ListLabel265">
    <w:name w:val="ListLabel 265"/>
    <w:qFormat/>
    <w:rPr>
      <w:rFonts w:cs="Symbol"/>
      <w:lang w:val="pt-PT" w:eastAsia="en-US" w:bidi="ar-SA"/>
    </w:rPr>
  </w:style>
  <w:style w:type="character" w:styleId="ListLabel266">
    <w:name w:val="ListLabel 266"/>
    <w:qFormat/>
    <w:rPr>
      <w:rFonts w:cs="Symbol"/>
      <w:lang w:val="pt-PT" w:eastAsia="en-US" w:bidi="ar-SA"/>
    </w:rPr>
  </w:style>
  <w:style w:type="character" w:styleId="ListLabel267">
    <w:name w:val="ListLabel 267"/>
    <w:qFormat/>
    <w:rPr>
      <w:rFonts w:cs="Symbol"/>
      <w:lang w:val="pt-PT" w:eastAsia="en-US" w:bidi="ar-SA"/>
    </w:rPr>
  </w:style>
  <w:style w:type="character" w:styleId="ListLabel268">
    <w:name w:val="ListLabel 268"/>
    <w:qFormat/>
    <w:rPr>
      <w:rFonts w:cs="Symbol"/>
      <w:lang w:val="pt-PT" w:eastAsia="en-US" w:bidi="ar-SA"/>
    </w:rPr>
  </w:style>
  <w:style w:type="character" w:styleId="ListLabel269">
    <w:name w:val="ListLabel 269"/>
    <w:qFormat/>
    <w:rPr>
      <w:rFonts w:cs="Symbol"/>
      <w:lang w:val="pt-PT" w:eastAsia="en-US" w:bidi="ar-SA"/>
    </w:rPr>
  </w:style>
  <w:style w:type="character" w:styleId="ListLabel270">
    <w:name w:val="ListLabel 270"/>
    <w:qFormat/>
    <w:rPr>
      <w:rFonts w:cs="Symbol"/>
      <w:lang w:val="pt-PT" w:eastAsia="en-US" w:bidi="ar-SA"/>
    </w:rPr>
  </w:style>
  <w:style w:type="character" w:styleId="ListLabel271">
    <w:name w:val="ListLabel 271"/>
    <w:qFormat/>
    <w:rPr>
      <w:rFonts w:cs="Symbol"/>
      <w:lang w:val="pt-PT" w:eastAsia="en-US" w:bidi="ar-SA"/>
    </w:rPr>
  </w:style>
  <w:style w:type="character" w:styleId="ListLabel272">
    <w:name w:val="ListLabel 272"/>
    <w:qFormat/>
    <w:rPr>
      <w:lang w:val="pt-PT" w:eastAsia="en-US" w:bidi="ar-SA"/>
    </w:rPr>
  </w:style>
  <w:style w:type="character" w:styleId="ListLabel273">
    <w:name w:val="ListLabel 273"/>
    <w:qFormat/>
    <w:rPr>
      <w:rFonts w:cs="Symbol"/>
      <w:lang w:val="pt-PT" w:eastAsia="en-US" w:bidi="ar-SA"/>
    </w:rPr>
  </w:style>
  <w:style w:type="character" w:styleId="ListLabel274">
    <w:name w:val="ListLabel 274"/>
    <w:qFormat/>
    <w:rPr>
      <w:rFonts w:cs="Symbol"/>
      <w:lang w:val="pt-PT" w:eastAsia="en-US" w:bidi="ar-SA"/>
    </w:rPr>
  </w:style>
  <w:style w:type="character" w:styleId="ListLabel275">
    <w:name w:val="ListLabel 275"/>
    <w:qFormat/>
    <w:rPr>
      <w:rFonts w:cs="Symbol"/>
      <w:lang w:val="pt-PT" w:eastAsia="en-US" w:bidi="ar-SA"/>
    </w:rPr>
  </w:style>
  <w:style w:type="character" w:styleId="ListLabel276">
    <w:name w:val="ListLabel 276"/>
    <w:qFormat/>
    <w:rPr>
      <w:rFonts w:cs="Symbol"/>
      <w:lang w:val="pt-PT" w:eastAsia="en-US" w:bidi="ar-SA"/>
    </w:rPr>
  </w:style>
  <w:style w:type="character" w:styleId="ListLabel277">
    <w:name w:val="ListLabel 277"/>
    <w:qFormat/>
    <w:rPr>
      <w:rFonts w:cs="Symbol"/>
      <w:lang w:val="pt-PT" w:eastAsia="en-US" w:bidi="ar-SA"/>
    </w:rPr>
  </w:style>
  <w:style w:type="character" w:styleId="ListLabel278">
    <w:name w:val="ListLabel 278"/>
    <w:qFormat/>
    <w:rPr>
      <w:rFonts w:cs="Symbol"/>
      <w:lang w:val="pt-PT" w:eastAsia="en-US" w:bidi="ar-SA"/>
    </w:rPr>
  </w:style>
  <w:style w:type="character" w:styleId="ListLabel279">
    <w:name w:val="ListLabel 279"/>
    <w:qFormat/>
    <w:rPr>
      <w:rFonts w:cs="Symbol"/>
      <w:lang w:val="pt-PT" w:eastAsia="en-US" w:bidi="ar-SA"/>
    </w:rPr>
  </w:style>
  <w:style w:type="character" w:styleId="ListLabel280">
    <w:name w:val="ListLabel 280"/>
    <w:qFormat/>
    <w:rPr>
      <w:lang w:val="pt-PT" w:eastAsia="en-US" w:bidi="ar-SA"/>
    </w:rPr>
  </w:style>
  <w:style w:type="character" w:styleId="ListLabel281">
    <w:name w:val="ListLabel 281"/>
    <w:qFormat/>
    <w:rPr>
      <w:rFonts w:cs="Symbol"/>
      <w:lang w:val="pt-PT" w:eastAsia="en-US" w:bidi="ar-SA"/>
    </w:rPr>
  </w:style>
  <w:style w:type="character" w:styleId="ListLabel282">
    <w:name w:val="ListLabel 282"/>
    <w:qFormat/>
    <w:rPr>
      <w:rFonts w:cs="Symbol"/>
      <w:lang w:val="pt-PT" w:eastAsia="en-US" w:bidi="ar-SA"/>
    </w:rPr>
  </w:style>
  <w:style w:type="character" w:styleId="ListLabel283">
    <w:name w:val="ListLabel 283"/>
    <w:qFormat/>
    <w:rPr>
      <w:rFonts w:cs="Symbol"/>
      <w:lang w:val="pt-PT" w:eastAsia="en-US" w:bidi="ar-SA"/>
    </w:rPr>
  </w:style>
  <w:style w:type="character" w:styleId="ListLabel284">
    <w:name w:val="ListLabel 284"/>
    <w:qFormat/>
    <w:rPr>
      <w:rFonts w:cs="Symbol"/>
      <w:lang w:val="pt-PT" w:eastAsia="en-US" w:bidi="ar-SA"/>
    </w:rPr>
  </w:style>
  <w:style w:type="character" w:styleId="ListLabel285">
    <w:name w:val="ListLabel 285"/>
    <w:qFormat/>
    <w:rPr>
      <w:rFonts w:cs="Symbol"/>
      <w:lang w:val="pt-PT" w:eastAsia="en-US" w:bidi="ar-SA"/>
    </w:rPr>
  </w:style>
  <w:style w:type="character" w:styleId="ListLabel286">
    <w:name w:val="ListLabel 286"/>
    <w:qFormat/>
    <w:rPr>
      <w:rFonts w:cs="Symbol"/>
      <w:lang w:val="pt-PT" w:eastAsia="en-US" w:bidi="ar-SA"/>
    </w:rPr>
  </w:style>
  <w:style w:type="character" w:styleId="ListLabel287">
    <w:name w:val="ListLabel 287"/>
    <w:qFormat/>
    <w:rPr>
      <w:rFonts w:cs="Symbol"/>
      <w:lang w:val="pt-PT" w:eastAsia="en-US" w:bidi="ar-SA"/>
    </w:rPr>
  </w:style>
  <w:style w:type="character" w:styleId="ListLabel288">
    <w:name w:val="ListLabel 288"/>
    <w:qFormat/>
    <w:rPr>
      <w:rFonts w:eastAsia="Arial Unicode MS" w:cs="Palatino Linotype"/>
      <w:b/>
      <w:sz w:val="20"/>
      <w:szCs w:val="20"/>
      <w:lang w:eastAsia="zxx"/>
    </w:rPr>
  </w:style>
  <w:style w:type="character" w:styleId="ListLabel289">
    <w:name w:val="ListLabel 289"/>
    <w:qFormat/>
    <w:rPr>
      <w:rFonts w:eastAsia="Arial Unicode MS" w:cs="Palatino Linotype"/>
      <w:b/>
      <w:sz w:val="20"/>
      <w:szCs w:val="20"/>
      <w:lang w:eastAsia="zxx" w:bidi="zxx"/>
    </w:rPr>
  </w:style>
  <w:style w:type="character" w:styleId="ListLabel290">
    <w:name w:val="ListLabel 290"/>
    <w:qFormat/>
    <w:rPr>
      <w:rFonts w:cs="Palatino Linotype"/>
      <w:b/>
      <w:i w:val="false"/>
      <w:sz w:val="20"/>
      <w:szCs w:val="20"/>
    </w:rPr>
  </w:style>
  <w:style w:type="character" w:styleId="ListLabel291">
    <w:name w:val="ListLabel 291"/>
    <w:qFormat/>
    <w:rPr>
      <w:rFonts w:eastAsia="Arial Unicode MS" w:cs="Palatino Linotype"/>
      <w:b/>
      <w:sz w:val="20"/>
      <w:szCs w:val="20"/>
      <w:lang w:eastAsia="zxx"/>
    </w:rPr>
  </w:style>
  <w:style w:type="character" w:styleId="ListLabel292">
    <w:name w:val="ListLabel 292"/>
    <w:qFormat/>
    <w:rPr>
      <w:rFonts w:cs="Arial"/>
      <w:b/>
      <w:i w:val="false"/>
      <w:sz w:val="20"/>
    </w:rPr>
  </w:style>
  <w:style w:type="character" w:styleId="ListLabel293">
    <w:name w:val="ListLabel 293"/>
    <w:qFormat/>
    <w:rPr>
      <w:lang w:val="pt-PT" w:eastAsia="en-US" w:bidi="ar-SA"/>
    </w:rPr>
  </w:style>
  <w:style w:type="character" w:styleId="ListLabel294">
    <w:name w:val="ListLabel 294"/>
    <w:qFormat/>
    <w:rPr>
      <w:rFonts w:cs="Symbol"/>
      <w:lang w:val="pt-PT" w:eastAsia="en-US" w:bidi="ar-SA"/>
    </w:rPr>
  </w:style>
  <w:style w:type="character" w:styleId="ListLabel295">
    <w:name w:val="ListLabel 295"/>
    <w:qFormat/>
    <w:rPr>
      <w:rFonts w:cs="Symbol"/>
      <w:lang w:val="pt-PT" w:eastAsia="en-US" w:bidi="ar-SA"/>
    </w:rPr>
  </w:style>
  <w:style w:type="character" w:styleId="ListLabel296">
    <w:name w:val="ListLabel 296"/>
    <w:qFormat/>
    <w:rPr>
      <w:rFonts w:cs="Symbol"/>
      <w:lang w:val="pt-PT" w:eastAsia="en-US" w:bidi="ar-SA"/>
    </w:rPr>
  </w:style>
  <w:style w:type="character" w:styleId="ListLabel297">
    <w:name w:val="ListLabel 297"/>
    <w:qFormat/>
    <w:rPr>
      <w:rFonts w:cs="Symbol"/>
      <w:lang w:val="pt-PT" w:eastAsia="en-US" w:bidi="ar-SA"/>
    </w:rPr>
  </w:style>
  <w:style w:type="character" w:styleId="ListLabel298">
    <w:name w:val="ListLabel 298"/>
    <w:qFormat/>
    <w:rPr>
      <w:rFonts w:cs="Symbol"/>
      <w:lang w:val="pt-PT" w:eastAsia="en-US" w:bidi="ar-SA"/>
    </w:rPr>
  </w:style>
  <w:style w:type="character" w:styleId="ListLabel299">
    <w:name w:val="ListLabel 299"/>
    <w:qFormat/>
    <w:rPr>
      <w:rFonts w:cs="Symbol"/>
      <w:lang w:val="pt-PT" w:eastAsia="en-US" w:bidi="ar-SA"/>
    </w:rPr>
  </w:style>
  <w:style w:type="character" w:styleId="ListLabel300">
    <w:name w:val="ListLabel 300"/>
    <w:qFormat/>
    <w:rPr>
      <w:lang w:val="pt-PT" w:eastAsia="en-US" w:bidi="ar-SA"/>
    </w:rPr>
  </w:style>
  <w:style w:type="character" w:styleId="ListLabel301">
    <w:name w:val="ListLabel 301"/>
    <w:qFormat/>
    <w:rPr>
      <w:rFonts w:cs="Symbol"/>
      <w:lang w:val="pt-PT" w:eastAsia="en-US" w:bidi="ar-SA"/>
    </w:rPr>
  </w:style>
  <w:style w:type="character" w:styleId="ListLabel302">
    <w:name w:val="ListLabel 302"/>
    <w:qFormat/>
    <w:rPr>
      <w:rFonts w:cs="Symbol"/>
      <w:lang w:val="pt-PT" w:eastAsia="en-US" w:bidi="ar-SA"/>
    </w:rPr>
  </w:style>
  <w:style w:type="character" w:styleId="ListLabel303">
    <w:name w:val="ListLabel 303"/>
    <w:qFormat/>
    <w:rPr>
      <w:rFonts w:cs="Symbol"/>
      <w:lang w:val="pt-PT" w:eastAsia="en-US" w:bidi="ar-SA"/>
    </w:rPr>
  </w:style>
  <w:style w:type="character" w:styleId="ListLabel304">
    <w:name w:val="ListLabel 304"/>
    <w:qFormat/>
    <w:rPr>
      <w:rFonts w:cs="Symbol"/>
      <w:lang w:val="pt-PT" w:eastAsia="en-US" w:bidi="ar-SA"/>
    </w:rPr>
  </w:style>
  <w:style w:type="character" w:styleId="ListLabel305">
    <w:name w:val="ListLabel 305"/>
    <w:qFormat/>
    <w:rPr>
      <w:rFonts w:cs="Symbol"/>
      <w:lang w:val="pt-PT" w:eastAsia="en-US" w:bidi="ar-SA"/>
    </w:rPr>
  </w:style>
  <w:style w:type="character" w:styleId="ListLabel306">
    <w:name w:val="ListLabel 306"/>
    <w:qFormat/>
    <w:rPr>
      <w:rFonts w:cs="Symbol"/>
      <w:lang w:val="pt-PT" w:eastAsia="en-US" w:bidi="ar-SA"/>
    </w:rPr>
  </w:style>
  <w:style w:type="character" w:styleId="ListLabel307">
    <w:name w:val="ListLabel 307"/>
    <w:qFormat/>
    <w:rPr>
      <w:rFonts w:cs="Symbol"/>
      <w:lang w:val="pt-PT" w:eastAsia="en-US" w:bidi="ar-SA"/>
    </w:rPr>
  </w:style>
  <w:style w:type="character" w:styleId="ListLabel308">
    <w:name w:val="ListLabel 308"/>
    <w:qFormat/>
    <w:rPr>
      <w:lang w:val="pt-PT" w:eastAsia="en-US" w:bidi="ar-SA"/>
    </w:rPr>
  </w:style>
  <w:style w:type="character" w:styleId="ListLabel309">
    <w:name w:val="ListLabel 309"/>
    <w:qFormat/>
    <w:rPr>
      <w:rFonts w:cs="Symbol"/>
      <w:lang w:val="pt-PT" w:eastAsia="en-US" w:bidi="ar-SA"/>
    </w:rPr>
  </w:style>
  <w:style w:type="character" w:styleId="ListLabel310">
    <w:name w:val="ListLabel 310"/>
    <w:qFormat/>
    <w:rPr>
      <w:rFonts w:cs="Symbol"/>
      <w:lang w:val="pt-PT" w:eastAsia="en-US" w:bidi="ar-SA"/>
    </w:rPr>
  </w:style>
  <w:style w:type="character" w:styleId="ListLabel311">
    <w:name w:val="ListLabel 311"/>
    <w:qFormat/>
    <w:rPr>
      <w:rFonts w:cs="Symbol"/>
      <w:lang w:val="pt-PT" w:eastAsia="en-US" w:bidi="ar-SA"/>
    </w:rPr>
  </w:style>
  <w:style w:type="character" w:styleId="ListLabel312">
    <w:name w:val="ListLabel 312"/>
    <w:qFormat/>
    <w:rPr>
      <w:rFonts w:cs="Symbol"/>
      <w:lang w:val="pt-PT" w:eastAsia="en-US" w:bidi="ar-SA"/>
    </w:rPr>
  </w:style>
  <w:style w:type="character" w:styleId="ListLabel313">
    <w:name w:val="ListLabel 313"/>
    <w:qFormat/>
    <w:rPr>
      <w:rFonts w:cs="Symbol"/>
      <w:lang w:val="pt-PT" w:eastAsia="en-US" w:bidi="ar-SA"/>
    </w:rPr>
  </w:style>
  <w:style w:type="character" w:styleId="ListLabel314">
    <w:name w:val="ListLabel 314"/>
    <w:qFormat/>
    <w:rPr>
      <w:lang w:val="pt-PT" w:eastAsia="en-US" w:bidi="ar-SA"/>
    </w:rPr>
  </w:style>
  <w:style w:type="character" w:styleId="ListLabel315">
    <w:name w:val="ListLabel 315"/>
    <w:qFormat/>
    <w:rPr>
      <w:rFonts w:cs="Symbol"/>
      <w:lang w:val="pt-PT" w:eastAsia="en-US" w:bidi="ar-SA"/>
    </w:rPr>
  </w:style>
  <w:style w:type="character" w:styleId="ListLabel316">
    <w:name w:val="ListLabel 316"/>
    <w:qFormat/>
    <w:rPr>
      <w:rFonts w:cs="Symbol"/>
      <w:lang w:val="pt-PT" w:eastAsia="en-US" w:bidi="ar-SA"/>
    </w:rPr>
  </w:style>
  <w:style w:type="character" w:styleId="ListLabel317">
    <w:name w:val="ListLabel 317"/>
    <w:qFormat/>
    <w:rPr>
      <w:rFonts w:cs="Symbol"/>
      <w:lang w:val="pt-PT" w:eastAsia="en-US" w:bidi="ar-SA"/>
    </w:rPr>
  </w:style>
  <w:style w:type="character" w:styleId="ListLabel318">
    <w:name w:val="ListLabel 318"/>
    <w:qFormat/>
    <w:rPr>
      <w:rFonts w:cs="Symbol"/>
      <w:lang w:val="pt-PT" w:eastAsia="en-US" w:bidi="ar-SA"/>
    </w:rPr>
  </w:style>
  <w:style w:type="character" w:styleId="ListLabel319">
    <w:name w:val="ListLabel 319"/>
    <w:qFormat/>
    <w:rPr>
      <w:rFonts w:cs="Symbol"/>
      <w:lang w:val="pt-PT" w:eastAsia="en-US" w:bidi="ar-SA"/>
    </w:rPr>
  </w:style>
  <w:style w:type="character" w:styleId="ListLabel320">
    <w:name w:val="ListLabel 320"/>
    <w:qFormat/>
    <w:rPr>
      <w:rFonts w:cs="Symbol"/>
      <w:lang w:val="pt-PT" w:eastAsia="en-US" w:bidi="ar-SA"/>
    </w:rPr>
  </w:style>
  <w:style w:type="character" w:styleId="ListLabel321">
    <w:name w:val="ListLabel 321"/>
    <w:qFormat/>
    <w:rPr>
      <w:lang w:val="pt-PT" w:eastAsia="en-US" w:bidi="ar-SA"/>
    </w:rPr>
  </w:style>
  <w:style w:type="character" w:styleId="ListLabel322">
    <w:name w:val="ListLabel 322"/>
    <w:qFormat/>
    <w:rPr>
      <w:rFonts w:cs="Symbol"/>
      <w:lang w:val="pt-PT" w:eastAsia="en-US" w:bidi="ar-SA"/>
    </w:rPr>
  </w:style>
  <w:style w:type="character" w:styleId="ListLabel323">
    <w:name w:val="ListLabel 323"/>
    <w:qFormat/>
    <w:rPr>
      <w:rFonts w:cs="Symbol"/>
      <w:lang w:val="pt-PT" w:eastAsia="en-US" w:bidi="ar-SA"/>
    </w:rPr>
  </w:style>
  <w:style w:type="character" w:styleId="ListLabel324">
    <w:name w:val="ListLabel 324"/>
    <w:qFormat/>
    <w:rPr>
      <w:rFonts w:cs="Symbol"/>
      <w:lang w:val="pt-PT" w:eastAsia="en-US" w:bidi="ar-SA"/>
    </w:rPr>
  </w:style>
  <w:style w:type="character" w:styleId="ListLabel325">
    <w:name w:val="ListLabel 325"/>
    <w:qFormat/>
    <w:rPr>
      <w:rFonts w:cs="Symbol"/>
      <w:lang w:val="pt-PT" w:eastAsia="en-US" w:bidi="ar-SA"/>
    </w:rPr>
  </w:style>
  <w:style w:type="character" w:styleId="ListLabel326">
    <w:name w:val="ListLabel 326"/>
    <w:qFormat/>
    <w:rPr>
      <w:rFonts w:cs="Symbol"/>
      <w:lang w:val="pt-PT" w:eastAsia="en-US" w:bidi="ar-SA"/>
    </w:rPr>
  </w:style>
  <w:style w:type="character" w:styleId="ListLabel327">
    <w:name w:val="ListLabel 327"/>
    <w:qFormat/>
    <w:rPr>
      <w:rFonts w:cs="Symbol"/>
      <w:lang w:val="pt-PT" w:eastAsia="en-US" w:bidi="ar-SA"/>
    </w:rPr>
  </w:style>
  <w:style w:type="character" w:styleId="ListLabel328">
    <w:name w:val="ListLabel 328"/>
    <w:qFormat/>
    <w:rPr>
      <w:rFonts w:cs="Symbol"/>
      <w:lang w:val="pt-PT" w:eastAsia="en-US" w:bidi="ar-SA"/>
    </w:rPr>
  </w:style>
  <w:style w:type="character" w:styleId="ListLabel329">
    <w:name w:val="ListLabel 329"/>
    <w:qFormat/>
    <w:rPr>
      <w:lang w:val="pt-PT" w:eastAsia="en-US" w:bidi="ar-SA"/>
    </w:rPr>
  </w:style>
  <w:style w:type="character" w:styleId="ListLabel330">
    <w:name w:val="ListLabel 330"/>
    <w:qFormat/>
    <w:rPr>
      <w:rFonts w:cs="Symbol"/>
      <w:lang w:val="pt-PT" w:eastAsia="en-US" w:bidi="ar-SA"/>
    </w:rPr>
  </w:style>
  <w:style w:type="character" w:styleId="ListLabel331">
    <w:name w:val="ListLabel 331"/>
    <w:qFormat/>
    <w:rPr>
      <w:rFonts w:cs="Symbol"/>
      <w:lang w:val="pt-PT" w:eastAsia="en-US" w:bidi="ar-SA"/>
    </w:rPr>
  </w:style>
  <w:style w:type="character" w:styleId="ListLabel332">
    <w:name w:val="ListLabel 332"/>
    <w:qFormat/>
    <w:rPr>
      <w:rFonts w:cs="Symbol"/>
      <w:lang w:val="pt-PT" w:eastAsia="en-US" w:bidi="ar-SA"/>
    </w:rPr>
  </w:style>
  <w:style w:type="character" w:styleId="ListLabel333">
    <w:name w:val="ListLabel 333"/>
    <w:qFormat/>
    <w:rPr>
      <w:rFonts w:cs="Symbol"/>
      <w:lang w:val="pt-PT" w:eastAsia="en-US" w:bidi="ar-SA"/>
    </w:rPr>
  </w:style>
  <w:style w:type="character" w:styleId="ListLabel334">
    <w:name w:val="ListLabel 334"/>
    <w:qFormat/>
    <w:rPr>
      <w:rFonts w:cs="Symbol"/>
      <w:lang w:val="pt-PT" w:eastAsia="en-US" w:bidi="ar-SA"/>
    </w:rPr>
  </w:style>
  <w:style w:type="character" w:styleId="ListLabel335">
    <w:name w:val="ListLabel 335"/>
    <w:qFormat/>
    <w:rPr>
      <w:rFonts w:cs="Symbol"/>
      <w:lang w:val="pt-PT" w:eastAsia="en-US" w:bidi="ar-SA"/>
    </w:rPr>
  </w:style>
  <w:style w:type="character" w:styleId="ListLabel336">
    <w:name w:val="ListLabel 336"/>
    <w:qFormat/>
    <w:rPr>
      <w:lang w:val="pt-PT" w:eastAsia="en-US" w:bidi="ar-SA"/>
    </w:rPr>
  </w:style>
  <w:style w:type="character" w:styleId="ListLabel337">
    <w:name w:val="ListLabel 337"/>
    <w:qFormat/>
    <w:rPr>
      <w:rFonts w:cs="Symbol"/>
      <w:lang w:val="pt-PT" w:eastAsia="en-US" w:bidi="ar-SA"/>
    </w:rPr>
  </w:style>
  <w:style w:type="character" w:styleId="ListLabel338">
    <w:name w:val="ListLabel 338"/>
    <w:qFormat/>
    <w:rPr>
      <w:rFonts w:cs="Symbol"/>
      <w:lang w:val="pt-PT" w:eastAsia="en-US" w:bidi="ar-SA"/>
    </w:rPr>
  </w:style>
  <w:style w:type="character" w:styleId="ListLabel339">
    <w:name w:val="ListLabel 339"/>
    <w:qFormat/>
    <w:rPr>
      <w:rFonts w:cs="Symbol"/>
      <w:lang w:val="pt-PT" w:eastAsia="en-US" w:bidi="ar-SA"/>
    </w:rPr>
  </w:style>
  <w:style w:type="character" w:styleId="ListLabel340">
    <w:name w:val="ListLabel 340"/>
    <w:qFormat/>
    <w:rPr>
      <w:rFonts w:cs="Symbol"/>
      <w:lang w:val="pt-PT" w:eastAsia="en-US" w:bidi="ar-SA"/>
    </w:rPr>
  </w:style>
  <w:style w:type="character" w:styleId="ListLabel341">
    <w:name w:val="ListLabel 341"/>
    <w:qFormat/>
    <w:rPr>
      <w:rFonts w:cs="Symbol"/>
      <w:lang w:val="pt-PT" w:eastAsia="en-US" w:bidi="ar-SA"/>
    </w:rPr>
  </w:style>
  <w:style w:type="character" w:styleId="ListLabel342">
    <w:name w:val="ListLabel 342"/>
    <w:qFormat/>
    <w:rPr>
      <w:rFonts w:cs="Symbol"/>
      <w:lang w:val="pt-PT" w:eastAsia="en-US" w:bidi="ar-SA"/>
    </w:rPr>
  </w:style>
  <w:style w:type="character" w:styleId="ListLabel343">
    <w:name w:val="ListLabel 343"/>
    <w:qFormat/>
    <w:rPr>
      <w:lang w:val="pt-PT" w:eastAsia="en-US" w:bidi="ar-SA"/>
    </w:rPr>
  </w:style>
  <w:style w:type="character" w:styleId="ListLabel344">
    <w:name w:val="ListLabel 344"/>
    <w:qFormat/>
    <w:rPr>
      <w:rFonts w:cs="Symbol"/>
      <w:lang w:val="pt-PT" w:eastAsia="en-US" w:bidi="ar-SA"/>
    </w:rPr>
  </w:style>
  <w:style w:type="character" w:styleId="ListLabel345">
    <w:name w:val="ListLabel 345"/>
    <w:qFormat/>
    <w:rPr>
      <w:rFonts w:cs="Symbol"/>
      <w:lang w:val="pt-PT" w:eastAsia="en-US" w:bidi="ar-SA"/>
    </w:rPr>
  </w:style>
  <w:style w:type="character" w:styleId="ListLabel346">
    <w:name w:val="ListLabel 346"/>
    <w:qFormat/>
    <w:rPr>
      <w:rFonts w:cs="Symbol"/>
      <w:lang w:val="pt-PT" w:eastAsia="en-US" w:bidi="ar-SA"/>
    </w:rPr>
  </w:style>
  <w:style w:type="character" w:styleId="ListLabel347">
    <w:name w:val="ListLabel 347"/>
    <w:qFormat/>
    <w:rPr>
      <w:rFonts w:cs="Symbol"/>
      <w:lang w:val="pt-PT" w:eastAsia="en-US" w:bidi="ar-SA"/>
    </w:rPr>
  </w:style>
  <w:style w:type="character" w:styleId="ListLabel348">
    <w:name w:val="ListLabel 348"/>
    <w:qFormat/>
    <w:rPr>
      <w:rFonts w:cs="Symbol"/>
      <w:lang w:val="pt-PT" w:eastAsia="en-US" w:bidi="ar-SA"/>
    </w:rPr>
  </w:style>
  <w:style w:type="character" w:styleId="ListLabel349">
    <w:name w:val="ListLabel 349"/>
    <w:qFormat/>
    <w:rPr>
      <w:rFonts w:cs="Symbol"/>
      <w:lang w:val="pt-PT" w:eastAsia="en-US" w:bidi="ar-SA"/>
    </w:rPr>
  </w:style>
  <w:style w:type="character" w:styleId="ListLabel350">
    <w:name w:val="ListLabel 350"/>
    <w:qFormat/>
    <w:rPr>
      <w:rFonts w:cs="Symbol"/>
      <w:lang w:val="pt-PT" w:eastAsia="en-US" w:bidi="ar-SA"/>
    </w:rPr>
  </w:style>
  <w:style w:type="character" w:styleId="ListLabel351">
    <w:name w:val="ListLabel 351"/>
    <w:qFormat/>
    <w:rPr>
      <w:lang w:val="pt-PT" w:eastAsia="en-US" w:bidi="ar-SA"/>
    </w:rPr>
  </w:style>
  <w:style w:type="character" w:styleId="ListLabel352">
    <w:name w:val="ListLabel 352"/>
    <w:qFormat/>
    <w:rPr>
      <w:rFonts w:cs="Symbol"/>
      <w:sz w:val="20"/>
      <w:lang w:val="pt-PT" w:eastAsia="en-US" w:bidi="ar-SA"/>
    </w:rPr>
  </w:style>
  <w:style w:type="character" w:styleId="ListLabel353">
    <w:name w:val="ListLabel 353"/>
    <w:qFormat/>
    <w:rPr>
      <w:rFonts w:cs="Symbol"/>
      <w:lang w:val="pt-PT" w:eastAsia="en-US" w:bidi="ar-SA"/>
    </w:rPr>
  </w:style>
  <w:style w:type="character" w:styleId="ListLabel354">
    <w:name w:val="ListLabel 354"/>
    <w:qFormat/>
    <w:rPr>
      <w:rFonts w:cs="Symbol"/>
      <w:lang w:val="pt-PT" w:eastAsia="en-US" w:bidi="ar-SA"/>
    </w:rPr>
  </w:style>
  <w:style w:type="character" w:styleId="ListLabel355">
    <w:name w:val="ListLabel 355"/>
    <w:qFormat/>
    <w:rPr>
      <w:rFonts w:cs="Symbol"/>
      <w:lang w:val="pt-PT" w:eastAsia="en-US" w:bidi="ar-SA"/>
    </w:rPr>
  </w:style>
  <w:style w:type="character" w:styleId="ListLabel356">
    <w:name w:val="ListLabel 356"/>
    <w:qFormat/>
    <w:rPr>
      <w:rFonts w:cs="Symbol"/>
      <w:lang w:val="pt-PT" w:eastAsia="en-US" w:bidi="ar-SA"/>
    </w:rPr>
  </w:style>
  <w:style w:type="character" w:styleId="ListLabel357">
    <w:name w:val="ListLabel 357"/>
    <w:qFormat/>
    <w:rPr>
      <w:lang w:val="pt-PT" w:eastAsia="en-US" w:bidi="ar-SA"/>
    </w:rPr>
  </w:style>
  <w:style w:type="character" w:styleId="ListLabel358">
    <w:name w:val="ListLabel 358"/>
    <w:qFormat/>
    <w:rPr>
      <w:rFonts w:cs="Symbol"/>
      <w:lang w:val="pt-PT" w:eastAsia="en-US" w:bidi="ar-SA"/>
    </w:rPr>
  </w:style>
  <w:style w:type="character" w:styleId="ListLabel359">
    <w:name w:val="ListLabel 359"/>
    <w:qFormat/>
    <w:rPr>
      <w:rFonts w:cs="Symbol"/>
      <w:lang w:val="pt-PT" w:eastAsia="en-US" w:bidi="ar-SA"/>
    </w:rPr>
  </w:style>
  <w:style w:type="character" w:styleId="ListLabel360">
    <w:name w:val="ListLabel 360"/>
    <w:qFormat/>
    <w:rPr>
      <w:rFonts w:cs="Symbol"/>
      <w:lang w:val="pt-PT" w:eastAsia="en-US" w:bidi="ar-SA"/>
    </w:rPr>
  </w:style>
  <w:style w:type="character" w:styleId="ListLabel361">
    <w:name w:val="ListLabel 361"/>
    <w:qFormat/>
    <w:rPr>
      <w:rFonts w:cs="Symbol"/>
      <w:lang w:val="pt-PT" w:eastAsia="en-US" w:bidi="ar-SA"/>
    </w:rPr>
  </w:style>
  <w:style w:type="character" w:styleId="ListLabel362">
    <w:name w:val="ListLabel 362"/>
    <w:qFormat/>
    <w:rPr>
      <w:rFonts w:cs="Symbol"/>
      <w:lang w:val="pt-PT" w:eastAsia="en-US" w:bidi="ar-SA"/>
    </w:rPr>
  </w:style>
  <w:style w:type="character" w:styleId="ListLabel363">
    <w:name w:val="ListLabel 363"/>
    <w:qFormat/>
    <w:rPr>
      <w:rFonts w:cs="Symbol"/>
      <w:lang w:val="pt-PT" w:eastAsia="en-US" w:bidi="ar-SA"/>
    </w:rPr>
  </w:style>
  <w:style w:type="character" w:styleId="ListLabel364">
    <w:name w:val="ListLabel 364"/>
    <w:qFormat/>
    <w:rPr>
      <w:lang w:val="pt-PT" w:eastAsia="en-US" w:bidi="ar-SA"/>
    </w:rPr>
  </w:style>
  <w:style w:type="character" w:styleId="ListLabel365">
    <w:name w:val="ListLabel 365"/>
    <w:qFormat/>
    <w:rPr>
      <w:rFonts w:cs="Symbol"/>
      <w:lang w:val="pt-PT" w:eastAsia="en-US" w:bidi="ar-SA"/>
    </w:rPr>
  </w:style>
  <w:style w:type="character" w:styleId="ListLabel366">
    <w:name w:val="ListLabel 366"/>
    <w:qFormat/>
    <w:rPr>
      <w:rFonts w:cs="Symbol"/>
      <w:lang w:val="pt-PT" w:eastAsia="en-US" w:bidi="ar-SA"/>
    </w:rPr>
  </w:style>
  <w:style w:type="character" w:styleId="ListLabel367">
    <w:name w:val="ListLabel 367"/>
    <w:qFormat/>
    <w:rPr>
      <w:rFonts w:cs="Symbol"/>
      <w:lang w:val="pt-PT" w:eastAsia="en-US" w:bidi="ar-SA"/>
    </w:rPr>
  </w:style>
  <w:style w:type="character" w:styleId="ListLabel368">
    <w:name w:val="ListLabel 368"/>
    <w:qFormat/>
    <w:rPr>
      <w:rFonts w:cs="Symbol"/>
      <w:lang w:val="pt-PT" w:eastAsia="en-US" w:bidi="ar-SA"/>
    </w:rPr>
  </w:style>
  <w:style w:type="character" w:styleId="ListLabel369">
    <w:name w:val="ListLabel 369"/>
    <w:qFormat/>
    <w:rPr>
      <w:lang w:val="pt-PT" w:eastAsia="en-US" w:bidi="ar-SA"/>
    </w:rPr>
  </w:style>
  <w:style w:type="character" w:styleId="ListLabel370">
    <w:name w:val="ListLabel 370"/>
    <w:qFormat/>
    <w:rPr>
      <w:rFonts w:cs="Symbol"/>
      <w:lang w:val="pt-PT" w:eastAsia="en-US" w:bidi="ar-SA"/>
    </w:rPr>
  </w:style>
  <w:style w:type="character" w:styleId="ListLabel371">
    <w:name w:val="ListLabel 371"/>
    <w:qFormat/>
    <w:rPr>
      <w:rFonts w:cs="Symbol"/>
      <w:lang w:val="pt-PT" w:eastAsia="en-US" w:bidi="ar-SA"/>
    </w:rPr>
  </w:style>
  <w:style w:type="character" w:styleId="ListLabel372">
    <w:name w:val="ListLabel 372"/>
    <w:qFormat/>
    <w:rPr>
      <w:rFonts w:cs="Symbol"/>
      <w:lang w:val="pt-PT" w:eastAsia="en-US" w:bidi="ar-SA"/>
    </w:rPr>
  </w:style>
  <w:style w:type="character" w:styleId="ListLabel373">
    <w:name w:val="ListLabel 373"/>
    <w:qFormat/>
    <w:rPr>
      <w:rFonts w:cs="Symbol"/>
      <w:lang w:val="pt-PT" w:eastAsia="en-US" w:bidi="ar-SA"/>
    </w:rPr>
  </w:style>
  <w:style w:type="character" w:styleId="ListLabel374">
    <w:name w:val="ListLabel 374"/>
    <w:qFormat/>
    <w:rPr>
      <w:rFonts w:cs="Symbol"/>
      <w:lang w:val="pt-PT" w:eastAsia="en-US" w:bidi="ar-SA"/>
    </w:rPr>
  </w:style>
  <w:style w:type="character" w:styleId="ListLabel375">
    <w:name w:val="ListLabel 375"/>
    <w:qFormat/>
    <w:rPr>
      <w:lang w:val="pt-PT" w:eastAsia="en-US" w:bidi="ar-SA"/>
    </w:rPr>
  </w:style>
  <w:style w:type="character" w:styleId="ListLabel376">
    <w:name w:val="ListLabel 376"/>
    <w:qFormat/>
    <w:rPr>
      <w:rFonts w:cs="Symbol"/>
      <w:lang w:val="pt-PT" w:eastAsia="en-US" w:bidi="ar-SA"/>
    </w:rPr>
  </w:style>
  <w:style w:type="character" w:styleId="ListLabel377">
    <w:name w:val="ListLabel 377"/>
    <w:qFormat/>
    <w:rPr>
      <w:rFonts w:cs="Symbol"/>
      <w:lang w:val="pt-PT" w:eastAsia="en-US" w:bidi="ar-SA"/>
    </w:rPr>
  </w:style>
  <w:style w:type="character" w:styleId="ListLabel378">
    <w:name w:val="ListLabel 378"/>
    <w:qFormat/>
    <w:rPr>
      <w:rFonts w:cs="Symbol"/>
      <w:lang w:val="pt-PT" w:eastAsia="en-US" w:bidi="ar-SA"/>
    </w:rPr>
  </w:style>
  <w:style w:type="character" w:styleId="ListLabel379">
    <w:name w:val="ListLabel 379"/>
    <w:qFormat/>
    <w:rPr>
      <w:rFonts w:cs="Symbol"/>
      <w:lang w:val="pt-PT" w:eastAsia="en-US" w:bidi="ar-SA"/>
    </w:rPr>
  </w:style>
  <w:style w:type="character" w:styleId="ListLabel380">
    <w:name w:val="ListLabel 380"/>
    <w:qFormat/>
    <w:rPr>
      <w:rFonts w:cs="Symbol"/>
      <w:lang w:val="pt-PT" w:eastAsia="en-US" w:bidi="ar-SA"/>
    </w:rPr>
  </w:style>
  <w:style w:type="character" w:styleId="ListLabel381">
    <w:name w:val="ListLabel 381"/>
    <w:qFormat/>
    <w:rPr>
      <w:rFonts w:cs="Symbol"/>
      <w:lang w:val="pt-PT" w:eastAsia="en-US" w:bidi="ar-SA"/>
    </w:rPr>
  </w:style>
  <w:style w:type="character" w:styleId="ListLabel382">
    <w:name w:val="ListLabel 382"/>
    <w:qFormat/>
    <w:rPr>
      <w:lang w:val="pt-PT" w:eastAsia="en-US" w:bidi="ar-SA"/>
    </w:rPr>
  </w:style>
  <w:style w:type="character" w:styleId="ListLabel383">
    <w:name w:val="ListLabel 383"/>
    <w:qFormat/>
    <w:rPr>
      <w:rFonts w:cs="Symbol"/>
      <w:lang w:val="pt-PT" w:eastAsia="en-US" w:bidi="ar-SA"/>
    </w:rPr>
  </w:style>
  <w:style w:type="character" w:styleId="ListLabel384">
    <w:name w:val="ListLabel 384"/>
    <w:qFormat/>
    <w:rPr>
      <w:rFonts w:cs="Symbol"/>
      <w:lang w:val="pt-PT" w:eastAsia="en-US" w:bidi="ar-SA"/>
    </w:rPr>
  </w:style>
  <w:style w:type="character" w:styleId="ListLabel385">
    <w:name w:val="ListLabel 385"/>
    <w:qFormat/>
    <w:rPr>
      <w:rFonts w:cs="Symbol"/>
      <w:lang w:val="pt-PT" w:eastAsia="en-US" w:bidi="ar-SA"/>
    </w:rPr>
  </w:style>
  <w:style w:type="character" w:styleId="ListLabel386">
    <w:name w:val="ListLabel 386"/>
    <w:qFormat/>
    <w:rPr>
      <w:rFonts w:cs="Symbol"/>
      <w:lang w:val="pt-PT" w:eastAsia="en-US" w:bidi="ar-SA"/>
    </w:rPr>
  </w:style>
  <w:style w:type="character" w:styleId="ListLabel387">
    <w:name w:val="ListLabel 387"/>
    <w:qFormat/>
    <w:rPr>
      <w:lang w:val="pt-PT" w:eastAsia="en-US" w:bidi="ar-SA"/>
    </w:rPr>
  </w:style>
  <w:style w:type="character" w:styleId="ListLabel388">
    <w:name w:val="ListLabel 388"/>
    <w:qFormat/>
    <w:rPr>
      <w:rFonts w:cs="Symbol"/>
      <w:lang w:val="pt-PT" w:eastAsia="en-US" w:bidi="ar-SA"/>
    </w:rPr>
  </w:style>
  <w:style w:type="character" w:styleId="ListLabel389">
    <w:name w:val="ListLabel 389"/>
    <w:qFormat/>
    <w:rPr>
      <w:rFonts w:cs="Symbol"/>
      <w:lang w:val="pt-PT" w:eastAsia="en-US" w:bidi="ar-SA"/>
    </w:rPr>
  </w:style>
  <w:style w:type="character" w:styleId="ListLabel390">
    <w:name w:val="ListLabel 390"/>
    <w:qFormat/>
    <w:rPr>
      <w:rFonts w:cs="Symbol"/>
      <w:lang w:val="pt-PT" w:eastAsia="en-US" w:bidi="ar-SA"/>
    </w:rPr>
  </w:style>
  <w:style w:type="character" w:styleId="ListLabel391">
    <w:name w:val="ListLabel 391"/>
    <w:qFormat/>
    <w:rPr>
      <w:rFonts w:cs="Symbol"/>
      <w:lang w:val="pt-PT" w:eastAsia="en-US" w:bidi="ar-SA"/>
    </w:rPr>
  </w:style>
  <w:style w:type="character" w:styleId="ListLabel392">
    <w:name w:val="ListLabel 392"/>
    <w:qFormat/>
    <w:rPr>
      <w:rFonts w:cs="Symbol"/>
      <w:lang w:val="pt-PT" w:eastAsia="en-US" w:bidi="ar-SA"/>
    </w:rPr>
  </w:style>
  <w:style w:type="character" w:styleId="ListLabel393">
    <w:name w:val="ListLabel 393"/>
    <w:qFormat/>
    <w:rPr>
      <w:rFonts w:cs="Symbol"/>
      <w:lang w:val="pt-PT" w:eastAsia="en-US" w:bidi="ar-SA"/>
    </w:rPr>
  </w:style>
  <w:style w:type="character" w:styleId="ListLabel394">
    <w:name w:val="ListLabel 394"/>
    <w:qFormat/>
    <w:rPr>
      <w:lang w:val="pt-PT" w:eastAsia="en-US" w:bidi="ar-SA"/>
    </w:rPr>
  </w:style>
  <w:style w:type="character" w:styleId="ListLabel395">
    <w:name w:val="ListLabel 395"/>
    <w:qFormat/>
    <w:rPr>
      <w:rFonts w:cs="Symbol"/>
      <w:lang w:val="pt-PT" w:eastAsia="en-US" w:bidi="ar-SA"/>
    </w:rPr>
  </w:style>
  <w:style w:type="character" w:styleId="ListLabel396">
    <w:name w:val="ListLabel 396"/>
    <w:qFormat/>
    <w:rPr>
      <w:rFonts w:cs="Symbol"/>
      <w:lang w:val="pt-PT" w:eastAsia="en-US" w:bidi="ar-SA"/>
    </w:rPr>
  </w:style>
  <w:style w:type="character" w:styleId="ListLabel397">
    <w:name w:val="ListLabel 397"/>
    <w:qFormat/>
    <w:rPr>
      <w:rFonts w:cs="Symbol"/>
      <w:lang w:val="pt-PT" w:eastAsia="en-US" w:bidi="ar-SA"/>
    </w:rPr>
  </w:style>
  <w:style w:type="character" w:styleId="ListLabel398">
    <w:name w:val="ListLabel 398"/>
    <w:qFormat/>
    <w:rPr>
      <w:rFonts w:cs="Symbol"/>
      <w:lang w:val="pt-PT" w:eastAsia="en-US" w:bidi="ar-SA"/>
    </w:rPr>
  </w:style>
  <w:style w:type="character" w:styleId="ListLabel399">
    <w:name w:val="ListLabel 399"/>
    <w:qFormat/>
    <w:rPr>
      <w:rFonts w:cs="Symbol"/>
      <w:lang w:val="pt-PT" w:eastAsia="en-US" w:bidi="ar-SA"/>
    </w:rPr>
  </w:style>
  <w:style w:type="character" w:styleId="ListLabel400">
    <w:name w:val="ListLabel 400"/>
    <w:qFormat/>
    <w:rPr>
      <w:rFonts w:cs="Symbol"/>
      <w:lang w:val="pt-PT" w:eastAsia="en-US" w:bidi="ar-SA"/>
    </w:rPr>
  </w:style>
  <w:style w:type="character" w:styleId="ListLabel401">
    <w:name w:val="ListLabel 401"/>
    <w:qFormat/>
    <w:rPr>
      <w:lang w:val="pt-PT" w:eastAsia="en-US" w:bidi="ar-SA"/>
    </w:rPr>
  </w:style>
  <w:style w:type="character" w:styleId="ListLabel402">
    <w:name w:val="ListLabel 402"/>
    <w:qFormat/>
    <w:rPr>
      <w:rFonts w:cs="Symbol"/>
      <w:lang w:val="pt-PT" w:eastAsia="en-US" w:bidi="ar-SA"/>
    </w:rPr>
  </w:style>
  <w:style w:type="character" w:styleId="ListLabel403">
    <w:name w:val="ListLabel 403"/>
    <w:qFormat/>
    <w:rPr>
      <w:rFonts w:cs="Symbol"/>
      <w:lang w:val="pt-PT" w:eastAsia="en-US" w:bidi="ar-SA"/>
    </w:rPr>
  </w:style>
  <w:style w:type="character" w:styleId="ListLabel404">
    <w:name w:val="ListLabel 404"/>
    <w:qFormat/>
    <w:rPr>
      <w:rFonts w:cs="Symbol"/>
      <w:lang w:val="pt-PT" w:eastAsia="en-US" w:bidi="ar-SA"/>
    </w:rPr>
  </w:style>
  <w:style w:type="character" w:styleId="ListLabel405">
    <w:name w:val="ListLabel 405"/>
    <w:qFormat/>
    <w:rPr>
      <w:rFonts w:cs="Symbol"/>
      <w:lang w:val="pt-PT" w:eastAsia="en-US" w:bidi="ar-SA"/>
    </w:rPr>
  </w:style>
  <w:style w:type="character" w:styleId="ListLabel406">
    <w:name w:val="ListLabel 406"/>
    <w:qFormat/>
    <w:rPr>
      <w:rFonts w:cs="Symbol"/>
      <w:lang w:val="pt-PT" w:eastAsia="en-US" w:bidi="ar-SA"/>
    </w:rPr>
  </w:style>
  <w:style w:type="character" w:styleId="ListLabel407">
    <w:name w:val="ListLabel 407"/>
    <w:qFormat/>
    <w:rPr>
      <w:rFonts w:cs="Symbol"/>
      <w:lang w:val="pt-PT" w:eastAsia="en-US" w:bidi="ar-SA"/>
    </w:rPr>
  </w:style>
  <w:style w:type="character" w:styleId="ListLabel408">
    <w:name w:val="ListLabel 408"/>
    <w:qFormat/>
    <w:rPr>
      <w:lang w:val="pt-PT" w:eastAsia="en-US" w:bidi="ar-SA"/>
    </w:rPr>
  </w:style>
  <w:style w:type="character" w:styleId="ListLabel409">
    <w:name w:val="ListLabel 409"/>
    <w:qFormat/>
    <w:rPr>
      <w:rFonts w:cs="Symbol"/>
      <w:lang w:val="pt-PT" w:eastAsia="en-US" w:bidi="ar-SA"/>
    </w:rPr>
  </w:style>
  <w:style w:type="character" w:styleId="ListLabel410">
    <w:name w:val="ListLabel 410"/>
    <w:qFormat/>
    <w:rPr>
      <w:rFonts w:cs="Symbol"/>
      <w:lang w:val="pt-PT" w:eastAsia="en-US" w:bidi="ar-SA"/>
    </w:rPr>
  </w:style>
  <w:style w:type="character" w:styleId="ListLabel411">
    <w:name w:val="ListLabel 411"/>
    <w:qFormat/>
    <w:rPr>
      <w:rFonts w:cs="Symbol"/>
      <w:lang w:val="pt-PT" w:eastAsia="en-US" w:bidi="ar-SA"/>
    </w:rPr>
  </w:style>
  <w:style w:type="character" w:styleId="ListLabel412">
    <w:name w:val="ListLabel 412"/>
    <w:qFormat/>
    <w:rPr>
      <w:rFonts w:cs="Symbol"/>
      <w:lang w:val="pt-PT" w:eastAsia="en-US" w:bidi="ar-SA"/>
    </w:rPr>
  </w:style>
  <w:style w:type="character" w:styleId="ListLabel413">
    <w:name w:val="ListLabel 413"/>
    <w:qFormat/>
    <w:rPr>
      <w:rFonts w:cs="Symbol"/>
      <w:lang w:val="pt-PT" w:eastAsia="en-US" w:bidi="ar-SA"/>
    </w:rPr>
  </w:style>
  <w:style w:type="character" w:styleId="ListLabel414">
    <w:name w:val="ListLabel 414"/>
    <w:qFormat/>
    <w:rPr>
      <w:rFonts w:cs="Symbol"/>
      <w:lang w:val="pt-PT" w:eastAsia="en-US" w:bidi="ar-SA"/>
    </w:rPr>
  </w:style>
  <w:style w:type="character" w:styleId="ListLabel415">
    <w:name w:val="ListLabel 415"/>
    <w:qFormat/>
    <w:rPr>
      <w:rFonts w:cs="Symbol"/>
      <w:lang w:val="pt-PT" w:eastAsia="en-US" w:bidi="ar-SA"/>
    </w:rPr>
  </w:style>
  <w:style w:type="character" w:styleId="ListLabel416">
    <w:name w:val="ListLabel 416"/>
    <w:qFormat/>
    <w:rPr>
      <w:lang w:val="pt-PT" w:eastAsia="en-US" w:bidi="ar-SA"/>
    </w:rPr>
  </w:style>
  <w:style w:type="character" w:styleId="ListLabel417">
    <w:name w:val="ListLabel 417"/>
    <w:qFormat/>
    <w:rPr>
      <w:rFonts w:cs="Symbol"/>
      <w:lang w:val="pt-PT" w:eastAsia="en-US" w:bidi="ar-SA"/>
    </w:rPr>
  </w:style>
  <w:style w:type="character" w:styleId="ListLabel418">
    <w:name w:val="ListLabel 418"/>
    <w:qFormat/>
    <w:rPr>
      <w:rFonts w:cs="Symbol"/>
      <w:lang w:val="pt-PT" w:eastAsia="en-US" w:bidi="ar-SA"/>
    </w:rPr>
  </w:style>
  <w:style w:type="character" w:styleId="ListLabel419">
    <w:name w:val="ListLabel 419"/>
    <w:qFormat/>
    <w:rPr>
      <w:rFonts w:cs="Symbol"/>
      <w:lang w:val="pt-PT" w:eastAsia="en-US" w:bidi="ar-SA"/>
    </w:rPr>
  </w:style>
  <w:style w:type="character" w:styleId="ListLabel420">
    <w:name w:val="ListLabel 420"/>
    <w:qFormat/>
    <w:rPr>
      <w:rFonts w:cs="Symbol"/>
      <w:lang w:val="pt-PT" w:eastAsia="en-US" w:bidi="ar-SA"/>
    </w:rPr>
  </w:style>
  <w:style w:type="character" w:styleId="ListLabel421">
    <w:name w:val="ListLabel 421"/>
    <w:qFormat/>
    <w:rPr>
      <w:rFonts w:cs="Symbol"/>
      <w:lang w:val="pt-PT" w:eastAsia="en-US" w:bidi="ar-SA"/>
    </w:rPr>
  </w:style>
  <w:style w:type="character" w:styleId="ListLabel422">
    <w:name w:val="ListLabel 422"/>
    <w:qFormat/>
    <w:rPr>
      <w:rFonts w:cs="Symbol"/>
      <w:lang w:val="pt-PT" w:eastAsia="en-US" w:bidi="ar-SA"/>
    </w:rPr>
  </w:style>
  <w:style w:type="character" w:styleId="ListLabel423">
    <w:name w:val="ListLabel 423"/>
    <w:qFormat/>
    <w:rPr>
      <w:rFonts w:cs="Symbol"/>
      <w:lang w:val="pt-PT" w:eastAsia="en-US" w:bidi="ar-SA"/>
    </w:rPr>
  </w:style>
  <w:style w:type="character" w:styleId="ListLabel424">
    <w:name w:val="ListLabel 424"/>
    <w:qFormat/>
    <w:rPr>
      <w:lang w:val="pt-PT" w:eastAsia="en-US" w:bidi="ar-SA"/>
    </w:rPr>
  </w:style>
  <w:style w:type="character" w:styleId="ListLabel425">
    <w:name w:val="ListLabel 425"/>
    <w:qFormat/>
    <w:rPr>
      <w:rFonts w:cs="Symbol"/>
      <w:lang w:val="pt-PT" w:eastAsia="en-US" w:bidi="ar-SA"/>
    </w:rPr>
  </w:style>
  <w:style w:type="character" w:styleId="ListLabel426">
    <w:name w:val="ListLabel 426"/>
    <w:qFormat/>
    <w:rPr>
      <w:rFonts w:cs="Symbol"/>
      <w:lang w:val="pt-PT" w:eastAsia="en-US" w:bidi="ar-SA"/>
    </w:rPr>
  </w:style>
  <w:style w:type="character" w:styleId="ListLabel427">
    <w:name w:val="ListLabel 427"/>
    <w:qFormat/>
    <w:rPr>
      <w:rFonts w:cs="Symbol"/>
      <w:lang w:val="pt-PT" w:eastAsia="en-US" w:bidi="ar-SA"/>
    </w:rPr>
  </w:style>
  <w:style w:type="character" w:styleId="ListLabel428">
    <w:name w:val="ListLabel 428"/>
    <w:qFormat/>
    <w:rPr>
      <w:rFonts w:cs="Symbol"/>
      <w:lang w:val="pt-PT" w:eastAsia="en-US" w:bidi="ar-SA"/>
    </w:rPr>
  </w:style>
  <w:style w:type="character" w:styleId="ListLabel429">
    <w:name w:val="ListLabel 429"/>
    <w:qFormat/>
    <w:rPr>
      <w:rFonts w:cs="Symbol"/>
      <w:lang w:val="pt-PT" w:eastAsia="en-US" w:bidi="ar-SA"/>
    </w:rPr>
  </w:style>
  <w:style w:type="character" w:styleId="ListLabel430">
    <w:name w:val="ListLabel 430"/>
    <w:qFormat/>
    <w:rPr>
      <w:rFonts w:cs="Symbol"/>
      <w:lang w:val="pt-PT" w:eastAsia="en-US" w:bidi="ar-SA"/>
    </w:rPr>
  </w:style>
  <w:style w:type="character" w:styleId="ListLabel431">
    <w:name w:val="ListLabel 431"/>
    <w:qFormat/>
    <w:rPr>
      <w:rFonts w:cs="Symbol"/>
      <w:lang w:val="pt-PT" w:eastAsia="en-US" w:bidi="ar-SA"/>
    </w:rPr>
  </w:style>
  <w:style w:type="character" w:styleId="ListLabel432">
    <w:name w:val="ListLabel 432"/>
    <w:qFormat/>
    <w:rPr>
      <w:lang w:val="pt-PT" w:eastAsia="en-US" w:bidi="ar-SA"/>
    </w:rPr>
  </w:style>
  <w:style w:type="character" w:styleId="ListLabel433">
    <w:name w:val="ListLabel 433"/>
    <w:qFormat/>
    <w:rPr>
      <w:rFonts w:cs="Symbol"/>
      <w:lang w:val="pt-PT" w:eastAsia="en-US" w:bidi="ar-SA"/>
    </w:rPr>
  </w:style>
  <w:style w:type="character" w:styleId="ListLabel434">
    <w:name w:val="ListLabel 434"/>
    <w:qFormat/>
    <w:rPr>
      <w:rFonts w:cs="Symbol"/>
      <w:lang w:val="pt-PT" w:eastAsia="en-US" w:bidi="ar-SA"/>
    </w:rPr>
  </w:style>
  <w:style w:type="character" w:styleId="ListLabel435">
    <w:name w:val="ListLabel 435"/>
    <w:qFormat/>
    <w:rPr>
      <w:rFonts w:cs="Symbol"/>
      <w:lang w:val="pt-PT" w:eastAsia="en-US" w:bidi="ar-SA"/>
    </w:rPr>
  </w:style>
  <w:style w:type="character" w:styleId="ListLabel436">
    <w:name w:val="ListLabel 436"/>
    <w:qFormat/>
    <w:rPr>
      <w:rFonts w:cs="Symbol"/>
      <w:lang w:val="pt-PT" w:eastAsia="en-US" w:bidi="ar-SA"/>
    </w:rPr>
  </w:style>
  <w:style w:type="character" w:styleId="ListLabel437">
    <w:name w:val="ListLabel 437"/>
    <w:qFormat/>
    <w:rPr>
      <w:rFonts w:cs="Symbol"/>
      <w:lang w:val="pt-PT" w:eastAsia="en-US" w:bidi="ar-SA"/>
    </w:rPr>
  </w:style>
  <w:style w:type="character" w:styleId="ListLabel438">
    <w:name w:val="ListLabel 438"/>
    <w:qFormat/>
    <w:rPr>
      <w:rFonts w:cs="Symbol"/>
      <w:lang w:val="pt-PT" w:eastAsia="en-US" w:bidi="ar-SA"/>
    </w:rPr>
  </w:style>
  <w:style w:type="character" w:styleId="ListLabel439">
    <w:name w:val="ListLabel 439"/>
    <w:qFormat/>
    <w:rPr>
      <w:lang w:val="pt-PT" w:eastAsia="en-US" w:bidi="ar-SA"/>
    </w:rPr>
  </w:style>
  <w:style w:type="character" w:styleId="ListLabel440">
    <w:name w:val="ListLabel 440"/>
    <w:qFormat/>
    <w:rPr>
      <w:rFonts w:cs="Symbol"/>
      <w:lang w:val="pt-PT" w:eastAsia="en-US" w:bidi="ar-SA"/>
    </w:rPr>
  </w:style>
  <w:style w:type="character" w:styleId="ListLabel441">
    <w:name w:val="ListLabel 441"/>
    <w:qFormat/>
    <w:rPr>
      <w:rFonts w:cs="Symbol"/>
      <w:lang w:val="pt-PT" w:eastAsia="en-US" w:bidi="ar-SA"/>
    </w:rPr>
  </w:style>
  <w:style w:type="character" w:styleId="ListLabel442">
    <w:name w:val="ListLabel 442"/>
    <w:qFormat/>
    <w:rPr>
      <w:rFonts w:cs="Symbol"/>
      <w:lang w:val="pt-PT" w:eastAsia="en-US" w:bidi="ar-SA"/>
    </w:rPr>
  </w:style>
  <w:style w:type="character" w:styleId="ListLabel443">
    <w:name w:val="ListLabel 443"/>
    <w:qFormat/>
    <w:rPr>
      <w:rFonts w:cs="Symbol"/>
      <w:lang w:val="pt-PT" w:eastAsia="en-US" w:bidi="ar-SA"/>
    </w:rPr>
  </w:style>
  <w:style w:type="character" w:styleId="ListLabel444">
    <w:name w:val="ListLabel 444"/>
    <w:qFormat/>
    <w:rPr>
      <w:rFonts w:cs="Symbol"/>
      <w:lang w:val="pt-PT" w:eastAsia="en-US" w:bidi="ar-SA"/>
    </w:rPr>
  </w:style>
  <w:style w:type="character" w:styleId="ListLabel445">
    <w:name w:val="ListLabel 445"/>
    <w:qFormat/>
    <w:rPr>
      <w:rFonts w:cs="Symbol"/>
      <w:lang w:val="pt-PT" w:eastAsia="en-US" w:bidi="ar-SA"/>
    </w:rPr>
  </w:style>
  <w:style w:type="character" w:styleId="ListLabel446">
    <w:name w:val="ListLabel 446"/>
    <w:qFormat/>
    <w:rPr>
      <w:rFonts w:cs="Symbol"/>
      <w:lang w:val="pt-PT" w:eastAsia="en-US" w:bidi="ar-SA"/>
    </w:rPr>
  </w:style>
  <w:style w:type="character" w:styleId="ListLabel447">
    <w:name w:val="ListLabel 447"/>
    <w:qFormat/>
    <w:rPr>
      <w:lang w:val="pt-PT" w:eastAsia="en-US" w:bidi="ar-SA"/>
    </w:rPr>
  </w:style>
  <w:style w:type="character" w:styleId="ListLabel448">
    <w:name w:val="ListLabel 448"/>
    <w:qFormat/>
    <w:rPr>
      <w:rFonts w:cs="Symbol"/>
      <w:lang w:val="pt-PT" w:eastAsia="en-US" w:bidi="ar-SA"/>
    </w:rPr>
  </w:style>
  <w:style w:type="character" w:styleId="ListLabel449">
    <w:name w:val="ListLabel 449"/>
    <w:qFormat/>
    <w:rPr>
      <w:rFonts w:cs="Symbol"/>
      <w:lang w:val="pt-PT" w:eastAsia="en-US" w:bidi="ar-SA"/>
    </w:rPr>
  </w:style>
  <w:style w:type="character" w:styleId="ListLabel450">
    <w:name w:val="ListLabel 450"/>
    <w:qFormat/>
    <w:rPr>
      <w:rFonts w:cs="Symbol"/>
      <w:lang w:val="pt-PT" w:eastAsia="en-US" w:bidi="ar-SA"/>
    </w:rPr>
  </w:style>
  <w:style w:type="character" w:styleId="ListLabel451">
    <w:name w:val="ListLabel 451"/>
    <w:qFormat/>
    <w:rPr>
      <w:rFonts w:cs="Symbol"/>
      <w:lang w:val="pt-PT" w:eastAsia="en-US" w:bidi="ar-SA"/>
    </w:rPr>
  </w:style>
  <w:style w:type="character" w:styleId="ListLabel452">
    <w:name w:val="ListLabel 452"/>
    <w:qFormat/>
    <w:rPr>
      <w:rFonts w:cs="Symbol"/>
      <w:lang w:val="pt-PT" w:eastAsia="en-US" w:bidi="ar-SA"/>
    </w:rPr>
  </w:style>
  <w:style w:type="character" w:styleId="ListLabel453">
    <w:name w:val="ListLabel 453"/>
    <w:qFormat/>
    <w:rPr>
      <w:lang w:val="pt-PT" w:eastAsia="en-US" w:bidi="ar-SA"/>
    </w:rPr>
  </w:style>
  <w:style w:type="character" w:styleId="ListLabel454">
    <w:name w:val="ListLabel 454"/>
    <w:qFormat/>
    <w:rPr>
      <w:rFonts w:cs="Symbol"/>
      <w:lang w:val="pt-PT" w:eastAsia="en-US" w:bidi="ar-SA"/>
    </w:rPr>
  </w:style>
  <w:style w:type="character" w:styleId="ListLabel455">
    <w:name w:val="ListLabel 455"/>
    <w:qFormat/>
    <w:rPr>
      <w:rFonts w:cs="Symbol"/>
      <w:lang w:val="pt-PT" w:eastAsia="en-US" w:bidi="ar-SA"/>
    </w:rPr>
  </w:style>
  <w:style w:type="character" w:styleId="ListLabel456">
    <w:name w:val="ListLabel 456"/>
    <w:qFormat/>
    <w:rPr>
      <w:rFonts w:cs="Symbol"/>
      <w:lang w:val="pt-PT" w:eastAsia="en-US" w:bidi="ar-SA"/>
    </w:rPr>
  </w:style>
  <w:style w:type="character" w:styleId="ListLabel457">
    <w:name w:val="ListLabel 457"/>
    <w:qFormat/>
    <w:rPr>
      <w:rFonts w:cs="Symbol"/>
      <w:lang w:val="pt-PT" w:eastAsia="en-US" w:bidi="ar-SA"/>
    </w:rPr>
  </w:style>
  <w:style w:type="character" w:styleId="ListLabel458">
    <w:name w:val="ListLabel 458"/>
    <w:qFormat/>
    <w:rPr>
      <w:rFonts w:cs="Symbol"/>
      <w:lang w:val="pt-PT" w:eastAsia="en-US" w:bidi="ar-SA"/>
    </w:rPr>
  </w:style>
  <w:style w:type="character" w:styleId="ListLabel459">
    <w:name w:val="ListLabel 459"/>
    <w:qFormat/>
    <w:rPr>
      <w:rFonts w:cs="Symbol"/>
      <w:lang w:val="pt-PT" w:eastAsia="en-US" w:bidi="ar-SA"/>
    </w:rPr>
  </w:style>
  <w:style w:type="character" w:styleId="ListLabel460">
    <w:name w:val="ListLabel 460"/>
    <w:qFormat/>
    <w:rPr>
      <w:lang w:val="pt-PT" w:eastAsia="en-US" w:bidi="ar-SA"/>
    </w:rPr>
  </w:style>
  <w:style w:type="character" w:styleId="ListLabel461">
    <w:name w:val="ListLabel 461"/>
    <w:qFormat/>
    <w:rPr>
      <w:rFonts w:cs="Symbol"/>
      <w:lang w:val="pt-PT" w:eastAsia="en-US" w:bidi="ar-SA"/>
    </w:rPr>
  </w:style>
  <w:style w:type="character" w:styleId="ListLabel462">
    <w:name w:val="ListLabel 462"/>
    <w:qFormat/>
    <w:rPr>
      <w:rFonts w:cs="Symbol"/>
      <w:lang w:val="pt-PT" w:eastAsia="en-US" w:bidi="ar-SA"/>
    </w:rPr>
  </w:style>
  <w:style w:type="character" w:styleId="ListLabel463">
    <w:name w:val="ListLabel 463"/>
    <w:qFormat/>
    <w:rPr>
      <w:rFonts w:cs="Symbol"/>
      <w:lang w:val="pt-PT" w:eastAsia="en-US" w:bidi="ar-SA"/>
    </w:rPr>
  </w:style>
  <w:style w:type="character" w:styleId="ListLabel464">
    <w:name w:val="ListLabel 464"/>
    <w:qFormat/>
    <w:rPr>
      <w:rFonts w:cs="Symbol"/>
      <w:lang w:val="pt-PT" w:eastAsia="en-US" w:bidi="ar-SA"/>
    </w:rPr>
  </w:style>
  <w:style w:type="character" w:styleId="ListLabel465">
    <w:name w:val="ListLabel 465"/>
    <w:qFormat/>
    <w:rPr>
      <w:rFonts w:cs="Symbol"/>
      <w:lang w:val="pt-PT" w:eastAsia="en-US" w:bidi="ar-SA"/>
    </w:rPr>
  </w:style>
  <w:style w:type="character" w:styleId="ListLabel466">
    <w:name w:val="ListLabel 466"/>
    <w:qFormat/>
    <w:rPr>
      <w:rFonts w:cs="Symbol"/>
      <w:lang w:val="pt-PT" w:eastAsia="en-US" w:bidi="ar-SA"/>
    </w:rPr>
  </w:style>
  <w:style w:type="character" w:styleId="ListLabel467">
    <w:name w:val="ListLabel 467"/>
    <w:qFormat/>
    <w:rPr>
      <w:rFonts w:cs="Symbol"/>
      <w:lang w:val="pt-PT" w:eastAsia="en-US" w:bidi="ar-SA"/>
    </w:rPr>
  </w:style>
  <w:style w:type="character" w:styleId="ListLabel468">
    <w:name w:val="ListLabel 468"/>
    <w:qFormat/>
    <w:rPr>
      <w:lang w:val="pt-PT" w:eastAsia="en-US" w:bidi="ar-SA"/>
    </w:rPr>
  </w:style>
  <w:style w:type="character" w:styleId="ListLabel469">
    <w:name w:val="ListLabel 469"/>
    <w:qFormat/>
    <w:rPr>
      <w:rFonts w:cs="Symbol"/>
      <w:lang w:val="pt-PT" w:eastAsia="en-US" w:bidi="ar-SA"/>
    </w:rPr>
  </w:style>
  <w:style w:type="character" w:styleId="ListLabel470">
    <w:name w:val="ListLabel 470"/>
    <w:qFormat/>
    <w:rPr>
      <w:rFonts w:cs="Symbol"/>
      <w:lang w:val="pt-PT" w:eastAsia="en-US" w:bidi="ar-SA"/>
    </w:rPr>
  </w:style>
  <w:style w:type="character" w:styleId="ListLabel471">
    <w:name w:val="ListLabel 471"/>
    <w:qFormat/>
    <w:rPr>
      <w:rFonts w:cs="Symbol"/>
      <w:lang w:val="pt-PT" w:eastAsia="en-US" w:bidi="ar-SA"/>
    </w:rPr>
  </w:style>
  <w:style w:type="character" w:styleId="ListLabel472">
    <w:name w:val="ListLabel 472"/>
    <w:qFormat/>
    <w:rPr>
      <w:rFonts w:cs="Symbol"/>
      <w:lang w:val="pt-PT" w:eastAsia="en-US" w:bidi="ar-SA"/>
    </w:rPr>
  </w:style>
  <w:style w:type="character" w:styleId="ListLabel473">
    <w:name w:val="ListLabel 473"/>
    <w:qFormat/>
    <w:rPr>
      <w:rFonts w:cs="Symbol"/>
      <w:lang w:val="pt-PT" w:eastAsia="en-US" w:bidi="ar-SA"/>
    </w:rPr>
  </w:style>
  <w:style w:type="character" w:styleId="ListLabel474">
    <w:name w:val="ListLabel 474"/>
    <w:qFormat/>
    <w:rPr>
      <w:rFonts w:cs="Symbol"/>
      <w:lang w:val="pt-PT" w:eastAsia="en-US" w:bidi="ar-SA"/>
    </w:rPr>
  </w:style>
  <w:style w:type="character" w:styleId="ListLabel475">
    <w:name w:val="ListLabel 475"/>
    <w:qFormat/>
    <w:rPr>
      <w:lang w:val="pt-PT" w:eastAsia="en-US" w:bidi="ar-SA"/>
    </w:rPr>
  </w:style>
  <w:style w:type="character" w:styleId="ListLabel476">
    <w:name w:val="ListLabel 476"/>
    <w:qFormat/>
    <w:rPr>
      <w:rFonts w:cs="Symbol"/>
      <w:lang w:val="pt-PT" w:eastAsia="en-US" w:bidi="ar-SA"/>
    </w:rPr>
  </w:style>
  <w:style w:type="character" w:styleId="ListLabel477">
    <w:name w:val="ListLabel 477"/>
    <w:qFormat/>
    <w:rPr>
      <w:rFonts w:cs="Symbol"/>
      <w:lang w:val="pt-PT" w:eastAsia="en-US" w:bidi="ar-SA"/>
    </w:rPr>
  </w:style>
  <w:style w:type="character" w:styleId="ListLabel478">
    <w:name w:val="ListLabel 478"/>
    <w:qFormat/>
    <w:rPr>
      <w:rFonts w:cs="Symbol"/>
      <w:lang w:val="pt-PT" w:eastAsia="en-US" w:bidi="ar-SA"/>
    </w:rPr>
  </w:style>
  <w:style w:type="character" w:styleId="ListLabel479">
    <w:name w:val="ListLabel 479"/>
    <w:qFormat/>
    <w:rPr>
      <w:rFonts w:cs="Symbol"/>
      <w:lang w:val="pt-PT" w:eastAsia="en-US" w:bidi="ar-SA"/>
    </w:rPr>
  </w:style>
  <w:style w:type="character" w:styleId="ListLabel480">
    <w:name w:val="ListLabel 480"/>
    <w:qFormat/>
    <w:rPr>
      <w:rFonts w:cs="Symbol"/>
      <w:lang w:val="pt-PT" w:eastAsia="en-US" w:bidi="ar-SA"/>
    </w:rPr>
  </w:style>
  <w:style w:type="character" w:styleId="ListLabel481">
    <w:name w:val="ListLabel 481"/>
    <w:qFormat/>
    <w:rPr>
      <w:rFonts w:cs="Symbol"/>
      <w:lang w:val="pt-PT" w:eastAsia="en-US" w:bidi="ar-SA"/>
    </w:rPr>
  </w:style>
  <w:style w:type="character" w:styleId="ListLabel482">
    <w:name w:val="ListLabel 482"/>
    <w:qFormat/>
    <w:rPr>
      <w:lang w:val="pt-PT" w:eastAsia="en-US" w:bidi="ar-SA"/>
    </w:rPr>
  </w:style>
  <w:style w:type="character" w:styleId="ListLabel483">
    <w:name w:val="ListLabel 483"/>
    <w:qFormat/>
    <w:rPr>
      <w:rFonts w:cs="Symbol"/>
      <w:lang w:val="pt-PT" w:eastAsia="en-US" w:bidi="ar-SA"/>
    </w:rPr>
  </w:style>
  <w:style w:type="character" w:styleId="ListLabel484">
    <w:name w:val="ListLabel 484"/>
    <w:qFormat/>
    <w:rPr>
      <w:rFonts w:cs="Symbol"/>
      <w:lang w:val="pt-PT" w:eastAsia="en-US" w:bidi="ar-SA"/>
    </w:rPr>
  </w:style>
  <w:style w:type="character" w:styleId="ListLabel485">
    <w:name w:val="ListLabel 485"/>
    <w:qFormat/>
    <w:rPr>
      <w:rFonts w:cs="Symbol"/>
      <w:lang w:val="pt-PT" w:eastAsia="en-US" w:bidi="ar-SA"/>
    </w:rPr>
  </w:style>
  <w:style w:type="character" w:styleId="ListLabel486">
    <w:name w:val="ListLabel 486"/>
    <w:qFormat/>
    <w:rPr>
      <w:rFonts w:cs="Symbol"/>
      <w:lang w:val="pt-PT" w:eastAsia="en-US" w:bidi="ar-SA"/>
    </w:rPr>
  </w:style>
  <w:style w:type="character" w:styleId="ListLabel487">
    <w:name w:val="ListLabel 487"/>
    <w:qFormat/>
    <w:rPr>
      <w:rFonts w:cs="Symbol"/>
      <w:lang w:val="pt-PT" w:eastAsia="en-US" w:bidi="ar-SA"/>
    </w:rPr>
  </w:style>
  <w:style w:type="character" w:styleId="ListLabel488">
    <w:name w:val="ListLabel 488"/>
    <w:qFormat/>
    <w:rPr>
      <w:rFonts w:cs="Symbol"/>
      <w:lang w:val="pt-PT" w:eastAsia="en-US" w:bidi="ar-SA"/>
    </w:rPr>
  </w:style>
  <w:style w:type="character" w:styleId="ListLabel489">
    <w:name w:val="ListLabel 489"/>
    <w:qFormat/>
    <w:rPr>
      <w:rFonts w:cs="Symbol"/>
      <w:lang w:val="pt-PT" w:eastAsia="en-US" w:bidi="ar-SA"/>
    </w:rPr>
  </w:style>
  <w:style w:type="character" w:styleId="ListLabel490">
    <w:name w:val="ListLabel 490"/>
    <w:qFormat/>
    <w:rPr>
      <w:lang w:val="pt-PT" w:eastAsia="en-US" w:bidi="ar-SA"/>
    </w:rPr>
  </w:style>
  <w:style w:type="character" w:styleId="ListLabel491">
    <w:name w:val="ListLabel 491"/>
    <w:qFormat/>
    <w:rPr>
      <w:rFonts w:cs="Symbol"/>
      <w:sz w:val="20"/>
      <w:lang w:val="pt-PT" w:eastAsia="en-US" w:bidi="ar-SA"/>
    </w:rPr>
  </w:style>
  <w:style w:type="character" w:styleId="ListLabel492">
    <w:name w:val="ListLabel 492"/>
    <w:qFormat/>
    <w:rPr>
      <w:rFonts w:cs="Symbol"/>
      <w:lang w:val="pt-PT" w:eastAsia="en-US" w:bidi="ar-SA"/>
    </w:rPr>
  </w:style>
  <w:style w:type="character" w:styleId="ListLabel493">
    <w:name w:val="ListLabel 493"/>
    <w:qFormat/>
    <w:rPr>
      <w:rFonts w:cs="Symbol"/>
      <w:lang w:val="pt-PT" w:eastAsia="en-US" w:bidi="ar-SA"/>
    </w:rPr>
  </w:style>
  <w:style w:type="character" w:styleId="ListLabel494">
    <w:name w:val="ListLabel 494"/>
    <w:qFormat/>
    <w:rPr>
      <w:rFonts w:cs="Symbol"/>
      <w:lang w:val="pt-PT" w:eastAsia="en-US" w:bidi="ar-SA"/>
    </w:rPr>
  </w:style>
  <w:style w:type="character" w:styleId="ListLabel495">
    <w:name w:val="ListLabel 495"/>
    <w:qFormat/>
    <w:rPr>
      <w:rFonts w:cs="Symbol"/>
      <w:lang w:val="pt-PT" w:eastAsia="en-US" w:bidi="ar-SA"/>
    </w:rPr>
  </w:style>
  <w:style w:type="character" w:styleId="ListLabel496">
    <w:name w:val="ListLabel 496"/>
    <w:qFormat/>
    <w:rPr>
      <w:lang w:val="pt-PT" w:eastAsia="en-US" w:bidi="ar-SA"/>
    </w:rPr>
  </w:style>
  <w:style w:type="character" w:styleId="ListLabel497">
    <w:name w:val="ListLabel 497"/>
    <w:qFormat/>
    <w:rPr>
      <w:rFonts w:cs="Symbol"/>
      <w:lang w:val="pt-PT" w:eastAsia="en-US" w:bidi="ar-SA"/>
    </w:rPr>
  </w:style>
  <w:style w:type="character" w:styleId="ListLabel498">
    <w:name w:val="ListLabel 498"/>
    <w:qFormat/>
    <w:rPr>
      <w:rFonts w:cs="Symbol"/>
      <w:lang w:val="pt-PT" w:eastAsia="en-US" w:bidi="ar-SA"/>
    </w:rPr>
  </w:style>
  <w:style w:type="character" w:styleId="ListLabel499">
    <w:name w:val="ListLabel 499"/>
    <w:qFormat/>
    <w:rPr>
      <w:rFonts w:cs="Symbol"/>
      <w:lang w:val="pt-PT" w:eastAsia="en-US" w:bidi="ar-SA"/>
    </w:rPr>
  </w:style>
  <w:style w:type="character" w:styleId="ListLabel500">
    <w:name w:val="ListLabel 500"/>
    <w:qFormat/>
    <w:rPr>
      <w:rFonts w:cs="Symbol"/>
      <w:lang w:val="pt-PT" w:eastAsia="en-US" w:bidi="ar-SA"/>
    </w:rPr>
  </w:style>
  <w:style w:type="character" w:styleId="ListLabel501">
    <w:name w:val="ListLabel 501"/>
    <w:qFormat/>
    <w:rPr>
      <w:rFonts w:cs="Symbol"/>
      <w:lang w:val="pt-PT" w:eastAsia="en-US" w:bidi="ar-SA"/>
    </w:rPr>
  </w:style>
  <w:style w:type="character" w:styleId="ListLabel502">
    <w:name w:val="ListLabel 502"/>
    <w:qFormat/>
    <w:rPr>
      <w:rFonts w:cs="Symbol"/>
      <w:lang w:val="pt-PT" w:eastAsia="en-US" w:bidi="ar-SA"/>
    </w:rPr>
  </w:style>
  <w:style w:type="character" w:styleId="ListLabel503">
    <w:name w:val="ListLabel 503"/>
    <w:qFormat/>
    <w:rPr>
      <w:lang w:val="pt-PT" w:eastAsia="en-US" w:bidi="ar-SA"/>
    </w:rPr>
  </w:style>
  <w:style w:type="character" w:styleId="ListLabel504">
    <w:name w:val="ListLabel 504"/>
    <w:qFormat/>
    <w:rPr>
      <w:rFonts w:cs="Symbol"/>
      <w:lang w:val="pt-PT" w:eastAsia="en-US" w:bidi="ar-SA"/>
    </w:rPr>
  </w:style>
  <w:style w:type="character" w:styleId="ListLabel505">
    <w:name w:val="ListLabel 505"/>
    <w:qFormat/>
    <w:rPr>
      <w:rFonts w:cs="Symbol"/>
      <w:lang w:val="pt-PT" w:eastAsia="en-US" w:bidi="ar-SA"/>
    </w:rPr>
  </w:style>
  <w:style w:type="character" w:styleId="ListLabel506">
    <w:name w:val="ListLabel 506"/>
    <w:qFormat/>
    <w:rPr>
      <w:rFonts w:cs="Symbol"/>
      <w:lang w:val="pt-PT" w:eastAsia="en-US" w:bidi="ar-SA"/>
    </w:rPr>
  </w:style>
  <w:style w:type="character" w:styleId="ListLabel507">
    <w:name w:val="ListLabel 507"/>
    <w:qFormat/>
    <w:rPr>
      <w:rFonts w:cs="Symbol"/>
      <w:lang w:val="pt-PT" w:eastAsia="en-US" w:bidi="ar-SA"/>
    </w:rPr>
  </w:style>
  <w:style w:type="character" w:styleId="ListLabel508">
    <w:name w:val="ListLabel 508"/>
    <w:qFormat/>
    <w:rPr>
      <w:lang w:val="pt-PT" w:eastAsia="en-US" w:bidi="ar-SA"/>
    </w:rPr>
  </w:style>
  <w:style w:type="character" w:styleId="ListLabel509">
    <w:name w:val="ListLabel 509"/>
    <w:qFormat/>
    <w:rPr>
      <w:rFonts w:cs="Symbol"/>
      <w:lang w:val="pt-PT" w:eastAsia="en-US" w:bidi="ar-SA"/>
    </w:rPr>
  </w:style>
  <w:style w:type="character" w:styleId="ListLabel510">
    <w:name w:val="ListLabel 510"/>
    <w:qFormat/>
    <w:rPr>
      <w:rFonts w:cs="Symbol"/>
      <w:lang w:val="pt-PT" w:eastAsia="en-US" w:bidi="ar-SA"/>
    </w:rPr>
  </w:style>
  <w:style w:type="character" w:styleId="ListLabel511">
    <w:name w:val="ListLabel 511"/>
    <w:qFormat/>
    <w:rPr>
      <w:rFonts w:cs="Symbol"/>
      <w:lang w:val="pt-PT" w:eastAsia="en-US" w:bidi="ar-SA"/>
    </w:rPr>
  </w:style>
  <w:style w:type="character" w:styleId="ListLabel512">
    <w:name w:val="ListLabel 512"/>
    <w:qFormat/>
    <w:rPr>
      <w:rFonts w:cs="Symbol"/>
      <w:lang w:val="pt-PT" w:eastAsia="en-US" w:bidi="ar-SA"/>
    </w:rPr>
  </w:style>
  <w:style w:type="character" w:styleId="ListLabel513">
    <w:name w:val="ListLabel 513"/>
    <w:qFormat/>
    <w:rPr>
      <w:rFonts w:cs="Symbol"/>
      <w:lang w:val="pt-PT" w:eastAsia="en-US" w:bidi="ar-SA"/>
    </w:rPr>
  </w:style>
  <w:style w:type="character" w:styleId="ListLabel514">
    <w:name w:val="ListLabel 514"/>
    <w:qFormat/>
    <w:rPr>
      <w:lang w:val="pt-PT" w:eastAsia="en-US" w:bidi="ar-SA"/>
    </w:rPr>
  </w:style>
  <w:style w:type="character" w:styleId="ListLabel515">
    <w:name w:val="ListLabel 515"/>
    <w:qFormat/>
    <w:rPr>
      <w:rFonts w:cs="Symbol"/>
      <w:lang w:val="pt-PT" w:eastAsia="en-US" w:bidi="ar-SA"/>
    </w:rPr>
  </w:style>
  <w:style w:type="character" w:styleId="ListLabel516">
    <w:name w:val="ListLabel 516"/>
    <w:qFormat/>
    <w:rPr>
      <w:rFonts w:cs="Symbol"/>
      <w:lang w:val="pt-PT" w:eastAsia="en-US" w:bidi="ar-SA"/>
    </w:rPr>
  </w:style>
  <w:style w:type="character" w:styleId="ListLabel517">
    <w:name w:val="ListLabel 517"/>
    <w:qFormat/>
    <w:rPr>
      <w:rFonts w:cs="Symbol"/>
      <w:lang w:val="pt-PT" w:eastAsia="en-US" w:bidi="ar-SA"/>
    </w:rPr>
  </w:style>
  <w:style w:type="character" w:styleId="ListLabel518">
    <w:name w:val="ListLabel 518"/>
    <w:qFormat/>
    <w:rPr>
      <w:rFonts w:cs="Symbol"/>
      <w:lang w:val="pt-PT" w:eastAsia="en-US" w:bidi="ar-SA"/>
    </w:rPr>
  </w:style>
  <w:style w:type="character" w:styleId="ListLabel519">
    <w:name w:val="ListLabel 519"/>
    <w:qFormat/>
    <w:rPr>
      <w:rFonts w:cs="Symbol"/>
      <w:lang w:val="pt-PT" w:eastAsia="en-US" w:bidi="ar-SA"/>
    </w:rPr>
  </w:style>
  <w:style w:type="character" w:styleId="ListLabel520">
    <w:name w:val="ListLabel 520"/>
    <w:qFormat/>
    <w:rPr>
      <w:rFonts w:cs="Symbol"/>
      <w:lang w:val="pt-PT" w:eastAsia="en-US" w:bidi="ar-SA"/>
    </w:rPr>
  </w:style>
  <w:style w:type="character" w:styleId="ListLabel521">
    <w:name w:val="ListLabel 521"/>
    <w:qFormat/>
    <w:rPr>
      <w:lang w:val="pt-PT" w:eastAsia="en-US" w:bidi="ar-SA"/>
    </w:rPr>
  </w:style>
  <w:style w:type="character" w:styleId="ListLabel522">
    <w:name w:val="ListLabel 522"/>
    <w:qFormat/>
    <w:rPr>
      <w:rFonts w:cs="Symbol"/>
      <w:lang w:val="pt-PT" w:eastAsia="en-US" w:bidi="ar-SA"/>
    </w:rPr>
  </w:style>
  <w:style w:type="character" w:styleId="ListLabel523">
    <w:name w:val="ListLabel 523"/>
    <w:qFormat/>
    <w:rPr>
      <w:rFonts w:cs="Symbol"/>
      <w:lang w:val="pt-PT" w:eastAsia="en-US" w:bidi="ar-SA"/>
    </w:rPr>
  </w:style>
  <w:style w:type="character" w:styleId="ListLabel524">
    <w:name w:val="ListLabel 524"/>
    <w:qFormat/>
    <w:rPr>
      <w:rFonts w:cs="Symbol"/>
      <w:lang w:val="pt-PT" w:eastAsia="en-US" w:bidi="ar-SA"/>
    </w:rPr>
  </w:style>
  <w:style w:type="character" w:styleId="ListLabel525">
    <w:name w:val="ListLabel 525"/>
    <w:qFormat/>
    <w:rPr>
      <w:rFonts w:cs="Symbol"/>
      <w:lang w:val="pt-PT" w:eastAsia="en-US" w:bidi="ar-SA"/>
    </w:rPr>
  </w:style>
  <w:style w:type="character" w:styleId="ListLabel526">
    <w:name w:val="ListLabel 526"/>
    <w:qFormat/>
    <w:rPr>
      <w:lang w:val="pt-PT" w:eastAsia="en-US" w:bidi="ar-SA"/>
    </w:rPr>
  </w:style>
  <w:style w:type="character" w:styleId="ListLabel527">
    <w:name w:val="ListLabel 527"/>
    <w:qFormat/>
    <w:rPr>
      <w:rFonts w:cs="Symbol"/>
      <w:lang w:val="pt-PT" w:eastAsia="en-US" w:bidi="ar-SA"/>
    </w:rPr>
  </w:style>
  <w:style w:type="character" w:styleId="ListLabel528">
    <w:name w:val="ListLabel 528"/>
    <w:qFormat/>
    <w:rPr>
      <w:rFonts w:cs="Symbol"/>
      <w:lang w:val="pt-PT" w:eastAsia="en-US" w:bidi="ar-SA"/>
    </w:rPr>
  </w:style>
  <w:style w:type="character" w:styleId="ListLabel529">
    <w:name w:val="ListLabel 529"/>
    <w:qFormat/>
    <w:rPr>
      <w:rFonts w:cs="Symbol"/>
      <w:lang w:val="pt-PT" w:eastAsia="en-US" w:bidi="ar-SA"/>
    </w:rPr>
  </w:style>
  <w:style w:type="character" w:styleId="ListLabel530">
    <w:name w:val="ListLabel 530"/>
    <w:qFormat/>
    <w:rPr>
      <w:rFonts w:cs="Symbol"/>
      <w:lang w:val="pt-PT" w:eastAsia="en-US" w:bidi="ar-SA"/>
    </w:rPr>
  </w:style>
  <w:style w:type="character" w:styleId="ListLabel531">
    <w:name w:val="ListLabel 531"/>
    <w:qFormat/>
    <w:rPr>
      <w:rFonts w:cs="Symbol"/>
      <w:lang w:val="pt-PT" w:eastAsia="en-US" w:bidi="ar-SA"/>
    </w:rPr>
  </w:style>
  <w:style w:type="character" w:styleId="ListLabel532">
    <w:name w:val="ListLabel 532"/>
    <w:qFormat/>
    <w:rPr>
      <w:rFonts w:cs="Symbol"/>
      <w:lang w:val="pt-PT" w:eastAsia="en-US" w:bidi="ar-SA"/>
    </w:rPr>
  </w:style>
  <w:style w:type="character" w:styleId="ListLabel533">
    <w:name w:val="ListLabel 533"/>
    <w:qFormat/>
    <w:rPr>
      <w:lang w:val="pt-PT" w:eastAsia="en-US" w:bidi="ar-SA"/>
    </w:rPr>
  </w:style>
  <w:style w:type="character" w:styleId="ListLabel534">
    <w:name w:val="ListLabel 534"/>
    <w:qFormat/>
    <w:rPr>
      <w:rFonts w:cs="Symbol"/>
      <w:lang w:val="pt-PT" w:eastAsia="en-US" w:bidi="ar-SA"/>
    </w:rPr>
  </w:style>
  <w:style w:type="character" w:styleId="ListLabel535">
    <w:name w:val="ListLabel 535"/>
    <w:qFormat/>
    <w:rPr>
      <w:rFonts w:cs="Symbol"/>
      <w:lang w:val="pt-PT" w:eastAsia="en-US" w:bidi="ar-SA"/>
    </w:rPr>
  </w:style>
  <w:style w:type="character" w:styleId="ListLabel536">
    <w:name w:val="ListLabel 536"/>
    <w:qFormat/>
    <w:rPr>
      <w:rFonts w:cs="Symbol"/>
      <w:lang w:val="pt-PT" w:eastAsia="en-US" w:bidi="ar-SA"/>
    </w:rPr>
  </w:style>
  <w:style w:type="character" w:styleId="ListLabel537">
    <w:name w:val="ListLabel 537"/>
    <w:qFormat/>
    <w:rPr>
      <w:rFonts w:cs="Symbol"/>
      <w:lang w:val="pt-PT" w:eastAsia="en-US" w:bidi="ar-SA"/>
    </w:rPr>
  </w:style>
  <w:style w:type="character" w:styleId="ListLabel538">
    <w:name w:val="ListLabel 538"/>
    <w:qFormat/>
    <w:rPr>
      <w:rFonts w:cs="Symbol"/>
      <w:lang w:val="pt-PT" w:eastAsia="en-US" w:bidi="ar-SA"/>
    </w:rPr>
  </w:style>
  <w:style w:type="character" w:styleId="ListLabel539">
    <w:name w:val="ListLabel 539"/>
    <w:qFormat/>
    <w:rPr>
      <w:rFonts w:cs="Symbol"/>
      <w:lang w:val="pt-PT" w:eastAsia="en-US" w:bidi="ar-SA"/>
    </w:rPr>
  </w:style>
  <w:style w:type="character" w:styleId="ListLabel540">
    <w:name w:val="ListLabel 540"/>
    <w:qFormat/>
    <w:rPr>
      <w:lang w:val="pt-PT" w:eastAsia="en-US" w:bidi="ar-SA"/>
    </w:rPr>
  </w:style>
  <w:style w:type="character" w:styleId="ListLabel541">
    <w:name w:val="ListLabel 541"/>
    <w:qFormat/>
    <w:rPr>
      <w:rFonts w:cs="Symbol"/>
      <w:lang w:val="pt-PT" w:eastAsia="en-US" w:bidi="ar-SA"/>
    </w:rPr>
  </w:style>
  <w:style w:type="character" w:styleId="ListLabel542">
    <w:name w:val="ListLabel 542"/>
    <w:qFormat/>
    <w:rPr>
      <w:rFonts w:cs="Symbol"/>
      <w:lang w:val="pt-PT" w:eastAsia="en-US" w:bidi="ar-SA"/>
    </w:rPr>
  </w:style>
  <w:style w:type="character" w:styleId="ListLabel543">
    <w:name w:val="ListLabel 543"/>
    <w:qFormat/>
    <w:rPr>
      <w:rFonts w:cs="Symbol"/>
      <w:lang w:val="pt-PT" w:eastAsia="en-US" w:bidi="ar-SA"/>
    </w:rPr>
  </w:style>
  <w:style w:type="character" w:styleId="ListLabel544">
    <w:name w:val="ListLabel 544"/>
    <w:qFormat/>
    <w:rPr>
      <w:rFonts w:cs="Symbol"/>
      <w:lang w:val="pt-PT" w:eastAsia="en-US" w:bidi="ar-SA"/>
    </w:rPr>
  </w:style>
  <w:style w:type="character" w:styleId="ListLabel545">
    <w:name w:val="ListLabel 545"/>
    <w:qFormat/>
    <w:rPr>
      <w:rFonts w:cs="Symbol"/>
      <w:lang w:val="pt-PT" w:eastAsia="en-US" w:bidi="ar-SA"/>
    </w:rPr>
  </w:style>
  <w:style w:type="character" w:styleId="ListLabel546">
    <w:name w:val="ListLabel 546"/>
    <w:qFormat/>
    <w:rPr>
      <w:rFonts w:cs="Symbol"/>
      <w:lang w:val="pt-PT" w:eastAsia="en-US" w:bidi="ar-SA"/>
    </w:rPr>
  </w:style>
  <w:style w:type="character" w:styleId="ListLabel547">
    <w:name w:val="ListLabel 547"/>
    <w:qFormat/>
    <w:rPr>
      <w:lang w:val="pt-PT" w:eastAsia="en-US" w:bidi="ar-SA"/>
    </w:rPr>
  </w:style>
  <w:style w:type="character" w:styleId="ListLabel548">
    <w:name w:val="ListLabel 548"/>
    <w:qFormat/>
    <w:rPr>
      <w:rFonts w:cs="Symbol"/>
      <w:lang w:val="pt-PT" w:eastAsia="en-US" w:bidi="ar-SA"/>
    </w:rPr>
  </w:style>
  <w:style w:type="character" w:styleId="ListLabel549">
    <w:name w:val="ListLabel 549"/>
    <w:qFormat/>
    <w:rPr>
      <w:rFonts w:cs="Symbol"/>
      <w:lang w:val="pt-PT" w:eastAsia="en-US" w:bidi="ar-SA"/>
    </w:rPr>
  </w:style>
  <w:style w:type="character" w:styleId="ListLabel550">
    <w:name w:val="ListLabel 550"/>
    <w:qFormat/>
    <w:rPr>
      <w:rFonts w:cs="Symbol"/>
      <w:lang w:val="pt-PT" w:eastAsia="en-US" w:bidi="ar-SA"/>
    </w:rPr>
  </w:style>
  <w:style w:type="character" w:styleId="ListLabel551">
    <w:name w:val="ListLabel 551"/>
    <w:qFormat/>
    <w:rPr>
      <w:rFonts w:cs="Symbol"/>
      <w:lang w:val="pt-PT" w:eastAsia="en-US" w:bidi="ar-SA"/>
    </w:rPr>
  </w:style>
  <w:style w:type="character" w:styleId="ListLabel552">
    <w:name w:val="ListLabel 552"/>
    <w:qFormat/>
    <w:rPr>
      <w:rFonts w:cs="Symbol"/>
      <w:lang w:val="pt-PT" w:eastAsia="en-US" w:bidi="ar-SA"/>
    </w:rPr>
  </w:style>
  <w:style w:type="character" w:styleId="ListLabel553">
    <w:name w:val="ListLabel 553"/>
    <w:qFormat/>
    <w:rPr>
      <w:rFonts w:cs="Symbol"/>
      <w:lang w:val="pt-PT" w:eastAsia="en-US" w:bidi="ar-SA"/>
    </w:rPr>
  </w:style>
  <w:style w:type="character" w:styleId="ListLabel554">
    <w:name w:val="ListLabel 554"/>
    <w:qFormat/>
    <w:rPr>
      <w:rFonts w:cs="Symbol"/>
      <w:lang w:val="pt-PT" w:eastAsia="en-US" w:bidi="ar-SA"/>
    </w:rPr>
  </w:style>
  <w:style w:type="character" w:styleId="ListLabel555">
    <w:name w:val="ListLabel 555"/>
    <w:qFormat/>
    <w:rPr>
      <w:lang w:val="pt-PT" w:eastAsia="en-US" w:bidi="ar-SA"/>
    </w:rPr>
  </w:style>
  <w:style w:type="character" w:styleId="ListLabel556">
    <w:name w:val="ListLabel 556"/>
    <w:qFormat/>
    <w:rPr>
      <w:rFonts w:cs="Symbol"/>
      <w:lang w:val="pt-PT" w:eastAsia="en-US" w:bidi="ar-SA"/>
    </w:rPr>
  </w:style>
  <w:style w:type="character" w:styleId="ListLabel557">
    <w:name w:val="ListLabel 557"/>
    <w:qFormat/>
    <w:rPr>
      <w:rFonts w:cs="Symbol"/>
      <w:lang w:val="pt-PT" w:eastAsia="en-US" w:bidi="ar-SA"/>
    </w:rPr>
  </w:style>
  <w:style w:type="character" w:styleId="ListLabel558">
    <w:name w:val="ListLabel 558"/>
    <w:qFormat/>
    <w:rPr>
      <w:rFonts w:cs="Symbol"/>
      <w:lang w:val="pt-PT" w:eastAsia="en-US" w:bidi="ar-SA"/>
    </w:rPr>
  </w:style>
  <w:style w:type="character" w:styleId="ListLabel559">
    <w:name w:val="ListLabel 559"/>
    <w:qFormat/>
    <w:rPr>
      <w:rFonts w:cs="Symbol"/>
      <w:lang w:val="pt-PT" w:eastAsia="en-US" w:bidi="ar-SA"/>
    </w:rPr>
  </w:style>
  <w:style w:type="character" w:styleId="ListLabel560">
    <w:name w:val="ListLabel 560"/>
    <w:qFormat/>
    <w:rPr>
      <w:rFonts w:cs="Symbol"/>
      <w:lang w:val="pt-PT" w:eastAsia="en-US" w:bidi="ar-SA"/>
    </w:rPr>
  </w:style>
  <w:style w:type="character" w:styleId="ListLabel561">
    <w:name w:val="ListLabel 561"/>
    <w:qFormat/>
    <w:rPr>
      <w:rFonts w:cs="Symbol"/>
      <w:lang w:val="pt-PT" w:eastAsia="en-US" w:bidi="ar-SA"/>
    </w:rPr>
  </w:style>
  <w:style w:type="character" w:styleId="ListLabel562">
    <w:name w:val="ListLabel 562"/>
    <w:qFormat/>
    <w:rPr>
      <w:rFonts w:cs="Symbol"/>
      <w:lang w:val="pt-PT" w:eastAsia="en-US" w:bidi="ar-SA"/>
    </w:rPr>
  </w:style>
  <w:style w:type="character" w:styleId="ListLabel563">
    <w:name w:val="ListLabel 563"/>
    <w:qFormat/>
    <w:rPr>
      <w:lang w:val="pt-PT" w:eastAsia="en-US" w:bidi="ar-SA"/>
    </w:rPr>
  </w:style>
  <w:style w:type="character" w:styleId="ListLabel564">
    <w:name w:val="ListLabel 564"/>
    <w:qFormat/>
    <w:rPr>
      <w:rFonts w:cs="Symbol"/>
      <w:lang w:val="pt-PT" w:eastAsia="en-US" w:bidi="ar-SA"/>
    </w:rPr>
  </w:style>
  <w:style w:type="character" w:styleId="ListLabel565">
    <w:name w:val="ListLabel 565"/>
    <w:qFormat/>
    <w:rPr>
      <w:rFonts w:cs="Symbol"/>
      <w:lang w:val="pt-PT" w:eastAsia="en-US" w:bidi="ar-SA"/>
    </w:rPr>
  </w:style>
  <w:style w:type="character" w:styleId="ListLabel566">
    <w:name w:val="ListLabel 566"/>
    <w:qFormat/>
    <w:rPr>
      <w:rFonts w:cs="Symbol"/>
      <w:lang w:val="pt-PT" w:eastAsia="en-US" w:bidi="ar-SA"/>
    </w:rPr>
  </w:style>
  <w:style w:type="character" w:styleId="ListLabel567">
    <w:name w:val="ListLabel 567"/>
    <w:qFormat/>
    <w:rPr>
      <w:rFonts w:cs="Symbol"/>
      <w:lang w:val="pt-PT" w:eastAsia="en-US" w:bidi="ar-SA"/>
    </w:rPr>
  </w:style>
  <w:style w:type="character" w:styleId="ListLabel568">
    <w:name w:val="ListLabel 568"/>
    <w:qFormat/>
    <w:rPr>
      <w:rFonts w:cs="Symbol"/>
      <w:lang w:val="pt-PT" w:eastAsia="en-US" w:bidi="ar-SA"/>
    </w:rPr>
  </w:style>
  <w:style w:type="character" w:styleId="ListLabel569">
    <w:name w:val="ListLabel 569"/>
    <w:qFormat/>
    <w:rPr>
      <w:rFonts w:cs="Symbol"/>
      <w:lang w:val="pt-PT" w:eastAsia="en-US" w:bidi="ar-SA"/>
    </w:rPr>
  </w:style>
  <w:style w:type="character" w:styleId="ListLabel570">
    <w:name w:val="ListLabel 570"/>
    <w:qFormat/>
    <w:rPr>
      <w:rFonts w:cs="Symbol"/>
      <w:lang w:val="pt-PT" w:eastAsia="en-US" w:bidi="ar-SA"/>
    </w:rPr>
  </w:style>
  <w:style w:type="character" w:styleId="ListLabel571">
    <w:name w:val="ListLabel 571"/>
    <w:qFormat/>
    <w:rPr>
      <w:lang w:val="pt-PT" w:eastAsia="en-US" w:bidi="ar-SA"/>
    </w:rPr>
  </w:style>
  <w:style w:type="character" w:styleId="ListLabel572">
    <w:name w:val="ListLabel 572"/>
    <w:qFormat/>
    <w:rPr>
      <w:rFonts w:cs="Symbol"/>
      <w:lang w:val="pt-PT" w:eastAsia="en-US" w:bidi="ar-SA"/>
    </w:rPr>
  </w:style>
  <w:style w:type="character" w:styleId="ListLabel573">
    <w:name w:val="ListLabel 573"/>
    <w:qFormat/>
    <w:rPr>
      <w:rFonts w:cs="Symbol"/>
      <w:lang w:val="pt-PT" w:eastAsia="en-US" w:bidi="ar-SA"/>
    </w:rPr>
  </w:style>
  <w:style w:type="character" w:styleId="ListLabel574">
    <w:name w:val="ListLabel 574"/>
    <w:qFormat/>
    <w:rPr>
      <w:rFonts w:cs="Symbol"/>
      <w:lang w:val="pt-PT" w:eastAsia="en-US" w:bidi="ar-SA"/>
    </w:rPr>
  </w:style>
  <w:style w:type="character" w:styleId="ListLabel575">
    <w:name w:val="ListLabel 575"/>
    <w:qFormat/>
    <w:rPr>
      <w:rFonts w:cs="Symbol"/>
      <w:lang w:val="pt-PT" w:eastAsia="en-US" w:bidi="ar-SA"/>
    </w:rPr>
  </w:style>
  <w:style w:type="character" w:styleId="ListLabel576">
    <w:name w:val="ListLabel 576"/>
    <w:qFormat/>
    <w:rPr>
      <w:rFonts w:cs="Symbol"/>
      <w:lang w:val="pt-PT" w:eastAsia="en-US" w:bidi="ar-SA"/>
    </w:rPr>
  </w:style>
  <w:style w:type="character" w:styleId="ListLabel577">
    <w:name w:val="ListLabel 577"/>
    <w:qFormat/>
    <w:rPr>
      <w:rFonts w:cs="Symbol"/>
      <w:lang w:val="pt-PT" w:eastAsia="en-US" w:bidi="ar-SA"/>
    </w:rPr>
  </w:style>
  <w:style w:type="character" w:styleId="ListLabel578">
    <w:name w:val="ListLabel 578"/>
    <w:qFormat/>
    <w:rPr>
      <w:lang w:val="pt-PT" w:eastAsia="en-US" w:bidi="ar-SA"/>
    </w:rPr>
  </w:style>
  <w:style w:type="character" w:styleId="ListLabel579">
    <w:name w:val="ListLabel 579"/>
    <w:qFormat/>
    <w:rPr>
      <w:rFonts w:cs="Symbol"/>
      <w:lang w:val="pt-PT" w:eastAsia="en-US" w:bidi="ar-SA"/>
    </w:rPr>
  </w:style>
  <w:style w:type="character" w:styleId="ListLabel580">
    <w:name w:val="ListLabel 580"/>
    <w:qFormat/>
    <w:rPr>
      <w:rFonts w:cs="Symbol"/>
      <w:lang w:val="pt-PT" w:eastAsia="en-US" w:bidi="ar-SA"/>
    </w:rPr>
  </w:style>
  <w:style w:type="character" w:styleId="ListLabel581">
    <w:name w:val="ListLabel 581"/>
    <w:qFormat/>
    <w:rPr>
      <w:rFonts w:cs="Symbol"/>
      <w:lang w:val="pt-PT" w:eastAsia="en-US" w:bidi="ar-SA"/>
    </w:rPr>
  </w:style>
  <w:style w:type="character" w:styleId="ListLabel582">
    <w:name w:val="ListLabel 582"/>
    <w:qFormat/>
    <w:rPr>
      <w:rFonts w:cs="Symbol"/>
      <w:lang w:val="pt-PT" w:eastAsia="en-US" w:bidi="ar-SA"/>
    </w:rPr>
  </w:style>
  <w:style w:type="character" w:styleId="ListLabel583">
    <w:name w:val="ListLabel 583"/>
    <w:qFormat/>
    <w:rPr>
      <w:rFonts w:cs="Symbol"/>
      <w:lang w:val="pt-PT" w:eastAsia="en-US" w:bidi="ar-SA"/>
    </w:rPr>
  </w:style>
  <w:style w:type="character" w:styleId="ListLabel584">
    <w:name w:val="ListLabel 584"/>
    <w:qFormat/>
    <w:rPr>
      <w:rFonts w:cs="Symbol"/>
      <w:lang w:val="pt-PT" w:eastAsia="en-US" w:bidi="ar-SA"/>
    </w:rPr>
  </w:style>
  <w:style w:type="character" w:styleId="ListLabel585">
    <w:name w:val="ListLabel 585"/>
    <w:qFormat/>
    <w:rPr>
      <w:rFonts w:cs="Symbol"/>
      <w:lang w:val="pt-PT" w:eastAsia="en-US" w:bidi="ar-SA"/>
    </w:rPr>
  </w:style>
  <w:style w:type="character" w:styleId="ListLabel586">
    <w:name w:val="ListLabel 586"/>
    <w:qFormat/>
    <w:rPr>
      <w:lang w:val="pt-PT" w:eastAsia="en-US" w:bidi="ar-SA"/>
    </w:rPr>
  </w:style>
  <w:style w:type="character" w:styleId="ListLabel587">
    <w:name w:val="ListLabel 587"/>
    <w:qFormat/>
    <w:rPr>
      <w:rFonts w:cs="Symbol"/>
      <w:lang w:val="pt-PT" w:eastAsia="en-US" w:bidi="ar-SA"/>
    </w:rPr>
  </w:style>
  <w:style w:type="character" w:styleId="ListLabel588">
    <w:name w:val="ListLabel 588"/>
    <w:qFormat/>
    <w:rPr>
      <w:rFonts w:cs="Symbol"/>
      <w:lang w:val="pt-PT" w:eastAsia="en-US" w:bidi="ar-SA"/>
    </w:rPr>
  </w:style>
  <w:style w:type="character" w:styleId="ListLabel589">
    <w:name w:val="ListLabel 589"/>
    <w:qFormat/>
    <w:rPr>
      <w:rFonts w:cs="Symbol"/>
      <w:lang w:val="pt-PT" w:eastAsia="en-US" w:bidi="ar-SA"/>
    </w:rPr>
  </w:style>
  <w:style w:type="character" w:styleId="ListLabel590">
    <w:name w:val="ListLabel 590"/>
    <w:qFormat/>
    <w:rPr>
      <w:rFonts w:cs="Symbol"/>
      <w:lang w:val="pt-PT" w:eastAsia="en-US" w:bidi="ar-SA"/>
    </w:rPr>
  </w:style>
  <w:style w:type="character" w:styleId="ListLabel591">
    <w:name w:val="ListLabel 591"/>
    <w:qFormat/>
    <w:rPr>
      <w:rFonts w:cs="Symbol"/>
      <w:lang w:val="pt-PT" w:eastAsia="en-US" w:bidi="ar-SA"/>
    </w:rPr>
  </w:style>
  <w:style w:type="character" w:styleId="ListLabel592">
    <w:name w:val="ListLabel 592"/>
    <w:qFormat/>
    <w:rPr>
      <w:lang w:val="pt-PT" w:eastAsia="en-US" w:bidi="ar-SA"/>
    </w:rPr>
  </w:style>
  <w:style w:type="character" w:styleId="ListLabel593">
    <w:name w:val="ListLabel 593"/>
    <w:qFormat/>
    <w:rPr>
      <w:rFonts w:cs="Symbol"/>
      <w:lang w:val="pt-PT" w:eastAsia="en-US" w:bidi="ar-SA"/>
    </w:rPr>
  </w:style>
  <w:style w:type="character" w:styleId="ListLabel594">
    <w:name w:val="ListLabel 594"/>
    <w:qFormat/>
    <w:rPr>
      <w:rFonts w:cs="Symbol"/>
      <w:lang w:val="pt-PT" w:eastAsia="en-US" w:bidi="ar-SA"/>
    </w:rPr>
  </w:style>
  <w:style w:type="character" w:styleId="ListLabel595">
    <w:name w:val="ListLabel 595"/>
    <w:qFormat/>
    <w:rPr>
      <w:rFonts w:cs="Symbol"/>
      <w:lang w:val="pt-PT" w:eastAsia="en-US" w:bidi="ar-SA"/>
    </w:rPr>
  </w:style>
  <w:style w:type="character" w:styleId="ListLabel596">
    <w:name w:val="ListLabel 596"/>
    <w:qFormat/>
    <w:rPr>
      <w:rFonts w:cs="Symbol"/>
      <w:lang w:val="pt-PT" w:eastAsia="en-US" w:bidi="ar-SA"/>
    </w:rPr>
  </w:style>
  <w:style w:type="character" w:styleId="ListLabel597">
    <w:name w:val="ListLabel 597"/>
    <w:qFormat/>
    <w:rPr>
      <w:rFonts w:cs="Symbol"/>
      <w:lang w:val="pt-PT" w:eastAsia="en-US" w:bidi="ar-SA"/>
    </w:rPr>
  </w:style>
  <w:style w:type="character" w:styleId="ListLabel598">
    <w:name w:val="ListLabel 598"/>
    <w:qFormat/>
    <w:rPr>
      <w:rFonts w:cs="Symbol"/>
      <w:lang w:val="pt-PT" w:eastAsia="en-US" w:bidi="ar-SA"/>
    </w:rPr>
  </w:style>
  <w:style w:type="character" w:styleId="ListLabel599">
    <w:name w:val="ListLabel 599"/>
    <w:qFormat/>
    <w:rPr>
      <w:lang w:val="pt-PT" w:eastAsia="en-US" w:bidi="ar-SA"/>
    </w:rPr>
  </w:style>
  <w:style w:type="character" w:styleId="ListLabel600">
    <w:name w:val="ListLabel 600"/>
    <w:qFormat/>
    <w:rPr>
      <w:rFonts w:cs="Symbol"/>
      <w:lang w:val="pt-PT" w:eastAsia="en-US" w:bidi="ar-SA"/>
    </w:rPr>
  </w:style>
  <w:style w:type="character" w:styleId="ListLabel601">
    <w:name w:val="ListLabel 601"/>
    <w:qFormat/>
    <w:rPr>
      <w:rFonts w:cs="Symbol"/>
      <w:lang w:val="pt-PT" w:eastAsia="en-US" w:bidi="ar-SA"/>
    </w:rPr>
  </w:style>
  <w:style w:type="character" w:styleId="ListLabel602">
    <w:name w:val="ListLabel 602"/>
    <w:qFormat/>
    <w:rPr>
      <w:rFonts w:cs="Symbol"/>
      <w:lang w:val="pt-PT" w:eastAsia="en-US" w:bidi="ar-SA"/>
    </w:rPr>
  </w:style>
  <w:style w:type="character" w:styleId="ListLabel603">
    <w:name w:val="ListLabel 603"/>
    <w:qFormat/>
    <w:rPr>
      <w:rFonts w:cs="Symbol"/>
      <w:lang w:val="pt-PT" w:eastAsia="en-US" w:bidi="ar-SA"/>
    </w:rPr>
  </w:style>
  <w:style w:type="character" w:styleId="ListLabel604">
    <w:name w:val="ListLabel 604"/>
    <w:qFormat/>
    <w:rPr>
      <w:rFonts w:cs="Symbol"/>
      <w:lang w:val="pt-PT" w:eastAsia="en-US" w:bidi="ar-SA"/>
    </w:rPr>
  </w:style>
  <w:style w:type="character" w:styleId="ListLabel605">
    <w:name w:val="ListLabel 605"/>
    <w:qFormat/>
    <w:rPr>
      <w:rFonts w:cs="Symbol"/>
      <w:lang w:val="pt-PT" w:eastAsia="en-US" w:bidi="ar-SA"/>
    </w:rPr>
  </w:style>
  <w:style w:type="character" w:styleId="ListLabel606">
    <w:name w:val="ListLabel 606"/>
    <w:qFormat/>
    <w:rPr>
      <w:rFonts w:cs="Symbol"/>
      <w:lang w:val="pt-PT" w:eastAsia="en-US" w:bidi="ar-SA"/>
    </w:rPr>
  </w:style>
  <w:style w:type="character" w:styleId="ListLabel607">
    <w:name w:val="ListLabel 607"/>
    <w:qFormat/>
    <w:rPr>
      <w:lang w:val="pt-PT" w:eastAsia="en-US" w:bidi="ar-SA"/>
    </w:rPr>
  </w:style>
  <w:style w:type="character" w:styleId="ListLabel608">
    <w:name w:val="ListLabel 608"/>
    <w:qFormat/>
    <w:rPr>
      <w:rFonts w:cs="Symbol"/>
      <w:lang w:val="pt-PT" w:eastAsia="en-US" w:bidi="ar-SA"/>
    </w:rPr>
  </w:style>
  <w:style w:type="character" w:styleId="ListLabel609">
    <w:name w:val="ListLabel 609"/>
    <w:qFormat/>
    <w:rPr>
      <w:rFonts w:cs="Symbol"/>
      <w:lang w:val="pt-PT" w:eastAsia="en-US" w:bidi="ar-SA"/>
    </w:rPr>
  </w:style>
  <w:style w:type="character" w:styleId="ListLabel610">
    <w:name w:val="ListLabel 610"/>
    <w:qFormat/>
    <w:rPr>
      <w:rFonts w:cs="Symbol"/>
      <w:lang w:val="pt-PT" w:eastAsia="en-US" w:bidi="ar-SA"/>
    </w:rPr>
  </w:style>
  <w:style w:type="character" w:styleId="ListLabel611">
    <w:name w:val="ListLabel 611"/>
    <w:qFormat/>
    <w:rPr>
      <w:rFonts w:cs="Symbol"/>
      <w:lang w:val="pt-PT" w:eastAsia="en-US" w:bidi="ar-SA"/>
    </w:rPr>
  </w:style>
  <w:style w:type="character" w:styleId="ListLabel612">
    <w:name w:val="ListLabel 612"/>
    <w:qFormat/>
    <w:rPr>
      <w:rFonts w:cs="Symbol"/>
      <w:lang w:val="pt-PT" w:eastAsia="en-US" w:bidi="ar-SA"/>
    </w:rPr>
  </w:style>
  <w:style w:type="character" w:styleId="ListLabel613">
    <w:name w:val="ListLabel 613"/>
    <w:qFormat/>
    <w:rPr>
      <w:rFonts w:cs="Symbol"/>
      <w:lang w:val="pt-PT" w:eastAsia="en-US" w:bidi="ar-SA"/>
    </w:rPr>
  </w:style>
  <w:style w:type="character" w:styleId="ListLabel614">
    <w:name w:val="ListLabel 614"/>
    <w:qFormat/>
    <w:rPr>
      <w:lang w:val="pt-PT" w:eastAsia="en-US" w:bidi="ar-SA"/>
    </w:rPr>
  </w:style>
  <w:style w:type="character" w:styleId="ListLabel615">
    <w:name w:val="ListLabel 615"/>
    <w:qFormat/>
    <w:rPr>
      <w:rFonts w:cs="Symbol"/>
      <w:lang w:val="pt-PT" w:eastAsia="en-US" w:bidi="ar-SA"/>
    </w:rPr>
  </w:style>
  <w:style w:type="character" w:styleId="ListLabel616">
    <w:name w:val="ListLabel 616"/>
    <w:qFormat/>
    <w:rPr>
      <w:rFonts w:cs="Symbol"/>
      <w:lang w:val="pt-PT" w:eastAsia="en-US" w:bidi="ar-SA"/>
    </w:rPr>
  </w:style>
  <w:style w:type="character" w:styleId="ListLabel617">
    <w:name w:val="ListLabel 617"/>
    <w:qFormat/>
    <w:rPr>
      <w:rFonts w:cs="Symbol"/>
      <w:lang w:val="pt-PT" w:eastAsia="en-US" w:bidi="ar-SA"/>
    </w:rPr>
  </w:style>
  <w:style w:type="character" w:styleId="ListLabel618">
    <w:name w:val="ListLabel 618"/>
    <w:qFormat/>
    <w:rPr>
      <w:rFonts w:cs="Symbol"/>
      <w:lang w:val="pt-PT" w:eastAsia="en-US" w:bidi="ar-SA"/>
    </w:rPr>
  </w:style>
  <w:style w:type="character" w:styleId="ListLabel619">
    <w:name w:val="ListLabel 619"/>
    <w:qFormat/>
    <w:rPr>
      <w:rFonts w:cs="Symbol"/>
      <w:lang w:val="pt-PT" w:eastAsia="en-US" w:bidi="ar-SA"/>
    </w:rPr>
  </w:style>
  <w:style w:type="character" w:styleId="ListLabel620">
    <w:name w:val="ListLabel 620"/>
    <w:qFormat/>
    <w:rPr>
      <w:rFonts w:cs="Symbol"/>
      <w:lang w:val="pt-PT" w:eastAsia="en-US" w:bidi="ar-SA"/>
    </w:rPr>
  </w:style>
  <w:style w:type="character" w:styleId="ListLabel621">
    <w:name w:val="ListLabel 621"/>
    <w:qFormat/>
    <w:rPr>
      <w:lang w:val="pt-PT" w:eastAsia="en-US" w:bidi="ar-SA"/>
    </w:rPr>
  </w:style>
  <w:style w:type="character" w:styleId="ListLabel622">
    <w:name w:val="ListLabel 622"/>
    <w:qFormat/>
    <w:rPr>
      <w:rFonts w:cs="Symbol"/>
      <w:lang w:val="pt-PT" w:eastAsia="en-US" w:bidi="ar-SA"/>
    </w:rPr>
  </w:style>
  <w:style w:type="character" w:styleId="ListLabel623">
    <w:name w:val="ListLabel 623"/>
    <w:qFormat/>
    <w:rPr>
      <w:rFonts w:cs="Symbol"/>
      <w:lang w:val="pt-PT" w:eastAsia="en-US" w:bidi="ar-SA"/>
    </w:rPr>
  </w:style>
  <w:style w:type="character" w:styleId="ListLabel624">
    <w:name w:val="ListLabel 624"/>
    <w:qFormat/>
    <w:rPr>
      <w:rFonts w:cs="Symbol"/>
      <w:lang w:val="pt-PT" w:eastAsia="en-US" w:bidi="ar-SA"/>
    </w:rPr>
  </w:style>
  <w:style w:type="character" w:styleId="ListLabel625">
    <w:name w:val="ListLabel 625"/>
    <w:qFormat/>
    <w:rPr>
      <w:rFonts w:cs="Symbol"/>
      <w:lang w:val="pt-PT" w:eastAsia="en-US" w:bidi="ar-SA"/>
    </w:rPr>
  </w:style>
  <w:style w:type="character" w:styleId="ListLabel626">
    <w:name w:val="ListLabel 626"/>
    <w:qFormat/>
    <w:rPr>
      <w:rFonts w:cs="Symbol"/>
      <w:lang w:val="pt-PT" w:eastAsia="en-US" w:bidi="ar-SA"/>
    </w:rPr>
  </w:style>
  <w:style w:type="character" w:styleId="ListLabel627">
    <w:name w:val="ListLabel 627"/>
    <w:qFormat/>
    <w:rPr>
      <w:rFonts w:cs="Symbol"/>
      <w:lang w:val="pt-PT" w:eastAsia="en-US" w:bidi="ar-SA"/>
    </w:rPr>
  </w:style>
  <w:style w:type="character" w:styleId="ListLabel628">
    <w:name w:val="ListLabel 628"/>
    <w:qFormat/>
    <w:rPr>
      <w:rFonts w:cs="Symbol"/>
      <w:lang w:val="pt-PT" w:eastAsia="en-US" w:bidi="ar-SA"/>
    </w:rPr>
  </w:style>
  <w:style w:type="character" w:styleId="ListLabel629">
    <w:name w:val="ListLabel 629"/>
    <w:qFormat/>
    <w:rPr>
      <w:lang w:val="pt-PT" w:eastAsia="en-US" w:bidi="ar-SA"/>
    </w:rPr>
  </w:style>
  <w:style w:type="character" w:styleId="ListLabel630">
    <w:name w:val="ListLabel 630"/>
    <w:qFormat/>
    <w:rPr>
      <w:rFonts w:cs="Symbol"/>
      <w:sz w:val="20"/>
      <w:lang w:val="pt-PT" w:eastAsia="en-US" w:bidi="ar-SA"/>
    </w:rPr>
  </w:style>
  <w:style w:type="character" w:styleId="ListLabel631">
    <w:name w:val="ListLabel 631"/>
    <w:qFormat/>
    <w:rPr>
      <w:rFonts w:cs="Symbol"/>
      <w:lang w:val="pt-PT" w:eastAsia="en-US" w:bidi="ar-SA"/>
    </w:rPr>
  </w:style>
  <w:style w:type="character" w:styleId="ListLabel632">
    <w:name w:val="ListLabel 632"/>
    <w:qFormat/>
    <w:rPr>
      <w:rFonts w:cs="Symbol"/>
      <w:lang w:val="pt-PT" w:eastAsia="en-US" w:bidi="ar-SA"/>
    </w:rPr>
  </w:style>
  <w:style w:type="character" w:styleId="ListLabel633">
    <w:name w:val="ListLabel 633"/>
    <w:qFormat/>
    <w:rPr>
      <w:rFonts w:cs="Symbol"/>
      <w:lang w:val="pt-PT" w:eastAsia="en-US" w:bidi="ar-SA"/>
    </w:rPr>
  </w:style>
  <w:style w:type="character" w:styleId="ListLabel634">
    <w:name w:val="ListLabel 634"/>
    <w:qFormat/>
    <w:rPr>
      <w:rFonts w:cs="Symbol"/>
      <w:lang w:val="pt-PT" w:eastAsia="en-US" w:bidi="ar-SA"/>
    </w:rPr>
  </w:style>
  <w:style w:type="character" w:styleId="ListLabel635">
    <w:name w:val="ListLabel 635"/>
    <w:qFormat/>
    <w:rPr>
      <w:lang w:val="pt-PT" w:eastAsia="en-US" w:bidi="ar-SA"/>
    </w:rPr>
  </w:style>
  <w:style w:type="character" w:styleId="ListLabel636">
    <w:name w:val="ListLabel 636"/>
    <w:qFormat/>
    <w:rPr>
      <w:rFonts w:cs="Symbol"/>
      <w:lang w:val="pt-PT" w:eastAsia="en-US" w:bidi="ar-SA"/>
    </w:rPr>
  </w:style>
  <w:style w:type="character" w:styleId="ListLabel637">
    <w:name w:val="ListLabel 637"/>
    <w:qFormat/>
    <w:rPr>
      <w:rFonts w:cs="Symbol"/>
      <w:lang w:val="pt-PT" w:eastAsia="en-US" w:bidi="ar-SA"/>
    </w:rPr>
  </w:style>
  <w:style w:type="character" w:styleId="ListLabel638">
    <w:name w:val="ListLabel 638"/>
    <w:qFormat/>
    <w:rPr>
      <w:rFonts w:cs="Symbol"/>
      <w:lang w:val="pt-PT" w:eastAsia="en-US" w:bidi="ar-SA"/>
    </w:rPr>
  </w:style>
  <w:style w:type="character" w:styleId="ListLabel639">
    <w:name w:val="ListLabel 639"/>
    <w:qFormat/>
    <w:rPr>
      <w:rFonts w:cs="Symbol"/>
      <w:lang w:val="pt-PT" w:eastAsia="en-US" w:bidi="ar-SA"/>
    </w:rPr>
  </w:style>
  <w:style w:type="character" w:styleId="ListLabel640">
    <w:name w:val="ListLabel 640"/>
    <w:qFormat/>
    <w:rPr>
      <w:rFonts w:cs="Symbol"/>
      <w:lang w:val="pt-PT" w:eastAsia="en-US" w:bidi="ar-SA"/>
    </w:rPr>
  </w:style>
  <w:style w:type="character" w:styleId="ListLabel641">
    <w:name w:val="ListLabel 641"/>
    <w:qFormat/>
    <w:rPr>
      <w:rFonts w:cs="Symbol"/>
      <w:lang w:val="pt-PT" w:eastAsia="en-US" w:bidi="ar-SA"/>
    </w:rPr>
  </w:style>
  <w:style w:type="character" w:styleId="ListLabel642">
    <w:name w:val="ListLabel 642"/>
    <w:qFormat/>
    <w:rPr>
      <w:lang w:val="pt-PT" w:eastAsia="en-US" w:bidi="ar-SA"/>
    </w:rPr>
  </w:style>
  <w:style w:type="character" w:styleId="ListLabel643">
    <w:name w:val="ListLabel 643"/>
    <w:qFormat/>
    <w:rPr>
      <w:rFonts w:cs="Symbol"/>
      <w:lang w:val="pt-PT" w:eastAsia="en-US" w:bidi="ar-SA"/>
    </w:rPr>
  </w:style>
  <w:style w:type="character" w:styleId="ListLabel644">
    <w:name w:val="ListLabel 644"/>
    <w:qFormat/>
    <w:rPr>
      <w:rFonts w:cs="Symbol"/>
      <w:lang w:val="pt-PT" w:eastAsia="en-US" w:bidi="ar-SA"/>
    </w:rPr>
  </w:style>
  <w:style w:type="character" w:styleId="ListLabel645">
    <w:name w:val="ListLabel 645"/>
    <w:qFormat/>
    <w:rPr>
      <w:rFonts w:cs="Symbol"/>
      <w:lang w:val="pt-PT" w:eastAsia="en-US" w:bidi="ar-SA"/>
    </w:rPr>
  </w:style>
  <w:style w:type="character" w:styleId="ListLabel646">
    <w:name w:val="ListLabel 646"/>
    <w:qFormat/>
    <w:rPr>
      <w:rFonts w:cs="Symbol"/>
      <w:lang w:val="pt-PT" w:eastAsia="en-US" w:bidi="ar-SA"/>
    </w:rPr>
  </w:style>
  <w:style w:type="character" w:styleId="ListLabel647">
    <w:name w:val="ListLabel 647"/>
    <w:qFormat/>
    <w:rPr>
      <w:lang w:val="pt-PT" w:eastAsia="en-US" w:bidi="ar-SA"/>
    </w:rPr>
  </w:style>
  <w:style w:type="character" w:styleId="ListLabel648">
    <w:name w:val="ListLabel 648"/>
    <w:qFormat/>
    <w:rPr>
      <w:rFonts w:cs="Symbol"/>
      <w:lang w:val="pt-PT" w:eastAsia="en-US" w:bidi="ar-SA"/>
    </w:rPr>
  </w:style>
  <w:style w:type="character" w:styleId="ListLabel649">
    <w:name w:val="ListLabel 649"/>
    <w:qFormat/>
    <w:rPr>
      <w:rFonts w:cs="Symbol"/>
      <w:lang w:val="pt-PT" w:eastAsia="en-US" w:bidi="ar-SA"/>
    </w:rPr>
  </w:style>
  <w:style w:type="character" w:styleId="ListLabel650">
    <w:name w:val="ListLabel 650"/>
    <w:qFormat/>
    <w:rPr>
      <w:rFonts w:cs="Symbol"/>
      <w:lang w:val="pt-PT" w:eastAsia="en-US" w:bidi="ar-SA"/>
    </w:rPr>
  </w:style>
  <w:style w:type="character" w:styleId="ListLabel651">
    <w:name w:val="ListLabel 651"/>
    <w:qFormat/>
    <w:rPr>
      <w:rFonts w:cs="Symbol"/>
      <w:lang w:val="pt-PT" w:eastAsia="en-US" w:bidi="ar-SA"/>
    </w:rPr>
  </w:style>
  <w:style w:type="character" w:styleId="ListLabel652">
    <w:name w:val="ListLabel 652"/>
    <w:qFormat/>
    <w:rPr>
      <w:rFonts w:cs="Symbol"/>
      <w:lang w:val="pt-PT" w:eastAsia="en-US" w:bidi="ar-SA"/>
    </w:rPr>
  </w:style>
  <w:style w:type="character" w:styleId="ListLabel653">
    <w:name w:val="ListLabel 653"/>
    <w:qFormat/>
    <w:rPr>
      <w:lang w:val="pt-PT" w:eastAsia="en-US" w:bidi="ar-SA"/>
    </w:rPr>
  </w:style>
  <w:style w:type="character" w:styleId="ListLabel654">
    <w:name w:val="ListLabel 654"/>
    <w:qFormat/>
    <w:rPr>
      <w:rFonts w:cs="Symbol"/>
      <w:lang w:val="pt-PT" w:eastAsia="en-US" w:bidi="ar-SA"/>
    </w:rPr>
  </w:style>
  <w:style w:type="character" w:styleId="ListLabel655">
    <w:name w:val="ListLabel 655"/>
    <w:qFormat/>
    <w:rPr>
      <w:rFonts w:cs="Symbol"/>
      <w:lang w:val="pt-PT" w:eastAsia="en-US" w:bidi="ar-SA"/>
    </w:rPr>
  </w:style>
  <w:style w:type="character" w:styleId="ListLabel656">
    <w:name w:val="ListLabel 656"/>
    <w:qFormat/>
    <w:rPr>
      <w:rFonts w:cs="Symbol"/>
      <w:lang w:val="pt-PT" w:eastAsia="en-US" w:bidi="ar-SA"/>
    </w:rPr>
  </w:style>
  <w:style w:type="character" w:styleId="ListLabel657">
    <w:name w:val="ListLabel 657"/>
    <w:qFormat/>
    <w:rPr>
      <w:rFonts w:cs="Symbol"/>
      <w:lang w:val="pt-PT" w:eastAsia="en-US" w:bidi="ar-SA"/>
    </w:rPr>
  </w:style>
  <w:style w:type="character" w:styleId="ListLabel658">
    <w:name w:val="ListLabel 658"/>
    <w:qFormat/>
    <w:rPr>
      <w:rFonts w:cs="Symbol"/>
      <w:lang w:val="pt-PT" w:eastAsia="en-US" w:bidi="ar-SA"/>
    </w:rPr>
  </w:style>
  <w:style w:type="character" w:styleId="ListLabel659">
    <w:name w:val="ListLabel 659"/>
    <w:qFormat/>
    <w:rPr>
      <w:rFonts w:cs="Symbol"/>
      <w:lang w:val="pt-PT" w:eastAsia="en-US" w:bidi="ar-SA"/>
    </w:rPr>
  </w:style>
  <w:style w:type="character" w:styleId="ListLabel660">
    <w:name w:val="ListLabel 660"/>
    <w:qFormat/>
    <w:rPr>
      <w:lang w:val="pt-PT" w:eastAsia="en-US" w:bidi="ar-SA"/>
    </w:rPr>
  </w:style>
  <w:style w:type="character" w:styleId="ListLabel661">
    <w:name w:val="ListLabel 661"/>
    <w:qFormat/>
    <w:rPr>
      <w:rFonts w:cs="Symbol"/>
      <w:lang w:val="pt-PT" w:eastAsia="en-US" w:bidi="ar-SA"/>
    </w:rPr>
  </w:style>
  <w:style w:type="character" w:styleId="ListLabel662">
    <w:name w:val="ListLabel 662"/>
    <w:qFormat/>
    <w:rPr>
      <w:rFonts w:cs="Symbol"/>
      <w:lang w:val="pt-PT" w:eastAsia="en-US" w:bidi="ar-SA"/>
    </w:rPr>
  </w:style>
  <w:style w:type="character" w:styleId="ListLabel663">
    <w:name w:val="ListLabel 663"/>
    <w:qFormat/>
    <w:rPr>
      <w:rFonts w:cs="Symbol"/>
      <w:lang w:val="pt-PT" w:eastAsia="en-US" w:bidi="ar-SA"/>
    </w:rPr>
  </w:style>
  <w:style w:type="character" w:styleId="ListLabel664">
    <w:name w:val="ListLabel 664"/>
    <w:qFormat/>
    <w:rPr>
      <w:rFonts w:cs="Symbol"/>
      <w:lang w:val="pt-PT" w:eastAsia="en-US" w:bidi="ar-SA"/>
    </w:rPr>
  </w:style>
  <w:style w:type="character" w:styleId="ListLabel665">
    <w:name w:val="ListLabel 665"/>
    <w:qFormat/>
    <w:rPr>
      <w:lang w:val="pt-PT" w:eastAsia="en-US" w:bidi="ar-SA"/>
    </w:rPr>
  </w:style>
  <w:style w:type="character" w:styleId="ListLabel666">
    <w:name w:val="ListLabel 666"/>
    <w:qFormat/>
    <w:rPr>
      <w:rFonts w:cs="Symbol"/>
      <w:lang w:val="pt-PT" w:eastAsia="en-US" w:bidi="ar-SA"/>
    </w:rPr>
  </w:style>
  <w:style w:type="character" w:styleId="ListLabel667">
    <w:name w:val="ListLabel 667"/>
    <w:qFormat/>
    <w:rPr>
      <w:rFonts w:cs="Symbol"/>
      <w:lang w:val="pt-PT" w:eastAsia="en-US" w:bidi="ar-SA"/>
    </w:rPr>
  </w:style>
  <w:style w:type="character" w:styleId="ListLabel668">
    <w:name w:val="ListLabel 668"/>
    <w:qFormat/>
    <w:rPr>
      <w:rFonts w:cs="Symbol"/>
      <w:lang w:val="pt-PT" w:eastAsia="en-US" w:bidi="ar-SA"/>
    </w:rPr>
  </w:style>
  <w:style w:type="character" w:styleId="ListLabel669">
    <w:name w:val="ListLabel 669"/>
    <w:qFormat/>
    <w:rPr>
      <w:rFonts w:cs="Symbol"/>
      <w:lang w:val="pt-PT" w:eastAsia="en-US" w:bidi="ar-SA"/>
    </w:rPr>
  </w:style>
  <w:style w:type="character" w:styleId="ListLabel670">
    <w:name w:val="ListLabel 670"/>
    <w:qFormat/>
    <w:rPr>
      <w:rFonts w:cs="Symbol"/>
      <w:lang w:val="pt-PT" w:eastAsia="en-US" w:bidi="ar-SA"/>
    </w:rPr>
  </w:style>
  <w:style w:type="character" w:styleId="ListLabel671">
    <w:name w:val="ListLabel 671"/>
    <w:qFormat/>
    <w:rPr>
      <w:rFonts w:cs="Symbol"/>
      <w:lang w:val="pt-PT" w:eastAsia="en-US" w:bidi="ar-SA"/>
    </w:rPr>
  </w:style>
  <w:style w:type="character" w:styleId="ListLabel672">
    <w:name w:val="ListLabel 672"/>
    <w:qFormat/>
    <w:rPr>
      <w:lang w:val="pt-PT" w:eastAsia="en-US" w:bidi="ar-SA"/>
    </w:rPr>
  </w:style>
  <w:style w:type="character" w:styleId="ListLabel673">
    <w:name w:val="ListLabel 673"/>
    <w:qFormat/>
    <w:rPr>
      <w:rFonts w:cs="Symbol"/>
      <w:lang w:val="pt-PT" w:eastAsia="en-US" w:bidi="ar-SA"/>
    </w:rPr>
  </w:style>
  <w:style w:type="character" w:styleId="ListLabel674">
    <w:name w:val="ListLabel 674"/>
    <w:qFormat/>
    <w:rPr>
      <w:rFonts w:cs="Symbol"/>
      <w:lang w:val="pt-PT" w:eastAsia="en-US" w:bidi="ar-SA"/>
    </w:rPr>
  </w:style>
  <w:style w:type="character" w:styleId="ListLabel675">
    <w:name w:val="ListLabel 675"/>
    <w:qFormat/>
    <w:rPr>
      <w:rFonts w:cs="Symbol"/>
      <w:lang w:val="pt-PT" w:eastAsia="en-US" w:bidi="ar-SA"/>
    </w:rPr>
  </w:style>
  <w:style w:type="character" w:styleId="ListLabel676">
    <w:name w:val="ListLabel 676"/>
    <w:qFormat/>
    <w:rPr>
      <w:rFonts w:cs="Symbol"/>
      <w:lang w:val="pt-PT" w:eastAsia="en-US" w:bidi="ar-SA"/>
    </w:rPr>
  </w:style>
  <w:style w:type="character" w:styleId="ListLabel677">
    <w:name w:val="ListLabel 677"/>
    <w:qFormat/>
    <w:rPr>
      <w:rFonts w:cs="Symbol"/>
      <w:lang w:val="pt-PT" w:eastAsia="en-US" w:bidi="ar-SA"/>
    </w:rPr>
  </w:style>
  <w:style w:type="character" w:styleId="ListLabel678">
    <w:name w:val="ListLabel 678"/>
    <w:qFormat/>
    <w:rPr>
      <w:rFonts w:cs="Symbol"/>
      <w:lang w:val="pt-PT" w:eastAsia="en-US" w:bidi="ar-SA"/>
    </w:rPr>
  </w:style>
  <w:style w:type="character" w:styleId="ListLabel679">
    <w:name w:val="ListLabel 679"/>
    <w:qFormat/>
    <w:rPr>
      <w:lang w:val="pt-PT" w:eastAsia="en-US" w:bidi="ar-SA"/>
    </w:rPr>
  </w:style>
  <w:style w:type="character" w:styleId="ListLabel680">
    <w:name w:val="ListLabel 680"/>
    <w:qFormat/>
    <w:rPr>
      <w:rFonts w:cs="Symbol"/>
      <w:lang w:val="pt-PT" w:eastAsia="en-US" w:bidi="ar-SA"/>
    </w:rPr>
  </w:style>
  <w:style w:type="character" w:styleId="ListLabel681">
    <w:name w:val="ListLabel 681"/>
    <w:qFormat/>
    <w:rPr>
      <w:rFonts w:cs="Symbol"/>
      <w:lang w:val="pt-PT" w:eastAsia="en-US" w:bidi="ar-SA"/>
    </w:rPr>
  </w:style>
  <w:style w:type="character" w:styleId="ListLabel682">
    <w:name w:val="ListLabel 682"/>
    <w:qFormat/>
    <w:rPr>
      <w:rFonts w:cs="Symbol"/>
      <w:lang w:val="pt-PT" w:eastAsia="en-US" w:bidi="ar-SA"/>
    </w:rPr>
  </w:style>
  <w:style w:type="character" w:styleId="ListLabel683">
    <w:name w:val="ListLabel 683"/>
    <w:qFormat/>
    <w:rPr>
      <w:rFonts w:cs="Symbol"/>
      <w:lang w:val="pt-PT" w:eastAsia="en-US" w:bidi="ar-SA"/>
    </w:rPr>
  </w:style>
  <w:style w:type="character" w:styleId="ListLabel684">
    <w:name w:val="ListLabel 684"/>
    <w:qFormat/>
    <w:rPr>
      <w:rFonts w:cs="Symbol"/>
      <w:lang w:val="pt-PT" w:eastAsia="en-US" w:bidi="ar-SA"/>
    </w:rPr>
  </w:style>
  <w:style w:type="character" w:styleId="ListLabel685">
    <w:name w:val="ListLabel 685"/>
    <w:qFormat/>
    <w:rPr>
      <w:rFonts w:cs="Symbol"/>
      <w:lang w:val="pt-PT" w:eastAsia="en-US" w:bidi="ar-SA"/>
    </w:rPr>
  </w:style>
  <w:style w:type="character" w:styleId="ListLabel686">
    <w:name w:val="ListLabel 686"/>
    <w:qFormat/>
    <w:rPr>
      <w:lang w:val="pt-PT" w:eastAsia="en-US" w:bidi="ar-SA"/>
    </w:rPr>
  </w:style>
  <w:style w:type="character" w:styleId="ListLabel687">
    <w:name w:val="ListLabel 687"/>
    <w:qFormat/>
    <w:rPr>
      <w:rFonts w:cs="Symbol"/>
      <w:lang w:val="pt-PT" w:eastAsia="en-US" w:bidi="ar-SA"/>
    </w:rPr>
  </w:style>
  <w:style w:type="character" w:styleId="ListLabel688">
    <w:name w:val="ListLabel 688"/>
    <w:qFormat/>
    <w:rPr>
      <w:rFonts w:cs="Symbol"/>
      <w:lang w:val="pt-PT" w:eastAsia="en-US" w:bidi="ar-SA"/>
    </w:rPr>
  </w:style>
  <w:style w:type="character" w:styleId="ListLabel689">
    <w:name w:val="ListLabel 689"/>
    <w:qFormat/>
    <w:rPr>
      <w:rFonts w:cs="Symbol"/>
      <w:lang w:val="pt-PT" w:eastAsia="en-US" w:bidi="ar-SA"/>
    </w:rPr>
  </w:style>
  <w:style w:type="character" w:styleId="ListLabel690">
    <w:name w:val="ListLabel 690"/>
    <w:qFormat/>
    <w:rPr>
      <w:rFonts w:cs="Symbol"/>
      <w:lang w:val="pt-PT" w:eastAsia="en-US" w:bidi="ar-SA"/>
    </w:rPr>
  </w:style>
  <w:style w:type="character" w:styleId="ListLabel691">
    <w:name w:val="ListLabel 691"/>
    <w:qFormat/>
    <w:rPr>
      <w:rFonts w:cs="Symbol"/>
      <w:lang w:val="pt-PT" w:eastAsia="en-US" w:bidi="ar-SA"/>
    </w:rPr>
  </w:style>
  <w:style w:type="character" w:styleId="ListLabel692">
    <w:name w:val="ListLabel 692"/>
    <w:qFormat/>
    <w:rPr>
      <w:rFonts w:cs="Symbol"/>
      <w:lang w:val="pt-PT" w:eastAsia="en-US" w:bidi="ar-SA"/>
    </w:rPr>
  </w:style>
  <w:style w:type="character" w:styleId="ListLabel693">
    <w:name w:val="ListLabel 693"/>
    <w:qFormat/>
    <w:rPr>
      <w:rFonts w:cs="Symbol"/>
      <w:lang w:val="pt-PT" w:eastAsia="en-US" w:bidi="ar-SA"/>
    </w:rPr>
  </w:style>
  <w:style w:type="character" w:styleId="ListLabel694">
    <w:name w:val="ListLabel 694"/>
    <w:qFormat/>
    <w:rPr>
      <w:lang w:val="pt-PT" w:eastAsia="en-US" w:bidi="ar-SA"/>
    </w:rPr>
  </w:style>
  <w:style w:type="character" w:styleId="ListLabel695">
    <w:name w:val="ListLabel 695"/>
    <w:qFormat/>
    <w:rPr>
      <w:rFonts w:cs="Symbol"/>
      <w:lang w:val="pt-PT" w:eastAsia="en-US" w:bidi="ar-SA"/>
    </w:rPr>
  </w:style>
  <w:style w:type="character" w:styleId="ListLabel696">
    <w:name w:val="ListLabel 696"/>
    <w:qFormat/>
    <w:rPr>
      <w:rFonts w:cs="Symbol"/>
      <w:lang w:val="pt-PT" w:eastAsia="en-US" w:bidi="ar-SA"/>
    </w:rPr>
  </w:style>
  <w:style w:type="character" w:styleId="ListLabel697">
    <w:name w:val="ListLabel 697"/>
    <w:qFormat/>
    <w:rPr>
      <w:rFonts w:cs="Symbol"/>
      <w:lang w:val="pt-PT" w:eastAsia="en-US" w:bidi="ar-SA"/>
    </w:rPr>
  </w:style>
  <w:style w:type="character" w:styleId="ListLabel698">
    <w:name w:val="ListLabel 698"/>
    <w:qFormat/>
    <w:rPr>
      <w:rFonts w:cs="Symbol"/>
      <w:lang w:val="pt-PT" w:eastAsia="en-US" w:bidi="ar-SA"/>
    </w:rPr>
  </w:style>
  <w:style w:type="character" w:styleId="ListLabel699">
    <w:name w:val="ListLabel 699"/>
    <w:qFormat/>
    <w:rPr>
      <w:rFonts w:cs="Symbol"/>
      <w:lang w:val="pt-PT" w:eastAsia="en-US" w:bidi="ar-SA"/>
    </w:rPr>
  </w:style>
  <w:style w:type="character" w:styleId="ListLabel700">
    <w:name w:val="ListLabel 700"/>
    <w:qFormat/>
    <w:rPr>
      <w:rFonts w:cs="Symbol"/>
      <w:lang w:val="pt-PT" w:eastAsia="en-US" w:bidi="ar-SA"/>
    </w:rPr>
  </w:style>
  <w:style w:type="character" w:styleId="ListLabel701">
    <w:name w:val="ListLabel 701"/>
    <w:qFormat/>
    <w:rPr>
      <w:rFonts w:cs="Symbol"/>
      <w:lang w:val="pt-PT" w:eastAsia="en-US" w:bidi="ar-SA"/>
    </w:rPr>
  </w:style>
  <w:style w:type="character" w:styleId="ListLabel702">
    <w:name w:val="ListLabel 702"/>
    <w:qFormat/>
    <w:rPr>
      <w:lang w:val="pt-PT" w:eastAsia="en-US" w:bidi="ar-SA"/>
    </w:rPr>
  </w:style>
  <w:style w:type="character" w:styleId="ListLabel703">
    <w:name w:val="ListLabel 703"/>
    <w:qFormat/>
    <w:rPr>
      <w:rFonts w:cs="Symbol"/>
      <w:lang w:val="pt-PT" w:eastAsia="en-US" w:bidi="ar-SA"/>
    </w:rPr>
  </w:style>
  <w:style w:type="character" w:styleId="ListLabel704">
    <w:name w:val="ListLabel 704"/>
    <w:qFormat/>
    <w:rPr>
      <w:rFonts w:cs="Symbol"/>
      <w:lang w:val="pt-PT" w:eastAsia="en-US" w:bidi="ar-SA"/>
    </w:rPr>
  </w:style>
  <w:style w:type="character" w:styleId="ListLabel705">
    <w:name w:val="ListLabel 705"/>
    <w:qFormat/>
    <w:rPr>
      <w:rFonts w:cs="Symbol"/>
      <w:lang w:val="pt-PT" w:eastAsia="en-US" w:bidi="ar-SA"/>
    </w:rPr>
  </w:style>
  <w:style w:type="character" w:styleId="ListLabel706">
    <w:name w:val="ListLabel 706"/>
    <w:qFormat/>
    <w:rPr>
      <w:rFonts w:cs="Symbol"/>
      <w:lang w:val="pt-PT" w:eastAsia="en-US" w:bidi="ar-SA"/>
    </w:rPr>
  </w:style>
  <w:style w:type="character" w:styleId="ListLabel707">
    <w:name w:val="ListLabel 707"/>
    <w:qFormat/>
    <w:rPr>
      <w:rFonts w:cs="Symbol"/>
      <w:lang w:val="pt-PT" w:eastAsia="en-US" w:bidi="ar-SA"/>
    </w:rPr>
  </w:style>
  <w:style w:type="character" w:styleId="ListLabel708">
    <w:name w:val="ListLabel 708"/>
    <w:qFormat/>
    <w:rPr>
      <w:rFonts w:cs="Symbol"/>
      <w:lang w:val="pt-PT" w:eastAsia="en-US" w:bidi="ar-SA"/>
    </w:rPr>
  </w:style>
  <w:style w:type="character" w:styleId="ListLabel709">
    <w:name w:val="ListLabel 709"/>
    <w:qFormat/>
    <w:rPr>
      <w:rFonts w:cs="Symbol"/>
      <w:lang w:val="pt-PT" w:eastAsia="en-US" w:bidi="ar-SA"/>
    </w:rPr>
  </w:style>
  <w:style w:type="character" w:styleId="ListLabel710">
    <w:name w:val="ListLabel 710"/>
    <w:qFormat/>
    <w:rPr>
      <w:lang w:val="pt-PT" w:eastAsia="en-US" w:bidi="ar-SA"/>
    </w:rPr>
  </w:style>
  <w:style w:type="character" w:styleId="ListLabel711">
    <w:name w:val="ListLabel 711"/>
    <w:qFormat/>
    <w:rPr>
      <w:rFonts w:cs="Symbol"/>
      <w:lang w:val="pt-PT" w:eastAsia="en-US" w:bidi="ar-SA"/>
    </w:rPr>
  </w:style>
  <w:style w:type="character" w:styleId="ListLabel712">
    <w:name w:val="ListLabel 712"/>
    <w:qFormat/>
    <w:rPr>
      <w:rFonts w:cs="Symbol"/>
      <w:lang w:val="pt-PT" w:eastAsia="en-US" w:bidi="ar-SA"/>
    </w:rPr>
  </w:style>
  <w:style w:type="character" w:styleId="ListLabel713">
    <w:name w:val="ListLabel 713"/>
    <w:qFormat/>
    <w:rPr>
      <w:rFonts w:cs="Symbol"/>
      <w:lang w:val="pt-PT" w:eastAsia="en-US" w:bidi="ar-SA"/>
    </w:rPr>
  </w:style>
  <w:style w:type="character" w:styleId="ListLabel714">
    <w:name w:val="ListLabel 714"/>
    <w:qFormat/>
    <w:rPr>
      <w:rFonts w:cs="Symbol"/>
      <w:lang w:val="pt-PT" w:eastAsia="en-US" w:bidi="ar-SA"/>
    </w:rPr>
  </w:style>
  <w:style w:type="character" w:styleId="ListLabel715">
    <w:name w:val="ListLabel 715"/>
    <w:qFormat/>
    <w:rPr>
      <w:rFonts w:cs="Symbol"/>
      <w:lang w:val="pt-PT" w:eastAsia="en-US" w:bidi="ar-SA"/>
    </w:rPr>
  </w:style>
  <w:style w:type="character" w:styleId="ListLabel716">
    <w:name w:val="ListLabel 716"/>
    <w:qFormat/>
    <w:rPr>
      <w:rFonts w:cs="Symbol"/>
      <w:lang w:val="pt-PT" w:eastAsia="en-US" w:bidi="ar-SA"/>
    </w:rPr>
  </w:style>
  <w:style w:type="character" w:styleId="ListLabel717">
    <w:name w:val="ListLabel 717"/>
    <w:qFormat/>
    <w:rPr>
      <w:lang w:val="pt-PT" w:eastAsia="en-US" w:bidi="ar-SA"/>
    </w:rPr>
  </w:style>
  <w:style w:type="character" w:styleId="ListLabel718">
    <w:name w:val="ListLabel 718"/>
    <w:qFormat/>
    <w:rPr>
      <w:rFonts w:cs="Symbol"/>
      <w:lang w:val="pt-PT" w:eastAsia="en-US" w:bidi="ar-SA"/>
    </w:rPr>
  </w:style>
  <w:style w:type="character" w:styleId="ListLabel719">
    <w:name w:val="ListLabel 719"/>
    <w:qFormat/>
    <w:rPr>
      <w:rFonts w:cs="Symbol"/>
      <w:lang w:val="pt-PT" w:eastAsia="en-US" w:bidi="ar-SA"/>
    </w:rPr>
  </w:style>
  <w:style w:type="character" w:styleId="ListLabel720">
    <w:name w:val="ListLabel 720"/>
    <w:qFormat/>
    <w:rPr>
      <w:rFonts w:cs="Symbol"/>
      <w:lang w:val="pt-PT" w:eastAsia="en-US" w:bidi="ar-SA"/>
    </w:rPr>
  </w:style>
  <w:style w:type="character" w:styleId="ListLabel721">
    <w:name w:val="ListLabel 721"/>
    <w:qFormat/>
    <w:rPr>
      <w:rFonts w:cs="Symbol"/>
      <w:lang w:val="pt-PT" w:eastAsia="en-US" w:bidi="ar-SA"/>
    </w:rPr>
  </w:style>
  <w:style w:type="character" w:styleId="ListLabel722">
    <w:name w:val="ListLabel 722"/>
    <w:qFormat/>
    <w:rPr>
      <w:rFonts w:cs="Symbol"/>
      <w:lang w:val="pt-PT" w:eastAsia="en-US" w:bidi="ar-SA"/>
    </w:rPr>
  </w:style>
  <w:style w:type="character" w:styleId="ListLabel723">
    <w:name w:val="ListLabel 723"/>
    <w:qFormat/>
    <w:rPr>
      <w:rFonts w:cs="Symbol"/>
      <w:lang w:val="pt-PT" w:eastAsia="en-US" w:bidi="ar-SA"/>
    </w:rPr>
  </w:style>
  <w:style w:type="character" w:styleId="ListLabel724">
    <w:name w:val="ListLabel 724"/>
    <w:qFormat/>
    <w:rPr>
      <w:rFonts w:cs="Symbol"/>
      <w:lang w:val="pt-PT" w:eastAsia="en-US" w:bidi="ar-SA"/>
    </w:rPr>
  </w:style>
  <w:style w:type="character" w:styleId="ListLabel725">
    <w:name w:val="ListLabel 725"/>
    <w:qFormat/>
    <w:rPr>
      <w:lang w:val="pt-PT" w:eastAsia="en-US" w:bidi="ar-SA"/>
    </w:rPr>
  </w:style>
  <w:style w:type="character" w:styleId="ListLabel726">
    <w:name w:val="ListLabel 726"/>
    <w:qFormat/>
    <w:rPr>
      <w:rFonts w:cs="Symbol"/>
      <w:lang w:val="pt-PT" w:eastAsia="en-US" w:bidi="ar-SA"/>
    </w:rPr>
  </w:style>
  <w:style w:type="character" w:styleId="ListLabel727">
    <w:name w:val="ListLabel 727"/>
    <w:qFormat/>
    <w:rPr>
      <w:rFonts w:cs="Symbol"/>
      <w:lang w:val="pt-PT" w:eastAsia="en-US" w:bidi="ar-SA"/>
    </w:rPr>
  </w:style>
  <w:style w:type="character" w:styleId="ListLabel728">
    <w:name w:val="ListLabel 728"/>
    <w:qFormat/>
    <w:rPr>
      <w:rFonts w:cs="Symbol"/>
      <w:lang w:val="pt-PT" w:eastAsia="en-US" w:bidi="ar-SA"/>
    </w:rPr>
  </w:style>
  <w:style w:type="character" w:styleId="ListLabel729">
    <w:name w:val="ListLabel 729"/>
    <w:qFormat/>
    <w:rPr>
      <w:rFonts w:cs="Symbol"/>
      <w:lang w:val="pt-PT" w:eastAsia="en-US" w:bidi="ar-SA"/>
    </w:rPr>
  </w:style>
  <w:style w:type="character" w:styleId="ListLabel730">
    <w:name w:val="ListLabel 730"/>
    <w:qFormat/>
    <w:rPr>
      <w:rFonts w:cs="Symbol"/>
      <w:lang w:val="pt-PT" w:eastAsia="en-US" w:bidi="ar-SA"/>
    </w:rPr>
  </w:style>
  <w:style w:type="character" w:styleId="ListLabel731">
    <w:name w:val="ListLabel 731"/>
    <w:qFormat/>
    <w:rPr>
      <w:lang w:val="pt-PT" w:eastAsia="en-US" w:bidi="ar-SA"/>
    </w:rPr>
  </w:style>
  <w:style w:type="character" w:styleId="ListLabel732">
    <w:name w:val="ListLabel 732"/>
    <w:qFormat/>
    <w:rPr>
      <w:rFonts w:cs="Symbol"/>
      <w:lang w:val="pt-PT" w:eastAsia="en-US" w:bidi="ar-SA"/>
    </w:rPr>
  </w:style>
  <w:style w:type="character" w:styleId="ListLabel733">
    <w:name w:val="ListLabel 733"/>
    <w:qFormat/>
    <w:rPr>
      <w:rFonts w:cs="Symbol"/>
      <w:lang w:val="pt-PT" w:eastAsia="en-US" w:bidi="ar-SA"/>
    </w:rPr>
  </w:style>
  <w:style w:type="character" w:styleId="ListLabel734">
    <w:name w:val="ListLabel 734"/>
    <w:qFormat/>
    <w:rPr>
      <w:rFonts w:cs="Symbol"/>
      <w:lang w:val="pt-PT" w:eastAsia="en-US" w:bidi="ar-SA"/>
    </w:rPr>
  </w:style>
  <w:style w:type="character" w:styleId="ListLabel735">
    <w:name w:val="ListLabel 735"/>
    <w:qFormat/>
    <w:rPr>
      <w:rFonts w:cs="Symbol"/>
      <w:lang w:val="pt-PT" w:eastAsia="en-US" w:bidi="ar-SA"/>
    </w:rPr>
  </w:style>
  <w:style w:type="character" w:styleId="ListLabel736">
    <w:name w:val="ListLabel 736"/>
    <w:qFormat/>
    <w:rPr>
      <w:rFonts w:cs="Symbol"/>
      <w:lang w:val="pt-PT" w:eastAsia="en-US" w:bidi="ar-SA"/>
    </w:rPr>
  </w:style>
  <w:style w:type="character" w:styleId="ListLabel737">
    <w:name w:val="ListLabel 737"/>
    <w:qFormat/>
    <w:rPr>
      <w:rFonts w:cs="Symbol"/>
      <w:lang w:val="pt-PT" w:eastAsia="en-US" w:bidi="ar-SA"/>
    </w:rPr>
  </w:style>
  <w:style w:type="character" w:styleId="ListLabel738">
    <w:name w:val="ListLabel 738"/>
    <w:qFormat/>
    <w:rPr>
      <w:lang w:val="pt-PT" w:eastAsia="en-US" w:bidi="ar-SA"/>
    </w:rPr>
  </w:style>
  <w:style w:type="character" w:styleId="ListLabel739">
    <w:name w:val="ListLabel 739"/>
    <w:qFormat/>
    <w:rPr>
      <w:rFonts w:cs="Symbol"/>
      <w:lang w:val="pt-PT" w:eastAsia="en-US" w:bidi="ar-SA"/>
    </w:rPr>
  </w:style>
  <w:style w:type="character" w:styleId="ListLabel740">
    <w:name w:val="ListLabel 740"/>
    <w:qFormat/>
    <w:rPr>
      <w:rFonts w:cs="Symbol"/>
      <w:lang w:val="pt-PT" w:eastAsia="en-US" w:bidi="ar-SA"/>
    </w:rPr>
  </w:style>
  <w:style w:type="character" w:styleId="ListLabel741">
    <w:name w:val="ListLabel 741"/>
    <w:qFormat/>
    <w:rPr>
      <w:rFonts w:cs="Symbol"/>
      <w:lang w:val="pt-PT" w:eastAsia="en-US" w:bidi="ar-SA"/>
    </w:rPr>
  </w:style>
  <w:style w:type="character" w:styleId="ListLabel742">
    <w:name w:val="ListLabel 742"/>
    <w:qFormat/>
    <w:rPr>
      <w:rFonts w:cs="Symbol"/>
      <w:lang w:val="pt-PT" w:eastAsia="en-US" w:bidi="ar-SA"/>
    </w:rPr>
  </w:style>
  <w:style w:type="character" w:styleId="ListLabel743">
    <w:name w:val="ListLabel 743"/>
    <w:qFormat/>
    <w:rPr>
      <w:rFonts w:cs="Symbol"/>
      <w:lang w:val="pt-PT" w:eastAsia="en-US" w:bidi="ar-SA"/>
    </w:rPr>
  </w:style>
  <w:style w:type="character" w:styleId="ListLabel744">
    <w:name w:val="ListLabel 744"/>
    <w:qFormat/>
    <w:rPr>
      <w:rFonts w:cs="Symbol"/>
      <w:lang w:val="pt-PT" w:eastAsia="en-US" w:bidi="ar-SA"/>
    </w:rPr>
  </w:style>
  <w:style w:type="character" w:styleId="ListLabel745">
    <w:name w:val="ListLabel 745"/>
    <w:qFormat/>
    <w:rPr>
      <w:rFonts w:cs="Symbol"/>
      <w:lang w:val="pt-PT" w:eastAsia="en-US" w:bidi="ar-SA"/>
    </w:rPr>
  </w:style>
  <w:style w:type="character" w:styleId="ListLabel746">
    <w:name w:val="ListLabel 746"/>
    <w:qFormat/>
    <w:rPr>
      <w:lang w:val="pt-PT" w:eastAsia="en-US" w:bidi="ar-SA"/>
    </w:rPr>
  </w:style>
  <w:style w:type="character" w:styleId="ListLabel747">
    <w:name w:val="ListLabel 747"/>
    <w:qFormat/>
    <w:rPr>
      <w:rFonts w:cs="Symbol"/>
      <w:lang w:val="pt-PT" w:eastAsia="en-US" w:bidi="ar-SA"/>
    </w:rPr>
  </w:style>
  <w:style w:type="character" w:styleId="ListLabel748">
    <w:name w:val="ListLabel 748"/>
    <w:qFormat/>
    <w:rPr>
      <w:rFonts w:cs="Symbol"/>
      <w:lang w:val="pt-PT" w:eastAsia="en-US" w:bidi="ar-SA"/>
    </w:rPr>
  </w:style>
  <w:style w:type="character" w:styleId="ListLabel749">
    <w:name w:val="ListLabel 749"/>
    <w:qFormat/>
    <w:rPr>
      <w:rFonts w:cs="Symbol"/>
      <w:lang w:val="pt-PT" w:eastAsia="en-US" w:bidi="ar-SA"/>
    </w:rPr>
  </w:style>
  <w:style w:type="character" w:styleId="ListLabel750">
    <w:name w:val="ListLabel 750"/>
    <w:qFormat/>
    <w:rPr>
      <w:rFonts w:cs="Symbol"/>
      <w:lang w:val="pt-PT" w:eastAsia="en-US" w:bidi="ar-SA"/>
    </w:rPr>
  </w:style>
  <w:style w:type="character" w:styleId="ListLabel751">
    <w:name w:val="ListLabel 751"/>
    <w:qFormat/>
    <w:rPr>
      <w:rFonts w:cs="Symbol"/>
      <w:lang w:val="pt-PT" w:eastAsia="en-US" w:bidi="ar-SA"/>
    </w:rPr>
  </w:style>
  <w:style w:type="character" w:styleId="ListLabel752">
    <w:name w:val="ListLabel 752"/>
    <w:qFormat/>
    <w:rPr>
      <w:rFonts w:cs="Symbol"/>
      <w:lang w:val="pt-PT" w:eastAsia="en-US" w:bidi="ar-SA"/>
    </w:rPr>
  </w:style>
  <w:style w:type="character" w:styleId="ListLabel753">
    <w:name w:val="ListLabel 753"/>
    <w:qFormat/>
    <w:rPr>
      <w:lang w:val="pt-PT" w:eastAsia="en-US" w:bidi="ar-SA"/>
    </w:rPr>
  </w:style>
  <w:style w:type="character" w:styleId="ListLabel754">
    <w:name w:val="ListLabel 754"/>
    <w:qFormat/>
    <w:rPr>
      <w:rFonts w:cs="Symbol"/>
      <w:lang w:val="pt-PT" w:eastAsia="en-US" w:bidi="ar-SA"/>
    </w:rPr>
  </w:style>
  <w:style w:type="character" w:styleId="ListLabel755">
    <w:name w:val="ListLabel 755"/>
    <w:qFormat/>
    <w:rPr>
      <w:rFonts w:cs="Symbol"/>
      <w:lang w:val="pt-PT" w:eastAsia="en-US" w:bidi="ar-SA"/>
    </w:rPr>
  </w:style>
  <w:style w:type="character" w:styleId="ListLabel756">
    <w:name w:val="ListLabel 756"/>
    <w:qFormat/>
    <w:rPr>
      <w:rFonts w:cs="Symbol"/>
      <w:lang w:val="pt-PT" w:eastAsia="en-US" w:bidi="ar-SA"/>
    </w:rPr>
  </w:style>
  <w:style w:type="character" w:styleId="ListLabel757">
    <w:name w:val="ListLabel 757"/>
    <w:qFormat/>
    <w:rPr>
      <w:rFonts w:cs="Symbol"/>
      <w:lang w:val="pt-PT" w:eastAsia="en-US" w:bidi="ar-SA"/>
    </w:rPr>
  </w:style>
  <w:style w:type="character" w:styleId="ListLabel758">
    <w:name w:val="ListLabel 758"/>
    <w:qFormat/>
    <w:rPr>
      <w:rFonts w:cs="Symbol"/>
      <w:lang w:val="pt-PT" w:eastAsia="en-US" w:bidi="ar-SA"/>
    </w:rPr>
  </w:style>
  <w:style w:type="character" w:styleId="ListLabel759">
    <w:name w:val="ListLabel 759"/>
    <w:qFormat/>
    <w:rPr>
      <w:rFonts w:cs="Symbol"/>
      <w:lang w:val="pt-PT" w:eastAsia="en-US" w:bidi="ar-SA"/>
    </w:rPr>
  </w:style>
  <w:style w:type="character" w:styleId="ListLabel760">
    <w:name w:val="ListLabel 760"/>
    <w:qFormat/>
    <w:rPr>
      <w:lang w:val="pt-PT" w:eastAsia="en-US" w:bidi="ar-SA"/>
    </w:rPr>
  </w:style>
  <w:style w:type="character" w:styleId="ListLabel761">
    <w:name w:val="ListLabel 761"/>
    <w:qFormat/>
    <w:rPr>
      <w:rFonts w:cs="Symbol"/>
      <w:lang w:val="pt-PT" w:eastAsia="en-US" w:bidi="ar-SA"/>
    </w:rPr>
  </w:style>
  <w:style w:type="character" w:styleId="ListLabel762">
    <w:name w:val="ListLabel 762"/>
    <w:qFormat/>
    <w:rPr>
      <w:rFonts w:cs="Symbol"/>
      <w:lang w:val="pt-PT" w:eastAsia="en-US" w:bidi="ar-SA"/>
    </w:rPr>
  </w:style>
  <w:style w:type="character" w:styleId="ListLabel763">
    <w:name w:val="ListLabel 763"/>
    <w:qFormat/>
    <w:rPr>
      <w:rFonts w:cs="Symbol"/>
      <w:lang w:val="pt-PT" w:eastAsia="en-US" w:bidi="ar-SA"/>
    </w:rPr>
  </w:style>
  <w:style w:type="character" w:styleId="ListLabel764">
    <w:name w:val="ListLabel 764"/>
    <w:qFormat/>
    <w:rPr>
      <w:rFonts w:cs="Symbol"/>
      <w:lang w:val="pt-PT" w:eastAsia="en-US" w:bidi="ar-SA"/>
    </w:rPr>
  </w:style>
  <w:style w:type="character" w:styleId="ListLabel765">
    <w:name w:val="ListLabel 765"/>
    <w:qFormat/>
    <w:rPr>
      <w:rFonts w:cs="Symbol"/>
      <w:lang w:val="pt-PT" w:eastAsia="en-US" w:bidi="ar-SA"/>
    </w:rPr>
  </w:style>
  <w:style w:type="character" w:styleId="ListLabel766">
    <w:name w:val="ListLabel 766"/>
    <w:qFormat/>
    <w:rPr>
      <w:rFonts w:cs="Symbol"/>
      <w:lang w:val="pt-PT" w:eastAsia="en-US" w:bidi="ar-SA"/>
    </w:rPr>
  </w:style>
  <w:style w:type="character" w:styleId="ListLabel767">
    <w:name w:val="ListLabel 767"/>
    <w:qFormat/>
    <w:rPr>
      <w:rFonts w:cs="Symbol"/>
      <w:lang w:val="pt-PT" w:eastAsia="en-US" w:bidi="ar-SA"/>
    </w:rPr>
  </w:style>
  <w:style w:type="character" w:styleId="ListLabel768">
    <w:name w:val="ListLabel 768"/>
    <w:qFormat/>
    <w:rPr>
      <w:lang w:val="pt-PT" w:eastAsia="en-US" w:bidi="ar-SA"/>
    </w:rPr>
  </w:style>
  <w:style w:type="character" w:styleId="ListLabel769">
    <w:name w:val="ListLabel 769"/>
    <w:qFormat/>
    <w:rPr>
      <w:rFonts w:cs="Symbol"/>
      <w:sz w:val="20"/>
      <w:lang w:val="pt-PT" w:eastAsia="en-US" w:bidi="ar-SA"/>
    </w:rPr>
  </w:style>
  <w:style w:type="character" w:styleId="ListLabel770">
    <w:name w:val="ListLabel 770"/>
    <w:qFormat/>
    <w:rPr>
      <w:rFonts w:cs="Symbol"/>
      <w:lang w:val="pt-PT" w:eastAsia="en-US" w:bidi="ar-SA"/>
    </w:rPr>
  </w:style>
  <w:style w:type="character" w:styleId="ListLabel771">
    <w:name w:val="ListLabel 771"/>
    <w:qFormat/>
    <w:rPr>
      <w:rFonts w:cs="Symbol"/>
      <w:lang w:val="pt-PT" w:eastAsia="en-US" w:bidi="ar-SA"/>
    </w:rPr>
  </w:style>
  <w:style w:type="character" w:styleId="ListLabel772">
    <w:name w:val="ListLabel 772"/>
    <w:qFormat/>
    <w:rPr>
      <w:rFonts w:cs="Symbol"/>
      <w:lang w:val="pt-PT" w:eastAsia="en-US" w:bidi="ar-SA"/>
    </w:rPr>
  </w:style>
  <w:style w:type="character" w:styleId="ListLabel773">
    <w:name w:val="ListLabel 773"/>
    <w:qFormat/>
    <w:rPr>
      <w:rFonts w:cs="Symbol"/>
      <w:lang w:val="pt-PT" w:eastAsia="en-US" w:bidi="ar-SA"/>
    </w:rPr>
  </w:style>
  <w:style w:type="character" w:styleId="ListLabel774">
    <w:name w:val="ListLabel 774"/>
    <w:qFormat/>
    <w:rPr>
      <w:lang w:val="pt-PT" w:eastAsia="en-US" w:bidi="ar-SA"/>
    </w:rPr>
  </w:style>
  <w:style w:type="character" w:styleId="ListLabel775">
    <w:name w:val="ListLabel 775"/>
    <w:qFormat/>
    <w:rPr>
      <w:rFonts w:cs="Symbol"/>
      <w:lang w:val="pt-PT" w:eastAsia="en-US" w:bidi="ar-SA"/>
    </w:rPr>
  </w:style>
  <w:style w:type="character" w:styleId="ListLabel776">
    <w:name w:val="ListLabel 776"/>
    <w:qFormat/>
    <w:rPr>
      <w:rFonts w:cs="Symbol"/>
      <w:lang w:val="pt-PT" w:eastAsia="en-US" w:bidi="ar-SA"/>
    </w:rPr>
  </w:style>
  <w:style w:type="character" w:styleId="ListLabel777">
    <w:name w:val="ListLabel 777"/>
    <w:qFormat/>
    <w:rPr>
      <w:rFonts w:cs="Symbol"/>
      <w:lang w:val="pt-PT" w:eastAsia="en-US" w:bidi="ar-SA"/>
    </w:rPr>
  </w:style>
  <w:style w:type="character" w:styleId="ListLabel778">
    <w:name w:val="ListLabel 778"/>
    <w:qFormat/>
    <w:rPr>
      <w:rFonts w:cs="Symbol"/>
      <w:lang w:val="pt-PT" w:eastAsia="en-US" w:bidi="ar-SA"/>
    </w:rPr>
  </w:style>
  <w:style w:type="character" w:styleId="ListLabel779">
    <w:name w:val="ListLabel 779"/>
    <w:qFormat/>
    <w:rPr>
      <w:rFonts w:cs="Symbol"/>
      <w:lang w:val="pt-PT" w:eastAsia="en-US" w:bidi="ar-SA"/>
    </w:rPr>
  </w:style>
  <w:style w:type="character" w:styleId="ListLabel780">
    <w:name w:val="ListLabel 780"/>
    <w:qFormat/>
    <w:rPr>
      <w:rFonts w:cs="Symbol"/>
      <w:lang w:val="pt-PT" w:eastAsia="en-US" w:bidi="ar-SA"/>
    </w:rPr>
  </w:style>
  <w:style w:type="character" w:styleId="ListLabel781">
    <w:name w:val="ListLabel 781"/>
    <w:qFormat/>
    <w:rPr>
      <w:lang w:val="pt-PT" w:eastAsia="en-US" w:bidi="ar-SA"/>
    </w:rPr>
  </w:style>
  <w:style w:type="character" w:styleId="ListLabel782">
    <w:name w:val="ListLabel 782"/>
    <w:qFormat/>
    <w:rPr>
      <w:rFonts w:cs="Symbol"/>
      <w:lang w:val="pt-PT" w:eastAsia="en-US" w:bidi="ar-SA"/>
    </w:rPr>
  </w:style>
  <w:style w:type="character" w:styleId="ListLabel783">
    <w:name w:val="ListLabel 783"/>
    <w:qFormat/>
    <w:rPr>
      <w:rFonts w:cs="Symbol"/>
      <w:lang w:val="pt-PT" w:eastAsia="en-US" w:bidi="ar-SA"/>
    </w:rPr>
  </w:style>
  <w:style w:type="character" w:styleId="ListLabel784">
    <w:name w:val="ListLabel 784"/>
    <w:qFormat/>
    <w:rPr>
      <w:rFonts w:cs="Symbol"/>
      <w:lang w:val="pt-PT" w:eastAsia="en-US" w:bidi="ar-SA"/>
    </w:rPr>
  </w:style>
  <w:style w:type="character" w:styleId="ListLabel785">
    <w:name w:val="ListLabel 785"/>
    <w:qFormat/>
    <w:rPr>
      <w:rFonts w:cs="Symbol"/>
      <w:lang w:val="pt-PT" w:eastAsia="en-US" w:bidi="ar-SA"/>
    </w:rPr>
  </w:style>
  <w:style w:type="character" w:styleId="ListLabel786">
    <w:name w:val="ListLabel 786"/>
    <w:qFormat/>
    <w:rPr>
      <w:lang w:val="pt-PT" w:eastAsia="en-US" w:bidi="ar-SA"/>
    </w:rPr>
  </w:style>
  <w:style w:type="character" w:styleId="ListLabel787">
    <w:name w:val="ListLabel 787"/>
    <w:qFormat/>
    <w:rPr>
      <w:rFonts w:cs="Symbol"/>
      <w:lang w:val="pt-PT" w:eastAsia="en-US" w:bidi="ar-SA"/>
    </w:rPr>
  </w:style>
  <w:style w:type="character" w:styleId="ListLabel788">
    <w:name w:val="ListLabel 788"/>
    <w:qFormat/>
    <w:rPr>
      <w:rFonts w:cs="Symbol"/>
      <w:lang w:val="pt-PT" w:eastAsia="en-US" w:bidi="ar-SA"/>
    </w:rPr>
  </w:style>
  <w:style w:type="character" w:styleId="ListLabel789">
    <w:name w:val="ListLabel 789"/>
    <w:qFormat/>
    <w:rPr>
      <w:rFonts w:cs="Symbol"/>
      <w:lang w:val="pt-PT" w:eastAsia="en-US" w:bidi="ar-SA"/>
    </w:rPr>
  </w:style>
  <w:style w:type="character" w:styleId="ListLabel790">
    <w:name w:val="ListLabel 790"/>
    <w:qFormat/>
    <w:rPr>
      <w:rFonts w:cs="Symbol"/>
      <w:lang w:val="pt-PT" w:eastAsia="en-US" w:bidi="ar-SA"/>
    </w:rPr>
  </w:style>
  <w:style w:type="character" w:styleId="ListLabel791">
    <w:name w:val="ListLabel 791"/>
    <w:qFormat/>
    <w:rPr>
      <w:rFonts w:cs="Symbol"/>
      <w:lang w:val="pt-PT" w:eastAsia="en-US" w:bidi="ar-SA"/>
    </w:rPr>
  </w:style>
  <w:style w:type="character" w:styleId="ListLabel792">
    <w:name w:val="ListLabel 792"/>
    <w:qFormat/>
    <w:rPr>
      <w:lang w:val="pt-PT" w:eastAsia="en-US" w:bidi="ar-SA"/>
    </w:rPr>
  </w:style>
  <w:style w:type="character" w:styleId="ListLabel793">
    <w:name w:val="ListLabel 793"/>
    <w:qFormat/>
    <w:rPr>
      <w:rFonts w:cs="Symbol"/>
      <w:lang w:val="pt-PT" w:eastAsia="en-US" w:bidi="ar-SA"/>
    </w:rPr>
  </w:style>
  <w:style w:type="character" w:styleId="ListLabel794">
    <w:name w:val="ListLabel 794"/>
    <w:qFormat/>
    <w:rPr>
      <w:rFonts w:cs="Symbol"/>
      <w:lang w:val="pt-PT" w:eastAsia="en-US" w:bidi="ar-SA"/>
    </w:rPr>
  </w:style>
  <w:style w:type="character" w:styleId="ListLabel795">
    <w:name w:val="ListLabel 795"/>
    <w:qFormat/>
    <w:rPr>
      <w:rFonts w:cs="Symbol"/>
      <w:lang w:val="pt-PT" w:eastAsia="en-US" w:bidi="ar-SA"/>
    </w:rPr>
  </w:style>
  <w:style w:type="character" w:styleId="ListLabel796">
    <w:name w:val="ListLabel 796"/>
    <w:qFormat/>
    <w:rPr>
      <w:rFonts w:cs="Symbol"/>
      <w:lang w:val="pt-PT" w:eastAsia="en-US" w:bidi="ar-SA"/>
    </w:rPr>
  </w:style>
  <w:style w:type="character" w:styleId="ListLabel797">
    <w:name w:val="ListLabel 797"/>
    <w:qFormat/>
    <w:rPr>
      <w:rFonts w:cs="Symbol"/>
      <w:lang w:val="pt-PT" w:eastAsia="en-US" w:bidi="ar-SA"/>
    </w:rPr>
  </w:style>
  <w:style w:type="character" w:styleId="ListLabel798">
    <w:name w:val="ListLabel 798"/>
    <w:qFormat/>
    <w:rPr>
      <w:rFonts w:cs="Symbol"/>
      <w:lang w:val="pt-PT" w:eastAsia="en-US" w:bidi="ar-SA"/>
    </w:rPr>
  </w:style>
  <w:style w:type="character" w:styleId="ListLabel799">
    <w:name w:val="ListLabel 799"/>
    <w:qFormat/>
    <w:rPr>
      <w:lang w:val="pt-PT" w:eastAsia="en-US" w:bidi="ar-SA"/>
    </w:rPr>
  </w:style>
  <w:style w:type="character" w:styleId="ListLabel800">
    <w:name w:val="ListLabel 800"/>
    <w:qFormat/>
    <w:rPr>
      <w:rFonts w:cs="Symbol"/>
      <w:lang w:val="pt-PT" w:eastAsia="en-US" w:bidi="ar-SA"/>
    </w:rPr>
  </w:style>
  <w:style w:type="character" w:styleId="ListLabel801">
    <w:name w:val="ListLabel 801"/>
    <w:qFormat/>
    <w:rPr>
      <w:rFonts w:cs="Symbol"/>
      <w:lang w:val="pt-PT" w:eastAsia="en-US" w:bidi="ar-SA"/>
    </w:rPr>
  </w:style>
  <w:style w:type="character" w:styleId="ListLabel802">
    <w:name w:val="ListLabel 802"/>
    <w:qFormat/>
    <w:rPr>
      <w:rFonts w:cs="Symbol"/>
      <w:lang w:val="pt-PT" w:eastAsia="en-US" w:bidi="ar-SA"/>
    </w:rPr>
  </w:style>
  <w:style w:type="character" w:styleId="ListLabel803">
    <w:name w:val="ListLabel 803"/>
    <w:qFormat/>
    <w:rPr>
      <w:rFonts w:cs="Symbol"/>
      <w:lang w:val="pt-PT" w:eastAsia="en-US" w:bidi="ar-SA"/>
    </w:rPr>
  </w:style>
  <w:style w:type="character" w:styleId="ListLabel804">
    <w:name w:val="ListLabel 804"/>
    <w:qFormat/>
    <w:rPr>
      <w:lang w:val="pt-PT" w:eastAsia="en-US" w:bidi="ar-SA"/>
    </w:rPr>
  </w:style>
  <w:style w:type="character" w:styleId="ListLabel805">
    <w:name w:val="ListLabel 805"/>
    <w:qFormat/>
    <w:rPr>
      <w:rFonts w:cs="Symbol"/>
      <w:lang w:val="pt-PT" w:eastAsia="en-US" w:bidi="ar-SA"/>
    </w:rPr>
  </w:style>
  <w:style w:type="character" w:styleId="ListLabel806">
    <w:name w:val="ListLabel 806"/>
    <w:qFormat/>
    <w:rPr>
      <w:rFonts w:cs="Symbol"/>
      <w:lang w:val="pt-PT" w:eastAsia="en-US" w:bidi="ar-SA"/>
    </w:rPr>
  </w:style>
  <w:style w:type="character" w:styleId="ListLabel807">
    <w:name w:val="ListLabel 807"/>
    <w:qFormat/>
    <w:rPr>
      <w:rFonts w:cs="Symbol"/>
      <w:lang w:val="pt-PT" w:eastAsia="en-US" w:bidi="ar-SA"/>
    </w:rPr>
  </w:style>
  <w:style w:type="character" w:styleId="ListLabel808">
    <w:name w:val="ListLabel 808"/>
    <w:qFormat/>
    <w:rPr>
      <w:rFonts w:cs="Symbol"/>
      <w:lang w:val="pt-PT" w:eastAsia="en-US" w:bidi="ar-SA"/>
    </w:rPr>
  </w:style>
  <w:style w:type="character" w:styleId="ListLabel809">
    <w:name w:val="ListLabel 809"/>
    <w:qFormat/>
    <w:rPr>
      <w:rFonts w:cs="Symbol"/>
      <w:lang w:val="pt-PT" w:eastAsia="en-US" w:bidi="ar-SA"/>
    </w:rPr>
  </w:style>
  <w:style w:type="character" w:styleId="ListLabel810">
    <w:name w:val="ListLabel 810"/>
    <w:qFormat/>
    <w:rPr>
      <w:rFonts w:cs="Symbol"/>
      <w:lang w:val="pt-PT" w:eastAsia="en-US" w:bidi="ar-SA"/>
    </w:rPr>
  </w:style>
  <w:style w:type="character" w:styleId="ListLabel811">
    <w:name w:val="ListLabel 811"/>
    <w:qFormat/>
    <w:rPr>
      <w:lang w:val="pt-PT" w:eastAsia="en-US" w:bidi="ar-SA"/>
    </w:rPr>
  </w:style>
  <w:style w:type="character" w:styleId="ListLabel812">
    <w:name w:val="ListLabel 812"/>
    <w:qFormat/>
    <w:rPr>
      <w:rFonts w:cs="Symbol"/>
      <w:lang w:val="pt-PT" w:eastAsia="en-US" w:bidi="ar-SA"/>
    </w:rPr>
  </w:style>
  <w:style w:type="character" w:styleId="ListLabel813">
    <w:name w:val="ListLabel 813"/>
    <w:qFormat/>
    <w:rPr>
      <w:rFonts w:cs="Symbol"/>
      <w:lang w:val="pt-PT" w:eastAsia="en-US" w:bidi="ar-SA"/>
    </w:rPr>
  </w:style>
  <w:style w:type="character" w:styleId="ListLabel814">
    <w:name w:val="ListLabel 814"/>
    <w:qFormat/>
    <w:rPr>
      <w:rFonts w:cs="Symbol"/>
      <w:lang w:val="pt-PT" w:eastAsia="en-US" w:bidi="ar-SA"/>
    </w:rPr>
  </w:style>
  <w:style w:type="character" w:styleId="ListLabel815">
    <w:name w:val="ListLabel 815"/>
    <w:qFormat/>
    <w:rPr>
      <w:rFonts w:cs="Symbol"/>
      <w:lang w:val="pt-PT" w:eastAsia="en-US" w:bidi="ar-SA"/>
    </w:rPr>
  </w:style>
  <w:style w:type="character" w:styleId="ListLabel816">
    <w:name w:val="ListLabel 816"/>
    <w:qFormat/>
    <w:rPr>
      <w:rFonts w:cs="Symbol"/>
      <w:lang w:val="pt-PT" w:eastAsia="en-US" w:bidi="ar-SA"/>
    </w:rPr>
  </w:style>
  <w:style w:type="character" w:styleId="ListLabel817">
    <w:name w:val="ListLabel 817"/>
    <w:qFormat/>
    <w:rPr>
      <w:rFonts w:cs="Symbol"/>
      <w:lang w:val="pt-PT" w:eastAsia="en-US" w:bidi="ar-SA"/>
    </w:rPr>
  </w:style>
  <w:style w:type="character" w:styleId="ListLabel818">
    <w:name w:val="ListLabel 818"/>
    <w:qFormat/>
    <w:rPr>
      <w:lang w:val="pt-PT" w:eastAsia="en-US" w:bidi="ar-SA"/>
    </w:rPr>
  </w:style>
  <w:style w:type="character" w:styleId="ListLabel819">
    <w:name w:val="ListLabel 819"/>
    <w:qFormat/>
    <w:rPr>
      <w:rFonts w:cs="Symbol"/>
      <w:lang w:val="pt-PT" w:eastAsia="en-US" w:bidi="ar-SA"/>
    </w:rPr>
  </w:style>
  <w:style w:type="character" w:styleId="ListLabel820">
    <w:name w:val="ListLabel 820"/>
    <w:qFormat/>
    <w:rPr>
      <w:rFonts w:cs="Symbol"/>
      <w:lang w:val="pt-PT" w:eastAsia="en-US" w:bidi="ar-SA"/>
    </w:rPr>
  </w:style>
  <w:style w:type="character" w:styleId="ListLabel821">
    <w:name w:val="ListLabel 821"/>
    <w:qFormat/>
    <w:rPr>
      <w:rFonts w:cs="Symbol"/>
      <w:lang w:val="pt-PT" w:eastAsia="en-US" w:bidi="ar-SA"/>
    </w:rPr>
  </w:style>
  <w:style w:type="character" w:styleId="ListLabel822">
    <w:name w:val="ListLabel 822"/>
    <w:qFormat/>
    <w:rPr>
      <w:rFonts w:cs="Symbol"/>
      <w:lang w:val="pt-PT" w:eastAsia="en-US" w:bidi="ar-SA"/>
    </w:rPr>
  </w:style>
  <w:style w:type="character" w:styleId="ListLabel823">
    <w:name w:val="ListLabel 823"/>
    <w:qFormat/>
    <w:rPr>
      <w:rFonts w:cs="Symbol"/>
      <w:lang w:val="pt-PT" w:eastAsia="en-US" w:bidi="ar-SA"/>
    </w:rPr>
  </w:style>
  <w:style w:type="character" w:styleId="ListLabel824">
    <w:name w:val="ListLabel 824"/>
    <w:qFormat/>
    <w:rPr>
      <w:rFonts w:cs="Symbol"/>
      <w:lang w:val="pt-PT" w:eastAsia="en-US" w:bidi="ar-SA"/>
    </w:rPr>
  </w:style>
  <w:style w:type="character" w:styleId="ListLabel825">
    <w:name w:val="ListLabel 825"/>
    <w:qFormat/>
    <w:rPr>
      <w:lang w:val="pt-PT" w:eastAsia="en-US" w:bidi="ar-SA"/>
    </w:rPr>
  </w:style>
  <w:style w:type="character" w:styleId="ListLabel826">
    <w:name w:val="ListLabel 826"/>
    <w:qFormat/>
    <w:rPr>
      <w:rFonts w:cs="Symbol"/>
      <w:lang w:val="pt-PT" w:eastAsia="en-US" w:bidi="ar-SA"/>
    </w:rPr>
  </w:style>
  <w:style w:type="character" w:styleId="ListLabel827">
    <w:name w:val="ListLabel 827"/>
    <w:qFormat/>
    <w:rPr>
      <w:rFonts w:cs="Symbol"/>
      <w:lang w:val="pt-PT" w:eastAsia="en-US" w:bidi="ar-SA"/>
    </w:rPr>
  </w:style>
  <w:style w:type="character" w:styleId="ListLabel828">
    <w:name w:val="ListLabel 828"/>
    <w:qFormat/>
    <w:rPr>
      <w:rFonts w:cs="Symbol"/>
      <w:lang w:val="pt-PT" w:eastAsia="en-US" w:bidi="ar-SA"/>
    </w:rPr>
  </w:style>
  <w:style w:type="character" w:styleId="ListLabel829">
    <w:name w:val="ListLabel 829"/>
    <w:qFormat/>
    <w:rPr>
      <w:rFonts w:cs="Symbol"/>
      <w:lang w:val="pt-PT" w:eastAsia="en-US" w:bidi="ar-SA"/>
    </w:rPr>
  </w:style>
  <w:style w:type="character" w:styleId="ListLabel830">
    <w:name w:val="ListLabel 830"/>
    <w:qFormat/>
    <w:rPr>
      <w:rFonts w:cs="Symbol"/>
      <w:lang w:val="pt-PT" w:eastAsia="en-US" w:bidi="ar-SA"/>
    </w:rPr>
  </w:style>
  <w:style w:type="character" w:styleId="ListLabel831">
    <w:name w:val="ListLabel 831"/>
    <w:qFormat/>
    <w:rPr>
      <w:rFonts w:cs="Symbol"/>
      <w:lang w:val="pt-PT" w:eastAsia="en-US" w:bidi="ar-SA"/>
    </w:rPr>
  </w:style>
  <w:style w:type="character" w:styleId="ListLabel832">
    <w:name w:val="ListLabel 832"/>
    <w:qFormat/>
    <w:rPr>
      <w:rFonts w:cs="Symbol"/>
      <w:lang w:val="pt-PT" w:eastAsia="en-US" w:bidi="ar-SA"/>
    </w:rPr>
  </w:style>
  <w:style w:type="character" w:styleId="ListLabel833">
    <w:name w:val="ListLabel 833"/>
    <w:qFormat/>
    <w:rPr>
      <w:lang w:val="pt-PT" w:eastAsia="en-US" w:bidi="ar-SA"/>
    </w:rPr>
  </w:style>
  <w:style w:type="character" w:styleId="ListLabel834">
    <w:name w:val="ListLabel 834"/>
    <w:qFormat/>
    <w:rPr>
      <w:rFonts w:cs="Symbol"/>
      <w:lang w:val="pt-PT" w:eastAsia="en-US" w:bidi="ar-SA"/>
    </w:rPr>
  </w:style>
  <w:style w:type="character" w:styleId="ListLabel835">
    <w:name w:val="ListLabel 835"/>
    <w:qFormat/>
    <w:rPr>
      <w:rFonts w:cs="Symbol"/>
      <w:lang w:val="pt-PT" w:eastAsia="en-US" w:bidi="ar-SA"/>
    </w:rPr>
  </w:style>
  <w:style w:type="character" w:styleId="ListLabel836">
    <w:name w:val="ListLabel 836"/>
    <w:qFormat/>
    <w:rPr>
      <w:rFonts w:cs="Symbol"/>
      <w:lang w:val="pt-PT" w:eastAsia="en-US" w:bidi="ar-SA"/>
    </w:rPr>
  </w:style>
  <w:style w:type="character" w:styleId="ListLabel837">
    <w:name w:val="ListLabel 837"/>
    <w:qFormat/>
    <w:rPr>
      <w:rFonts w:cs="Symbol"/>
      <w:lang w:val="pt-PT" w:eastAsia="en-US" w:bidi="ar-SA"/>
    </w:rPr>
  </w:style>
  <w:style w:type="character" w:styleId="ListLabel838">
    <w:name w:val="ListLabel 838"/>
    <w:qFormat/>
    <w:rPr>
      <w:rFonts w:cs="Symbol"/>
      <w:lang w:val="pt-PT" w:eastAsia="en-US" w:bidi="ar-SA"/>
    </w:rPr>
  </w:style>
  <w:style w:type="character" w:styleId="ListLabel839">
    <w:name w:val="ListLabel 839"/>
    <w:qFormat/>
    <w:rPr>
      <w:rFonts w:cs="Symbol"/>
      <w:lang w:val="pt-PT" w:eastAsia="en-US" w:bidi="ar-SA"/>
    </w:rPr>
  </w:style>
  <w:style w:type="character" w:styleId="ListLabel840">
    <w:name w:val="ListLabel 840"/>
    <w:qFormat/>
    <w:rPr>
      <w:rFonts w:cs="Symbol"/>
      <w:lang w:val="pt-PT" w:eastAsia="en-US" w:bidi="ar-SA"/>
    </w:rPr>
  </w:style>
  <w:style w:type="character" w:styleId="ListLabel841">
    <w:name w:val="ListLabel 841"/>
    <w:qFormat/>
    <w:rPr>
      <w:lang w:val="pt-PT" w:eastAsia="en-US" w:bidi="ar-SA"/>
    </w:rPr>
  </w:style>
  <w:style w:type="character" w:styleId="ListLabel842">
    <w:name w:val="ListLabel 842"/>
    <w:qFormat/>
    <w:rPr>
      <w:rFonts w:cs="Symbol"/>
      <w:lang w:val="pt-PT" w:eastAsia="en-US" w:bidi="ar-SA"/>
    </w:rPr>
  </w:style>
  <w:style w:type="character" w:styleId="ListLabel843">
    <w:name w:val="ListLabel 843"/>
    <w:qFormat/>
    <w:rPr>
      <w:rFonts w:cs="Symbol"/>
      <w:lang w:val="pt-PT" w:eastAsia="en-US" w:bidi="ar-SA"/>
    </w:rPr>
  </w:style>
  <w:style w:type="character" w:styleId="ListLabel844">
    <w:name w:val="ListLabel 844"/>
    <w:qFormat/>
    <w:rPr>
      <w:rFonts w:cs="Symbol"/>
      <w:lang w:val="pt-PT" w:eastAsia="en-US" w:bidi="ar-SA"/>
    </w:rPr>
  </w:style>
  <w:style w:type="character" w:styleId="ListLabel845">
    <w:name w:val="ListLabel 845"/>
    <w:qFormat/>
    <w:rPr>
      <w:rFonts w:cs="Symbol"/>
      <w:lang w:val="pt-PT" w:eastAsia="en-US" w:bidi="ar-SA"/>
    </w:rPr>
  </w:style>
  <w:style w:type="character" w:styleId="ListLabel846">
    <w:name w:val="ListLabel 846"/>
    <w:qFormat/>
    <w:rPr>
      <w:rFonts w:cs="Symbol"/>
      <w:lang w:val="pt-PT" w:eastAsia="en-US" w:bidi="ar-SA"/>
    </w:rPr>
  </w:style>
  <w:style w:type="character" w:styleId="ListLabel847">
    <w:name w:val="ListLabel 847"/>
    <w:qFormat/>
    <w:rPr>
      <w:rFonts w:cs="Symbol"/>
      <w:lang w:val="pt-PT" w:eastAsia="en-US" w:bidi="ar-SA"/>
    </w:rPr>
  </w:style>
  <w:style w:type="character" w:styleId="ListLabel848">
    <w:name w:val="ListLabel 848"/>
    <w:qFormat/>
    <w:rPr>
      <w:rFonts w:cs="Symbol"/>
      <w:lang w:val="pt-PT" w:eastAsia="en-US" w:bidi="ar-SA"/>
    </w:rPr>
  </w:style>
  <w:style w:type="character" w:styleId="ListLabel849">
    <w:name w:val="ListLabel 849"/>
    <w:qFormat/>
    <w:rPr>
      <w:lang w:val="pt-PT" w:eastAsia="en-US" w:bidi="ar-SA"/>
    </w:rPr>
  </w:style>
  <w:style w:type="character" w:styleId="ListLabel850">
    <w:name w:val="ListLabel 850"/>
    <w:qFormat/>
    <w:rPr>
      <w:rFonts w:cs="Symbol"/>
      <w:lang w:val="pt-PT" w:eastAsia="en-US" w:bidi="ar-SA"/>
    </w:rPr>
  </w:style>
  <w:style w:type="character" w:styleId="ListLabel851">
    <w:name w:val="ListLabel 851"/>
    <w:qFormat/>
    <w:rPr>
      <w:rFonts w:cs="Symbol"/>
      <w:lang w:val="pt-PT" w:eastAsia="en-US" w:bidi="ar-SA"/>
    </w:rPr>
  </w:style>
  <w:style w:type="character" w:styleId="ListLabel852">
    <w:name w:val="ListLabel 852"/>
    <w:qFormat/>
    <w:rPr>
      <w:rFonts w:cs="Symbol"/>
      <w:lang w:val="pt-PT" w:eastAsia="en-US" w:bidi="ar-SA"/>
    </w:rPr>
  </w:style>
  <w:style w:type="character" w:styleId="ListLabel853">
    <w:name w:val="ListLabel 853"/>
    <w:qFormat/>
    <w:rPr>
      <w:rFonts w:cs="Symbol"/>
      <w:lang w:val="pt-PT" w:eastAsia="en-US" w:bidi="ar-SA"/>
    </w:rPr>
  </w:style>
  <w:style w:type="character" w:styleId="ListLabel854">
    <w:name w:val="ListLabel 854"/>
    <w:qFormat/>
    <w:rPr>
      <w:rFonts w:cs="Symbol"/>
      <w:lang w:val="pt-PT" w:eastAsia="en-US" w:bidi="ar-SA"/>
    </w:rPr>
  </w:style>
  <w:style w:type="character" w:styleId="ListLabel855">
    <w:name w:val="ListLabel 855"/>
    <w:qFormat/>
    <w:rPr>
      <w:rFonts w:cs="Symbol"/>
      <w:lang w:val="pt-PT" w:eastAsia="en-US" w:bidi="ar-SA"/>
    </w:rPr>
  </w:style>
  <w:style w:type="character" w:styleId="ListLabel856">
    <w:name w:val="ListLabel 856"/>
    <w:qFormat/>
    <w:rPr>
      <w:lang w:val="pt-PT" w:eastAsia="en-US" w:bidi="ar-SA"/>
    </w:rPr>
  </w:style>
  <w:style w:type="character" w:styleId="ListLabel857">
    <w:name w:val="ListLabel 857"/>
    <w:qFormat/>
    <w:rPr>
      <w:rFonts w:cs="Symbol"/>
      <w:lang w:val="pt-PT" w:eastAsia="en-US" w:bidi="ar-SA"/>
    </w:rPr>
  </w:style>
  <w:style w:type="character" w:styleId="ListLabel858">
    <w:name w:val="ListLabel 858"/>
    <w:qFormat/>
    <w:rPr>
      <w:rFonts w:cs="Symbol"/>
      <w:lang w:val="pt-PT" w:eastAsia="en-US" w:bidi="ar-SA"/>
    </w:rPr>
  </w:style>
  <w:style w:type="character" w:styleId="ListLabel859">
    <w:name w:val="ListLabel 859"/>
    <w:qFormat/>
    <w:rPr>
      <w:rFonts w:cs="Symbol"/>
      <w:lang w:val="pt-PT" w:eastAsia="en-US" w:bidi="ar-SA"/>
    </w:rPr>
  </w:style>
  <w:style w:type="character" w:styleId="ListLabel860">
    <w:name w:val="ListLabel 860"/>
    <w:qFormat/>
    <w:rPr>
      <w:rFonts w:cs="Symbol"/>
      <w:lang w:val="pt-PT" w:eastAsia="en-US" w:bidi="ar-SA"/>
    </w:rPr>
  </w:style>
  <w:style w:type="character" w:styleId="ListLabel861">
    <w:name w:val="ListLabel 861"/>
    <w:qFormat/>
    <w:rPr>
      <w:rFonts w:cs="Symbol"/>
      <w:lang w:val="pt-PT" w:eastAsia="en-US" w:bidi="ar-SA"/>
    </w:rPr>
  </w:style>
  <w:style w:type="character" w:styleId="ListLabel862">
    <w:name w:val="ListLabel 862"/>
    <w:qFormat/>
    <w:rPr>
      <w:rFonts w:cs="Symbol"/>
      <w:lang w:val="pt-PT" w:eastAsia="en-US" w:bidi="ar-SA"/>
    </w:rPr>
  </w:style>
  <w:style w:type="character" w:styleId="ListLabel863">
    <w:name w:val="ListLabel 863"/>
    <w:qFormat/>
    <w:rPr>
      <w:rFonts w:cs="Symbol"/>
      <w:lang w:val="pt-PT" w:eastAsia="en-US" w:bidi="ar-SA"/>
    </w:rPr>
  </w:style>
  <w:style w:type="character" w:styleId="ListLabel864">
    <w:name w:val="ListLabel 864"/>
    <w:qFormat/>
    <w:rPr>
      <w:lang w:val="pt-PT" w:eastAsia="en-US" w:bidi="ar-SA"/>
    </w:rPr>
  </w:style>
  <w:style w:type="character" w:styleId="ListLabel865">
    <w:name w:val="ListLabel 865"/>
    <w:qFormat/>
    <w:rPr>
      <w:rFonts w:cs="Symbol"/>
      <w:lang w:val="pt-PT" w:eastAsia="en-US" w:bidi="ar-SA"/>
    </w:rPr>
  </w:style>
  <w:style w:type="character" w:styleId="ListLabel866">
    <w:name w:val="ListLabel 866"/>
    <w:qFormat/>
    <w:rPr>
      <w:rFonts w:cs="Symbol"/>
      <w:lang w:val="pt-PT" w:eastAsia="en-US" w:bidi="ar-SA"/>
    </w:rPr>
  </w:style>
  <w:style w:type="character" w:styleId="ListLabel867">
    <w:name w:val="ListLabel 867"/>
    <w:qFormat/>
    <w:rPr>
      <w:rFonts w:cs="Symbol"/>
      <w:lang w:val="pt-PT" w:eastAsia="en-US" w:bidi="ar-SA"/>
    </w:rPr>
  </w:style>
  <w:style w:type="character" w:styleId="ListLabel868">
    <w:name w:val="ListLabel 868"/>
    <w:qFormat/>
    <w:rPr>
      <w:rFonts w:cs="Symbol"/>
      <w:lang w:val="pt-PT" w:eastAsia="en-US" w:bidi="ar-SA"/>
    </w:rPr>
  </w:style>
  <w:style w:type="character" w:styleId="ListLabel869">
    <w:name w:val="ListLabel 869"/>
    <w:qFormat/>
    <w:rPr>
      <w:rFonts w:cs="Symbol"/>
      <w:lang w:val="pt-PT" w:eastAsia="en-US" w:bidi="ar-SA"/>
    </w:rPr>
  </w:style>
  <w:style w:type="character" w:styleId="ListLabel870">
    <w:name w:val="ListLabel 870"/>
    <w:qFormat/>
    <w:rPr>
      <w:lang w:val="pt-PT" w:eastAsia="en-US" w:bidi="ar-SA"/>
    </w:rPr>
  </w:style>
  <w:style w:type="character" w:styleId="ListLabel871">
    <w:name w:val="ListLabel 871"/>
    <w:qFormat/>
    <w:rPr>
      <w:rFonts w:cs="Symbol"/>
      <w:lang w:val="pt-PT" w:eastAsia="en-US" w:bidi="ar-SA"/>
    </w:rPr>
  </w:style>
  <w:style w:type="character" w:styleId="ListLabel872">
    <w:name w:val="ListLabel 872"/>
    <w:qFormat/>
    <w:rPr>
      <w:rFonts w:cs="Symbol"/>
      <w:lang w:val="pt-PT" w:eastAsia="en-US" w:bidi="ar-SA"/>
    </w:rPr>
  </w:style>
  <w:style w:type="character" w:styleId="ListLabel873">
    <w:name w:val="ListLabel 873"/>
    <w:qFormat/>
    <w:rPr>
      <w:rFonts w:cs="Symbol"/>
      <w:lang w:val="pt-PT" w:eastAsia="en-US" w:bidi="ar-SA"/>
    </w:rPr>
  </w:style>
  <w:style w:type="character" w:styleId="ListLabel874">
    <w:name w:val="ListLabel 874"/>
    <w:qFormat/>
    <w:rPr>
      <w:rFonts w:cs="Symbol"/>
      <w:lang w:val="pt-PT" w:eastAsia="en-US" w:bidi="ar-SA"/>
    </w:rPr>
  </w:style>
  <w:style w:type="character" w:styleId="ListLabel875">
    <w:name w:val="ListLabel 875"/>
    <w:qFormat/>
    <w:rPr>
      <w:rFonts w:cs="Symbol"/>
      <w:lang w:val="pt-PT" w:eastAsia="en-US" w:bidi="ar-SA"/>
    </w:rPr>
  </w:style>
  <w:style w:type="character" w:styleId="ListLabel876">
    <w:name w:val="ListLabel 876"/>
    <w:qFormat/>
    <w:rPr>
      <w:rFonts w:cs="Symbol"/>
      <w:lang w:val="pt-PT" w:eastAsia="en-US" w:bidi="ar-SA"/>
    </w:rPr>
  </w:style>
  <w:style w:type="character" w:styleId="ListLabel877">
    <w:name w:val="ListLabel 877"/>
    <w:qFormat/>
    <w:rPr>
      <w:lang w:val="pt-PT" w:eastAsia="en-US" w:bidi="ar-SA"/>
    </w:rPr>
  </w:style>
  <w:style w:type="character" w:styleId="ListLabel878">
    <w:name w:val="ListLabel 878"/>
    <w:qFormat/>
    <w:rPr>
      <w:rFonts w:cs="Symbol"/>
      <w:lang w:val="pt-PT" w:eastAsia="en-US" w:bidi="ar-SA"/>
    </w:rPr>
  </w:style>
  <w:style w:type="character" w:styleId="ListLabel879">
    <w:name w:val="ListLabel 879"/>
    <w:qFormat/>
    <w:rPr>
      <w:rFonts w:cs="Symbol"/>
      <w:lang w:val="pt-PT" w:eastAsia="en-US" w:bidi="ar-SA"/>
    </w:rPr>
  </w:style>
  <w:style w:type="character" w:styleId="ListLabel880">
    <w:name w:val="ListLabel 880"/>
    <w:qFormat/>
    <w:rPr>
      <w:rFonts w:cs="Symbol"/>
      <w:lang w:val="pt-PT" w:eastAsia="en-US" w:bidi="ar-SA"/>
    </w:rPr>
  </w:style>
  <w:style w:type="character" w:styleId="ListLabel881">
    <w:name w:val="ListLabel 881"/>
    <w:qFormat/>
    <w:rPr>
      <w:rFonts w:cs="Symbol"/>
      <w:lang w:val="pt-PT" w:eastAsia="en-US" w:bidi="ar-SA"/>
    </w:rPr>
  </w:style>
  <w:style w:type="character" w:styleId="ListLabel882">
    <w:name w:val="ListLabel 882"/>
    <w:qFormat/>
    <w:rPr>
      <w:rFonts w:cs="Symbol"/>
      <w:lang w:val="pt-PT" w:eastAsia="en-US" w:bidi="ar-SA"/>
    </w:rPr>
  </w:style>
  <w:style w:type="character" w:styleId="ListLabel883">
    <w:name w:val="ListLabel 883"/>
    <w:qFormat/>
    <w:rPr>
      <w:rFonts w:cs="Symbol"/>
      <w:lang w:val="pt-PT" w:eastAsia="en-US" w:bidi="ar-SA"/>
    </w:rPr>
  </w:style>
  <w:style w:type="character" w:styleId="ListLabel884">
    <w:name w:val="ListLabel 884"/>
    <w:qFormat/>
    <w:rPr>
      <w:rFonts w:cs="Symbol"/>
      <w:lang w:val="pt-PT" w:eastAsia="en-US" w:bidi="ar-SA"/>
    </w:rPr>
  </w:style>
  <w:style w:type="character" w:styleId="ListLabel885">
    <w:name w:val="ListLabel 885"/>
    <w:qFormat/>
    <w:rPr>
      <w:lang w:val="pt-PT" w:eastAsia="en-US" w:bidi="ar-SA"/>
    </w:rPr>
  </w:style>
  <w:style w:type="character" w:styleId="ListLabel886">
    <w:name w:val="ListLabel 886"/>
    <w:qFormat/>
    <w:rPr>
      <w:rFonts w:cs="Symbol"/>
      <w:lang w:val="pt-PT" w:eastAsia="en-US" w:bidi="ar-SA"/>
    </w:rPr>
  </w:style>
  <w:style w:type="character" w:styleId="ListLabel887">
    <w:name w:val="ListLabel 887"/>
    <w:qFormat/>
    <w:rPr>
      <w:rFonts w:cs="Symbol"/>
      <w:lang w:val="pt-PT" w:eastAsia="en-US" w:bidi="ar-SA"/>
    </w:rPr>
  </w:style>
  <w:style w:type="character" w:styleId="ListLabel888">
    <w:name w:val="ListLabel 888"/>
    <w:qFormat/>
    <w:rPr>
      <w:rFonts w:cs="Symbol"/>
      <w:lang w:val="pt-PT" w:eastAsia="en-US" w:bidi="ar-SA"/>
    </w:rPr>
  </w:style>
  <w:style w:type="character" w:styleId="ListLabel889">
    <w:name w:val="ListLabel 889"/>
    <w:qFormat/>
    <w:rPr>
      <w:rFonts w:cs="Symbol"/>
      <w:lang w:val="pt-PT" w:eastAsia="en-US" w:bidi="ar-SA"/>
    </w:rPr>
  </w:style>
  <w:style w:type="character" w:styleId="ListLabel890">
    <w:name w:val="ListLabel 890"/>
    <w:qFormat/>
    <w:rPr>
      <w:rFonts w:cs="Symbol"/>
      <w:lang w:val="pt-PT" w:eastAsia="en-US" w:bidi="ar-SA"/>
    </w:rPr>
  </w:style>
  <w:style w:type="character" w:styleId="ListLabel891">
    <w:name w:val="ListLabel 891"/>
    <w:qFormat/>
    <w:rPr>
      <w:rFonts w:cs="Symbol"/>
      <w:lang w:val="pt-PT" w:eastAsia="en-US" w:bidi="ar-SA"/>
    </w:rPr>
  </w:style>
  <w:style w:type="character" w:styleId="ListLabel892">
    <w:name w:val="ListLabel 892"/>
    <w:qFormat/>
    <w:rPr>
      <w:lang w:val="pt-PT" w:eastAsia="en-US" w:bidi="ar-SA"/>
    </w:rPr>
  </w:style>
  <w:style w:type="character" w:styleId="ListLabel893">
    <w:name w:val="ListLabel 893"/>
    <w:qFormat/>
    <w:rPr>
      <w:rFonts w:cs="Symbol"/>
      <w:lang w:val="pt-PT" w:eastAsia="en-US" w:bidi="ar-SA"/>
    </w:rPr>
  </w:style>
  <w:style w:type="character" w:styleId="ListLabel894">
    <w:name w:val="ListLabel 894"/>
    <w:qFormat/>
    <w:rPr>
      <w:rFonts w:cs="Symbol"/>
      <w:lang w:val="pt-PT" w:eastAsia="en-US" w:bidi="ar-SA"/>
    </w:rPr>
  </w:style>
  <w:style w:type="character" w:styleId="ListLabel895">
    <w:name w:val="ListLabel 895"/>
    <w:qFormat/>
    <w:rPr>
      <w:rFonts w:cs="Symbol"/>
      <w:lang w:val="pt-PT" w:eastAsia="en-US" w:bidi="ar-SA"/>
    </w:rPr>
  </w:style>
  <w:style w:type="character" w:styleId="ListLabel896">
    <w:name w:val="ListLabel 896"/>
    <w:qFormat/>
    <w:rPr>
      <w:rFonts w:cs="Symbol"/>
      <w:lang w:val="pt-PT" w:eastAsia="en-US" w:bidi="ar-SA"/>
    </w:rPr>
  </w:style>
  <w:style w:type="character" w:styleId="ListLabel897">
    <w:name w:val="ListLabel 897"/>
    <w:qFormat/>
    <w:rPr>
      <w:rFonts w:cs="Symbol"/>
      <w:lang w:val="pt-PT" w:eastAsia="en-US" w:bidi="ar-SA"/>
    </w:rPr>
  </w:style>
  <w:style w:type="character" w:styleId="ListLabel898">
    <w:name w:val="ListLabel 898"/>
    <w:qFormat/>
    <w:rPr>
      <w:rFonts w:cs="Symbol"/>
      <w:lang w:val="pt-PT" w:eastAsia="en-US" w:bidi="ar-SA"/>
    </w:rPr>
  </w:style>
  <w:style w:type="character" w:styleId="ListLabel899">
    <w:name w:val="ListLabel 899"/>
    <w:qFormat/>
    <w:rPr>
      <w:lang w:val="pt-PT" w:eastAsia="en-US" w:bidi="ar-SA"/>
    </w:rPr>
  </w:style>
  <w:style w:type="character" w:styleId="ListLabel900">
    <w:name w:val="ListLabel 900"/>
    <w:qFormat/>
    <w:rPr>
      <w:rFonts w:cs="Symbol"/>
      <w:lang w:val="pt-PT" w:eastAsia="en-US" w:bidi="ar-SA"/>
    </w:rPr>
  </w:style>
  <w:style w:type="character" w:styleId="ListLabel901">
    <w:name w:val="ListLabel 901"/>
    <w:qFormat/>
    <w:rPr>
      <w:rFonts w:cs="Symbol"/>
      <w:lang w:val="pt-PT" w:eastAsia="en-US" w:bidi="ar-SA"/>
    </w:rPr>
  </w:style>
  <w:style w:type="character" w:styleId="ListLabel902">
    <w:name w:val="ListLabel 902"/>
    <w:qFormat/>
    <w:rPr>
      <w:rFonts w:cs="Symbol"/>
      <w:lang w:val="pt-PT" w:eastAsia="en-US" w:bidi="ar-SA"/>
    </w:rPr>
  </w:style>
  <w:style w:type="character" w:styleId="ListLabel903">
    <w:name w:val="ListLabel 903"/>
    <w:qFormat/>
    <w:rPr>
      <w:rFonts w:cs="Symbol"/>
      <w:lang w:val="pt-PT" w:eastAsia="en-US" w:bidi="ar-SA"/>
    </w:rPr>
  </w:style>
  <w:style w:type="character" w:styleId="ListLabel904">
    <w:name w:val="ListLabel 904"/>
    <w:qFormat/>
    <w:rPr>
      <w:rFonts w:cs="Symbol"/>
      <w:lang w:val="pt-PT" w:eastAsia="en-US" w:bidi="ar-SA"/>
    </w:rPr>
  </w:style>
  <w:style w:type="character" w:styleId="ListLabel905">
    <w:name w:val="ListLabel 905"/>
    <w:qFormat/>
    <w:rPr>
      <w:rFonts w:cs="Symbol"/>
      <w:lang w:val="pt-PT" w:eastAsia="en-US" w:bidi="ar-SA"/>
    </w:rPr>
  </w:style>
  <w:style w:type="character" w:styleId="ListLabel906">
    <w:name w:val="ListLabel 906"/>
    <w:qFormat/>
    <w:rPr>
      <w:rFonts w:cs="Symbol"/>
      <w:lang w:val="pt-PT" w:eastAsia="en-US" w:bidi="ar-SA"/>
    </w:rPr>
  </w:style>
  <w:style w:type="character" w:styleId="ListLabel907">
    <w:name w:val="ListLabel 907"/>
    <w:qFormat/>
    <w:rPr>
      <w:lang w:val="pt-PT" w:eastAsia="en-US" w:bidi="ar-SA"/>
    </w:rPr>
  </w:style>
  <w:style w:type="character" w:styleId="ListLabel908">
    <w:name w:val="ListLabel 908"/>
    <w:qFormat/>
    <w:rPr>
      <w:rFonts w:cs="Symbol"/>
      <w:sz w:val="20"/>
      <w:lang w:val="pt-PT" w:eastAsia="en-US" w:bidi="ar-SA"/>
    </w:rPr>
  </w:style>
  <w:style w:type="character" w:styleId="ListLabel909">
    <w:name w:val="ListLabel 909"/>
    <w:qFormat/>
    <w:rPr>
      <w:rFonts w:cs="Symbol"/>
      <w:lang w:val="pt-PT" w:eastAsia="en-US" w:bidi="ar-SA"/>
    </w:rPr>
  </w:style>
  <w:style w:type="character" w:styleId="ListLabel910">
    <w:name w:val="ListLabel 910"/>
    <w:qFormat/>
    <w:rPr>
      <w:rFonts w:cs="Symbol"/>
      <w:lang w:val="pt-PT" w:eastAsia="en-US" w:bidi="ar-SA"/>
    </w:rPr>
  </w:style>
  <w:style w:type="character" w:styleId="ListLabel911">
    <w:name w:val="ListLabel 911"/>
    <w:qFormat/>
    <w:rPr>
      <w:rFonts w:cs="Symbol"/>
      <w:lang w:val="pt-PT" w:eastAsia="en-US" w:bidi="ar-SA"/>
    </w:rPr>
  </w:style>
  <w:style w:type="character" w:styleId="ListLabel912">
    <w:name w:val="ListLabel 912"/>
    <w:qFormat/>
    <w:rPr>
      <w:rFonts w:cs="Symbol"/>
      <w:lang w:val="pt-PT" w:eastAsia="en-US" w:bidi="ar-SA"/>
    </w:rPr>
  </w:style>
  <w:style w:type="character" w:styleId="ListLabel913">
    <w:name w:val="ListLabel 913"/>
    <w:qFormat/>
    <w:rPr>
      <w:lang w:val="pt-PT" w:eastAsia="en-US" w:bidi="ar-SA"/>
    </w:rPr>
  </w:style>
  <w:style w:type="character" w:styleId="ListLabel914">
    <w:name w:val="ListLabel 914"/>
    <w:qFormat/>
    <w:rPr>
      <w:rFonts w:cs="Symbol"/>
      <w:lang w:val="pt-PT" w:eastAsia="en-US" w:bidi="ar-SA"/>
    </w:rPr>
  </w:style>
  <w:style w:type="character" w:styleId="ListLabel915">
    <w:name w:val="ListLabel 915"/>
    <w:qFormat/>
    <w:rPr>
      <w:rFonts w:cs="Symbol"/>
      <w:lang w:val="pt-PT" w:eastAsia="en-US" w:bidi="ar-SA"/>
    </w:rPr>
  </w:style>
  <w:style w:type="character" w:styleId="ListLabel916">
    <w:name w:val="ListLabel 916"/>
    <w:qFormat/>
    <w:rPr>
      <w:rFonts w:cs="Symbol"/>
      <w:lang w:val="pt-PT" w:eastAsia="en-US" w:bidi="ar-SA"/>
    </w:rPr>
  </w:style>
  <w:style w:type="character" w:styleId="ListLabel917">
    <w:name w:val="ListLabel 917"/>
    <w:qFormat/>
    <w:rPr>
      <w:rFonts w:cs="Symbol"/>
      <w:lang w:val="pt-PT" w:eastAsia="en-US" w:bidi="ar-SA"/>
    </w:rPr>
  </w:style>
  <w:style w:type="character" w:styleId="ListLabel918">
    <w:name w:val="ListLabel 918"/>
    <w:qFormat/>
    <w:rPr>
      <w:rFonts w:cs="Symbol"/>
      <w:lang w:val="pt-PT" w:eastAsia="en-US" w:bidi="ar-SA"/>
    </w:rPr>
  </w:style>
  <w:style w:type="character" w:styleId="ListLabel919">
    <w:name w:val="ListLabel 919"/>
    <w:qFormat/>
    <w:rPr>
      <w:rFonts w:cs="Symbol"/>
      <w:lang w:val="pt-PT" w:eastAsia="en-US" w:bidi="ar-SA"/>
    </w:rPr>
  </w:style>
  <w:style w:type="character" w:styleId="ListLabel920">
    <w:name w:val="ListLabel 920"/>
    <w:qFormat/>
    <w:rPr>
      <w:lang w:val="pt-PT" w:eastAsia="en-US" w:bidi="ar-SA"/>
    </w:rPr>
  </w:style>
  <w:style w:type="character" w:styleId="ListLabel921">
    <w:name w:val="ListLabel 921"/>
    <w:qFormat/>
    <w:rPr>
      <w:rFonts w:cs="Symbol"/>
      <w:lang w:val="pt-PT" w:eastAsia="en-US" w:bidi="ar-SA"/>
    </w:rPr>
  </w:style>
  <w:style w:type="character" w:styleId="ListLabel922">
    <w:name w:val="ListLabel 922"/>
    <w:qFormat/>
    <w:rPr>
      <w:rFonts w:cs="Symbol"/>
      <w:lang w:val="pt-PT" w:eastAsia="en-US" w:bidi="ar-SA"/>
    </w:rPr>
  </w:style>
  <w:style w:type="character" w:styleId="ListLabel923">
    <w:name w:val="ListLabel 923"/>
    <w:qFormat/>
    <w:rPr>
      <w:rFonts w:cs="Symbol"/>
      <w:lang w:val="pt-PT" w:eastAsia="en-US" w:bidi="ar-SA"/>
    </w:rPr>
  </w:style>
  <w:style w:type="character" w:styleId="ListLabel924">
    <w:name w:val="ListLabel 924"/>
    <w:qFormat/>
    <w:rPr>
      <w:rFonts w:cs="Symbol"/>
      <w:lang w:val="pt-PT" w:eastAsia="en-US" w:bidi="ar-SA"/>
    </w:rPr>
  </w:style>
  <w:style w:type="character" w:styleId="ListLabel925">
    <w:name w:val="ListLabel 925"/>
    <w:qFormat/>
    <w:rPr>
      <w:lang w:val="pt-PT" w:eastAsia="en-US" w:bidi="ar-SA"/>
    </w:rPr>
  </w:style>
  <w:style w:type="character" w:styleId="ListLabel926">
    <w:name w:val="ListLabel 926"/>
    <w:qFormat/>
    <w:rPr>
      <w:rFonts w:cs="Symbol"/>
      <w:lang w:val="pt-PT" w:eastAsia="en-US" w:bidi="ar-SA"/>
    </w:rPr>
  </w:style>
  <w:style w:type="character" w:styleId="ListLabel927">
    <w:name w:val="ListLabel 927"/>
    <w:qFormat/>
    <w:rPr>
      <w:rFonts w:cs="Symbol"/>
      <w:lang w:val="pt-PT" w:eastAsia="en-US" w:bidi="ar-SA"/>
    </w:rPr>
  </w:style>
  <w:style w:type="character" w:styleId="ListLabel928">
    <w:name w:val="ListLabel 928"/>
    <w:qFormat/>
    <w:rPr>
      <w:rFonts w:cs="Symbol"/>
      <w:lang w:val="pt-PT" w:eastAsia="en-US" w:bidi="ar-SA"/>
    </w:rPr>
  </w:style>
  <w:style w:type="character" w:styleId="ListLabel929">
    <w:name w:val="ListLabel 929"/>
    <w:qFormat/>
    <w:rPr>
      <w:rFonts w:cs="Symbol"/>
      <w:lang w:val="pt-PT" w:eastAsia="en-US" w:bidi="ar-SA"/>
    </w:rPr>
  </w:style>
  <w:style w:type="character" w:styleId="ListLabel930">
    <w:name w:val="ListLabel 930"/>
    <w:qFormat/>
    <w:rPr>
      <w:rFonts w:cs="Symbol"/>
      <w:lang w:val="pt-PT" w:eastAsia="en-US" w:bidi="ar-SA"/>
    </w:rPr>
  </w:style>
  <w:style w:type="character" w:styleId="ListLabel931">
    <w:name w:val="ListLabel 931"/>
    <w:qFormat/>
    <w:rPr>
      <w:lang w:val="pt-PT" w:eastAsia="en-US" w:bidi="ar-SA"/>
    </w:rPr>
  </w:style>
  <w:style w:type="character" w:styleId="ListLabel932">
    <w:name w:val="ListLabel 932"/>
    <w:qFormat/>
    <w:rPr>
      <w:rFonts w:cs="Symbol"/>
      <w:lang w:val="pt-PT" w:eastAsia="en-US" w:bidi="ar-SA"/>
    </w:rPr>
  </w:style>
  <w:style w:type="character" w:styleId="ListLabel933">
    <w:name w:val="ListLabel 933"/>
    <w:qFormat/>
    <w:rPr>
      <w:rFonts w:cs="Symbol"/>
      <w:lang w:val="pt-PT" w:eastAsia="en-US" w:bidi="ar-SA"/>
    </w:rPr>
  </w:style>
  <w:style w:type="character" w:styleId="ListLabel934">
    <w:name w:val="ListLabel 934"/>
    <w:qFormat/>
    <w:rPr>
      <w:rFonts w:cs="Symbol"/>
      <w:lang w:val="pt-PT" w:eastAsia="en-US" w:bidi="ar-SA"/>
    </w:rPr>
  </w:style>
  <w:style w:type="character" w:styleId="ListLabel935">
    <w:name w:val="ListLabel 935"/>
    <w:qFormat/>
    <w:rPr>
      <w:rFonts w:cs="Symbol"/>
      <w:lang w:val="pt-PT" w:eastAsia="en-US" w:bidi="ar-SA"/>
    </w:rPr>
  </w:style>
  <w:style w:type="character" w:styleId="ListLabel936">
    <w:name w:val="ListLabel 936"/>
    <w:qFormat/>
    <w:rPr>
      <w:rFonts w:cs="Symbol"/>
      <w:lang w:val="pt-PT" w:eastAsia="en-US" w:bidi="ar-SA"/>
    </w:rPr>
  </w:style>
  <w:style w:type="character" w:styleId="ListLabel937">
    <w:name w:val="ListLabel 937"/>
    <w:qFormat/>
    <w:rPr>
      <w:rFonts w:cs="Symbol"/>
      <w:lang w:val="pt-PT" w:eastAsia="en-US" w:bidi="ar-SA"/>
    </w:rPr>
  </w:style>
  <w:style w:type="character" w:styleId="ListLabel938">
    <w:name w:val="ListLabel 938"/>
    <w:qFormat/>
    <w:rPr>
      <w:lang w:val="pt-PT" w:eastAsia="en-US" w:bidi="ar-SA"/>
    </w:rPr>
  </w:style>
  <w:style w:type="character" w:styleId="ListLabel939">
    <w:name w:val="ListLabel 939"/>
    <w:qFormat/>
    <w:rPr>
      <w:rFonts w:cs="Symbol"/>
      <w:lang w:val="pt-PT" w:eastAsia="en-US" w:bidi="ar-SA"/>
    </w:rPr>
  </w:style>
  <w:style w:type="character" w:styleId="ListLabel940">
    <w:name w:val="ListLabel 940"/>
    <w:qFormat/>
    <w:rPr>
      <w:rFonts w:cs="Symbol"/>
      <w:lang w:val="pt-PT" w:eastAsia="en-US" w:bidi="ar-SA"/>
    </w:rPr>
  </w:style>
  <w:style w:type="character" w:styleId="ListLabel941">
    <w:name w:val="ListLabel 941"/>
    <w:qFormat/>
    <w:rPr>
      <w:rFonts w:cs="Symbol"/>
      <w:lang w:val="pt-PT" w:eastAsia="en-US" w:bidi="ar-SA"/>
    </w:rPr>
  </w:style>
  <w:style w:type="character" w:styleId="ListLabel942">
    <w:name w:val="ListLabel 942"/>
    <w:qFormat/>
    <w:rPr>
      <w:rFonts w:cs="Symbol"/>
      <w:lang w:val="pt-PT" w:eastAsia="en-US" w:bidi="ar-SA"/>
    </w:rPr>
  </w:style>
  <w:style w:type="character" w:styleId="ListLabel943">
    <w:name w:val="ListLabel 943"/>
    <w:qFormat/>
    <w:rPr>
      <w:lang w:val="pt-PT" w:eastAsia="en-US" w:bidi="ar-SA"/>
    </w:rPr>
  </w:style>
  <w:style w:type="character" w:styleId="ListLabel944">
    <w:name w:val="ListLabel 944"/>
    <w:qFormat/>
    <w:rPr>
      <w:rFonts w:cs="Symbol"/>
      <w:lang w:val="pt-PT" w:eastAsia="en-US" w:bidi="ar-SA"/>
    </w:rPr>
  </w:style>
  <w:style w:type="character" w:styleId="ListLabel945">
    <w:name w:val="ListLabel 945"/>
    <w:qFormat/>
    <w:rPr>
      <w:rFonts w:cs="Symbol"/>
      <w:lang w:val="pt-PT" w:eastAsia="en-US" w:bidi="ar-SA"/>
    </w:rPr>
  </w:style>
  <w:style w:type="character" w:styleId="ListLabel946">
    <w:name w:val="ListLabel 946"/>
    <w:qFormat/>
    <w:rPr>
      <w:rFonts w:cs="Symbol"/>
      <w:lang w:val="pt-PT" w:eastAsia="en-US" w:bidi="ar-SA"/>
    </w:rPr>
  </w:style>
  <w:style w:type="character" w:styleId="ListLabel947">
    <w:name w:val="ListLabel 947"/>
    <w:qFormat/>
    <w:rPr>
      <w:rFonts w:cs="Symbol"/>
      <w:lang w:val="pt-PT" w:eastAsia="en-US" w:bidi="ar-SA"/>
    </w:rPr>
  </w:style>
  <w:style w:type="character" w:styleId="ListLabel948">
    <w:name w:val="ListLabel 948"/>
    <w:qFormat/>
    <w:rPr>
      <w:rFonts w:cs="Symbol"/>
      <w:lang w:val="pt-PT" w:eastAsia="en-US" w:bidi="ar-SA"/>
    </w:rPr>
  </w:style>
  <w:style w:type="character" w:styleId="ListLabel949">
    <w:name w:val="ListLabel 949"/>
    <w:qFormat/>
    <w:rPr>
      <w:rFonts w:cs="Symbol"/>
      <w:lang w:val="pt-PT" w:eastAsia="en-US" w:bidi="ar-SA"/>
    </w:rPr>
  </w:style>
  <w:style w:type="character" w:styleId="ListLabel950">
    <w:name w:val="ListLabel 950"/>
    <w:qFormat/>
    <w:rPr>
      <w:lang w:val="pt-PT" w:eastAsia="en-US" w:bidi="ar-SA"/>
    </w:rPr>
  </w:style>
  <w:style w:type="character" w:styleId="ListLabel951">
    <w:name w:val="ListLabel 951"/>
    <w:qFormat/>
    <w:rPr>
      <w:rFonts w:cs="Symbol"/>
      <w:lang w:val="pt-PT" w:eastAsia="en-US" w:bidi="ar-SA"/>
    </w:rPr>
  </w:style>
  <w:style w:type="character" w:styleId="ListLabel952">
    <w:name w:val="ListLabel 952"/>
    <w:qFormat/>
    <w:rPr>
      <w:rFonts w:cs="Symbol"/>
      <w:lang w:val="pt-PT" w:eastAsia="en-US" w:bidi="ar-SA"/>
    </w:rPr>
  </w:style>
  <w:style w:type="character" w:styleId="ListLabel953">
    <w:name w:val="ListLabel 953"/>
    <w:qFormat/>
    <w:rPr>
      <w:rFonts w:cs="Symbol"/>
      <w:lang w:val="pt-PT" w:eastAsia="en-US" w:bidi="ar-SA"/>
    </w:rPr>
  </w:style>
  <w:style w:type="character" w:styleId="ListLabel954">
    <w:name w:val="ListLabel 954"/>
    <w:qFormat/>
    <w:rPr>
      <w:rFonts w:cs="Symbol"/>
      <w:lang w:val="pt-PT" w:eastAsia="en-US" w:bidi="ar-SA"/>
    </w:rPr>
  </w:style>
  <w:style w:type="character" w:styleId="ListLabel955">
    <w:name w:val="ListLabel 955"/>
    <w:qFormat/>
    <w:rPr>
      <w:rFonts w:cs="Symbol"/>
      <w:lang w:val="pt-PT" w:eastAsia="en-US" w:bidi="ar-SA"/>
    </w:rPr>
  </w:style>
  <w:style w:type="character" w:styleId="ListLabel956">
    <w:name w:val="ListLabel 956"/>
    <w:qFormat/>
    <w:rPr>
      <w:rFonts w:cs="Symbol"/>
      <w:lang w:val="pt-PT" w:eastAsia="en-US" w:bidi="ar-SA"/>
    </w:rPr>
  </w:style>
  <w:style w:type="character" w:styleId="ListLabel957">
    <w:name w:val="ListLabel 957"/>
    <w:qFormat/>
    <w:rPr>
      <w:lang w:val="pt-PT" w:eastAsia="en-US" w:bidi="ar-SA"/>
    </w:rPr>
  </w:style>
  <w:style w:type="character" w:styleId="ListLabel958">
    <w:name w:val="ListLabel 958"/>
    <w:qFormat/>
    <w:rPr>
      <w:rFonts w:cs="Symbol"/>
      <w:lang w:val="pt-PT" w:eastAsia="en-US" w:bidi="ar-SA"/>
    </w:rPr>
  </w:style>
  <w:style w:type="character" w:styleId="ListLabel959">
    <w:name w:val="ListLabel 959"/>
    <w:qFormat/>
    <w:rPr>
      <w:rFonts w:cs="Symbol"/>
      <w:lang w:val="pt-PT" w:eastAsia="en-US" w:bidi="ar-SA"/>
    </w:rPr>
  </w:style>
  <w:style w:type="character" w:styleId="ListLabel960">
    <w:name w:val="ListLabel 960"/>
    <w:qFormat/>
    <w:rPr>
      <w:rFonts w:cs="Symbol"/>
      <w:lang w:val="pt-PT" w:eastAsia="en-US" w:bidi="ar-SA"/>
    </w:rPr>
  </w:style>
  <w:style w:type="character" w:styleId="ListLabel961">
    <w:name w:val="ListLabel 961"/>
    <w:qFormat/>
    <w:rPr>
      <w:rFonts w:cs="Symbol"/>
      <w:lang w:val="pt-PT" w:eastAsia="en-US" w:bidi="ar-SA"/>
    </w:rPr>
  </w:style>
  <w:style w:type="character" w:styleId="ListLabel962">
    <w:name w:val="ListLabel 962"/>
    <w:qFormat/>
    <w:rPr>
      <w:rFonts w:cs="Symbol"/>
      <w:lang w:val="pt-PT" w:eastAsia="en-US" w:bidi="ar-SA"/>
    </w:rPr>
  </w:style>
  <w:style w:type="character" w:styleId="ListLabel963">
    <w:name w:val="ListLabel 963"/>
    <w:qFormat/>
    <w:rPr>
      <w:rFonts w:cs="Symbol"/>
      <w:lang w:val="pt-PT" w:eastAsia="en-US" w:bidi="ar-SA"/>
    </w:rPr>
  </w:style>
  <w:style w:type="character" w:styleId="ListLabel964">
    <w:name w:val="ListLabel 964"/>
    <w:qFormat/>
    <w:rPr>
      <w:lang w:val="pt-PT" w:eastAsia="en-US" w:bidi="ar-SA"/>
    </w:rPr>
  </w:style>
  <w:style w:type="character" w:styleId="ListLabel965">
    <w:name w:val="ListLabel 965"/>
    <w:qFormat/>
    <w:rPr>
      <w:rFonts w:cs="Symbol"/>
      <w:lang w:val="pt-PT" w:eastAsia="en-US" w:bidi="ar-SA"/>
    </w:rPr>
  </w:style>
  <w:style w:type="character" w:styleId="ListLabel966">
    <w:name w:val="ListLabel 966"/>
    <w:qFormat/>
    <w:rPr>
      <w:rFonts w:cs="Symbol"/>
      <w:lang w:val="pt-PT" w:eastAsia="en-US" w:bidi="ar-SA"/>
    </w:rPr>
  </w:style>
  <w:style w:type="character" w:styleId="ListLabel967">
    <w:name w:val="ListLabel 967"/>
    <w:qFormat/>
    <w:rPr>
      <w:rFonts w:cs="Symbol"/>
      <w:lang w:val="pt-PT" w:eastAsia="en-US" w:bidi="ar-SA"/>
    </w:rPr>
  </w:style>
  <w:style w:type="character" w:styleId="ListLabel968">
    <w:name w:val="ListLabel 968"/>
    <w:qFormat/>
    <w:rPr>
      <w:rFonts w:cs="Symbol"/>
      <w:lang w:val="pt-PT" w:eastAsia="en-US" w:bidi="ar-SA"/>
    </w:rPr>
  </w:style>
  <w:style w:type="character" w:styleId="ListLabel969">
    <w:name w:val="ListLabel 969"/>
    <w:qFormat/>
    <w:rPr>
      <w:rFonts w:cs="Symbol"/>
      <w:lang w:val="pt-PT" w:eastAsia="en-US" w:bidi="ar-SA"/>
    </w:rPr>
  </w:style>
  <w:style w:type="character" w:styleId="ListLabel970">
    <w:name w:val="ListLabel 970"/>
    <w:qFormat/>
    <w:rPr>
      <w:rFonts w:cs="Symbol"/>
      <w:lang w:val="pt-PT" w:eastAsia="en-US" w:bidi="ar-SA"/>
    </w:rPr>
  </w:style>
  <w:style w:type="character" w:styleId="ListLabel971">
    <w:name w:val="ListLabel 971"/>
    <w:qFormat/>
    <w:rPr>
      <w:rFonts w:cs="Symbol"/>
      <w:lang w:val="pt-PT" w:eastAsia="en-US" w:bidi="ar-SA"/>
    </w:rPr>
  </w:style>
  <w:style w:type="character" w:styleId="ListLabel972">
    <w:name w:val="ListLabel 972"/>
    <w:qFormat/>
    <w:rPr>
      <w:lang w:val="pt-PT" w:eastAsia="en-US" w:bidi="ar-SA"/>
    </w:rPr>
  </w:style>
  <w:style w:type="character" w:styleId="ListLabel973">
    <w:name w:val="ListLabel 973"/>
    <w:qFormat/>
    <w:rPr>
      <w:rFonts w:cs="Symbol"/>
      <w:lang w:val="pt-PT" w:eastAsia="en-US" w:bidi="ar-SA"/>
    </w:rPr>
  </w:style>
  <w:style w:type="character" w:styleId="ListLabel974">
    <w:name w:val="ListLabel 974"/>
    <w:qFormat/>
    <w:rPr>
      <w:rFonts w:cs="Symbol"/>
      <w:lang w:val="pt-PT" w:eastAsia="en-US" w:bidi="ar-SA"/>
    </w:rPr>
  </w:style>
  <w:style w:type="character" w:styleId="ListLabel975">
    <w:name w:val="ListLabel 975"/>
    <w:qFormat/>
    <w:rPr>
      <w:rFonts w:cs="Symbol"/>
      <w:lang w:val="pt-PT" w:eastAsia="en-US" w:bidi="ar-SA"/>
    </w:rPr>
  </w:style>
  <w:style w:type="character" w:styleId="ListLabel976">
    <w:name w:val="ListLabel 976"/>
    <w:qFormat/>
    <w:rPr>
      <w:rFonts w:cs="Symbol"/>
      <w:lang w:val="pt-PT" w:eastAsia="en-US" w:bidi="ar-SA"/>
    </w:rPr>
  </w:style>
  <w:style w:type="character" w:styleId="ListLabel977">
    <w:name w:val="ListLabel 977"/>
    <w:qFormat/>
    <w:rPr>
      <w:rFonts w:cs="Symbol"/>
      <w:lang w:val="pt-PT" w:eastAsia="en-US" w:bidi="ar-SA"/>
    </w:rPr>
  </w:style>
  <w:style w:type="character" w:styleId="ListLabel978">
    <w:name w:val="ListLabel 978"/>
    <w:qFormat/>
    <w:rPr>
      <w:rFonts w:cs="Symbol"/>
      <w:lang w:val="pt-PT" w:eastAsia="en-US" w:bidi="ar-SA"/>
    </w:rPr>
  </w:style>
  <w:style w:type="character" w:styleId="ListLabel979">
    <w:name w:val="ListLabel 979"/>
    <w:qFormat/>
    <w:rPr>
      <w:rFonts w:cs="Symbol"/>
      <w:lang w:val="pt-PT" w:eastAsia="en-US" w:bidi="ar-SA"/>
    </w:rPr>
  </w:style>
  <w:style w:type="character" w:styleId="ListLabel980">
    <w:name w:val="ListLabel 980"/>
    <w:qFormat/>
    <w:rPr>
      <w:lang w:val="pt-PT" w:eastAsia="en-US" w:bidi="ar-SA"/>
    </w:rPr>
  </w:style>
  <w:style w:type="character" w:styleId="ListLabel981">
    <w:name w:val="ListLabel 981"/>
    <w:qFormat/>
    <w:rPr>
      <w:rFonts w:cs="Symbol"/>
      <w:lang w:val="pt-PT" w:eastAsia="en-US" w:bidi="ar-SA"/>
    </w:rPr>
  </w:style>
  <w:style w:type="character" w:styleId="ListLabel982">
    <w:name w:val="ListLabel 982"/>
    <w:qFormat/>
    <w:rPr>
      <w:rFonts w:cs="Symbol"/>
      <w:lang w:val="pt-PT" w:eastAsia="en-US" w:bidi="ar-SA"/>
    </w:rPr>
  </w:style>
  <w:style w:type="character" w:styleId="ListLabel983">
    <w:name w:val="ListLabel 983"/>
    <w:qFormat/>
    <w:rPr>
      <w:rFonts w:cs="Symbol"/>
      <w:lang w:val="pt-PT" w:eastAsia="en-US" w:bidi="ar-SA"/>
    </w:rPr>
  </w:style>
  <w:style w:type="character" w:styleId="ListLabel984">
    <w:name w:val="ListLabel 984"/>
    <w:qFormat/>
    <w:rPr>
      <w:rFonts w:cs="Symbol"/>
      <w:lang w:val="pt-PT" w:eastAsia="en-US" w:bidi="ar-SA"/>
    </w:rPr>
  </w:style>
  <w:style w:type="character" w:styleId="ListLabel985">
    <w:name w:val="ListLabel 985"/>
    <w:qFormat/>
    <w:rPr>
      <w:rFonts w:cs="Symbol"/>
      <w:lang w:val="pt-PT" w:eastAsia="en-US" w:bidi="ar-SA"/>
    </w:rPr>
  </w:style>
  <w:style w:type="character" w:styleId="ListLabel986">
    <w:name w:val="ListLabel 986"/>
    <w:qFormat/>
    <w:rPr>
      <w:rFonts w:cs="Symbol"/>
      <w:lang w:val="pt-PT" w:eastAsia="en-US" w:bidi="ar-SA"/>
    </w:rPr>
  </w:style>
  <w:style w:type="character" w:styleId="ListLabel987">
    <w:name w:val="ListLabel 987"/>
    <w:qFormat/>
    <w:rPr>
      <w:rFonts w:cs="Symbol"/>
      <w:lang w:val="pt-PT" w:eastAsia="en-US" w:bidi="ar-SA"/>
    </w:rPr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texto">
    <w:name w:val="Body Text"/>
    <w:basedOn w:val="Normal"/>
    <w:uiPriority w:val="1"/>
    <w:qFormat/>
    <w:rsid w:val="00d941c5"/>
    <w:pPr/>
    <w:rPr>
      <w:sz w:val="20"/>
      <w:szCs w:val="20"/>
    </w:rPr>
  </w:style>
  <w:style w:type="paragraph" w:styleId="Lista">
    <w:name w:val="List"/>
    <w:basedOn w:val="Corpode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1"/>
    <w:qFormat/>
    <w:rsid w:val="00d941c5"/>
    <w:pPr>
      <w:ind w:left="524" w:hanging="0"/>
      <w:jc w:val="both"/>
    </w:pPr>
    <w:rPr/>
  </w:style>
  <w:style w:type="paragraph" w:styleId="TableParagraph" w:customStyle="1">
    <w:name w:val="Table Paragraph"/>
    <w:basedOn w:val="Normal"/>
    <w:uiPriority w:val="1"/>
    <w:qFormat/>
    <w:rsid w:val="00d941c5"/>
    <w:pPr/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df558f"/>
    <w:pPr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semiHidden/>
    <w:unhideWhenUsed/>
    <w:rsid w:val="003f1937"/>
    <w:pPr>
      <w:tabs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semiHidden/>
    <w:unhideWhenUsed/>
    <w:rsid w:val="003f1937"/>
    <w:pPr>
      <w:tabs>
        <w:tab w:val="center" w:pos="4252" w:leader="none"/>
        <w:tab w:val="right" w:pos="8504" w:leader="none"/>
      </w:tabs>
    </w:pPr>
    <w:rPr/>
  </w:style>
  <w:style w:type="paragraph" w:styleId="Contedodoquadro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WW8Num5">
    <w:name w:val="WW8Num5"/>
    <w:qFormat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d941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59"/>
    <w:rsid w:val="00997870"/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image" Target="media/image1.png"/><Relationship Id="rId4" Type="http://schemas.openxmlformats.org/officeDocument/2006/relationships/hyperlink" Target="mailto:licitacaoobrasarapiraca@gmail.com" TargetMode="Externa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hyperlink" Target="mailto:licitacaoobrasarapiraca@gmail.com" TargetMode="External"/><Relationship Id="rId8" Type="http://schemas.openxmlformats.org/officeDocument/2006/relationships/header" Target="header3.xml"/><Relationship Id="rId9" Type="http://schemas.openxmlformats.org/officeDocument/2006/relationships/footer" Target="footer2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3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Application>LibreOffice/5.3.0.3$Windows_x86 LibreOffice_project/7074905676c47b82bbcfbea1aeefc84afe1c50e1</Application>
  <Pages>33</Pages>
  <Words>9397</Words>
  <Characters>53495</Characters>
  <CharactersWithSpaces>62585</CharactersWithSpaces>
  <Paragraphs>390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2021-09-24T16:35:00Z</dcterms:created>
  <dc:creator>NAJSP</dc:creator>
  <dc:description/>
  <dc:language>pt-BR</dc:language>
  <cp:lastModifiedBy/>
  <cp:lastPrinted>2022-02-11T09:51:24Z</cp:lastPrinted>
  <dcterms:modified xsi:type="dcterms:W3CDTF">2022-02-11T09:52:07Z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Created">
    <vt:filetime>2019-11-14T00:00:00Z</vt:filetime>
  </property>
  <property fmtid="{D5CDD505-2E9C-101B-9397-08002B2CF9AE}" pid="5" name="Creator">
    <vt:lpwstr>Writer</vt:lpwstr>
  </property>
  <property fmtid="{D5CDD505-2E9C-101B-9397-08002B2CF9AE}" pid="6" name="DocSecurity">
    <vt:i4>0</vt:i4>
  </property>
  <property fmtid="{D5CDD505-2E9C-101B-9397-08002B2CF9AE}" pid="7" name="HyperlinksChanged">
    <vt:bool>0</vt:bool>
  </property>
  <property fmtid="{D5CDD505-2E9C-101B-9397-08002B2CF9AE}" pid="8" name="LastSaved">
    <vt:filetime>2019-11-14T00:00:00Z</vt:filetime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